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C33B" w14:textId="77777777" w:rsidR="004545C2" w:rsidRDefault="004545C2">
      <w:pPr>
        <w:rPr>
          <w:lang w:bidi="ar-EG"/>
        </w:rPr>
      </w:pPr>
      <w:bookmarkStart w:id="0" w:name="_GoBack"/>
      <w:bookmarkEnd w:id="0"/>
    </w:p>
    <w:p w14:paraId="192C8641" w14:textId="77777777" w:rsidR="004545C2" w:rsidRDefault="004545C2"/>
    <w:p w14:paraId="5C271A98" w14:textId="77777777" w:rsidR="004545C2" w:rsidRDefault="004545C2"/>
    <w:p w14:paraId="63340EC9" w14:textId="77777777" w:rsidR="004545C2" w:rsidRDefault="004545C2">
      <w:pPr>
        <w:rPr>
          <w:lang w:bidi="ar-EG"/>
        </w:rPr>
      </w:pP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DF2" w:rsidRPr="001E73A8" w14:paraId="4AB05D2A" w14:textId="77777777" w:rsidTr="00081DF2">
        <w:trPr>
          <w:jc w:val="center"/>
        </w:trPr>
        <w:tc>
          <w:tcPr>
            <w:tcW w:w="9638" w:type="dxa"/>
            <w:vAlign w:val="center"/>
          </w:tcPr>
          <w:p w14:paraId="676C8ED5" w14:textId="77777777" w:rsidR="00081DF2" w:rsidRPr="004545C2" w:rsidRDefault="00081DF2" w:rsidP="001E73A8">
            <w:pPr>
              <w:pStyle w:val="Normal1"/>
              <w:spacing w:after="0"/>
              <w:jc w:val="center"/>
              <w:rPr>
                <w:rFonts w:asciiTheme="majorBidi" w:hAnsiTheme="majorBidi" w:cstheme="majorBidi"/>
                <w:b/>
                <w:sz w:val="44"/>
                <w:szCs w:val="44"/>
              </w:rPr>
            </w:pPr>
            <w:r w:rsidRPr="004545C2">
              <w:rPr>
                <w:rFonts w:asciiTheme="majorBidi" w:hAnsiTheme="majorBidi" w:cstheme="majorBidi"/>
                <w:b/>
                <w:spacing w:val="80"/>
                <w:sz w:val="44"/>
                <w:szCs w:val="44"/>
              </w:rPr>
              <w:t>SECTORIAL STANDARD TENDER DOCUMENT</w:t>
            </w:r>
          </w:p>
        </w:tc>
      </w:tr>
      <w:tr w:rsidR="00081DF2" w:rsidRPr="001E73A8" w14:paraId="37CAE90B" w14:textId="77777777" w:rsidTr="00081DF2">
        <w:trPr>
          <w:jc w:val="center"/>
        </w:trPr>
        <w:tc>
          <w:tcPr>
            <w:tcW w:w="9638" w:type="dxa"/>
          </w:tcPr>
          <w:p w14:paraId="07934501" w14:textId="77777777" w:rsidR="00081DF2" w:rsidRPr="001E73A8" w:rsidRDefault="00081DF2" w:rsidP="001E73A8">
            <w:pPr>
              <w:pStyle w:val="Normal1"/>
              <w:spacing w:after="0"/>
              <w:jc w:val="center"/>
              <w:rPr>
                <w:rFonts w:asciiTheme="majorBidi" w:hAnsiTheme="majorBidi" w:cstheme="majorBidi"/>
                <w:b/>
                <w:spacing w:val="80"/>
                <w:sz w:val="32"/>
                <w:szCs w:val="32"/>
              </w:rPr>
            </w:pPr>
          </w:p>
        </w:tc>
      </w:tr>
      <w:tr w:rsidR="00081DF2" w:rsidRPr="001E73A8" w14:paraId="48A94502" w14:textId="77777777" w:rsidTr="00081DF2">
        <w:trPr>
          <w:jc w:val="center"/>
        </w:trPr>
        <w:tc>
          <w:tcPr>
            <w:tcW w:w="9638" w:type="dxa"/>
          </w:tcPr>
          <w:p w14:paraId="0656BD4F" w14:textId="77777777" w:rsidR="00081DF2" w:rsidRPr="001E73A8" w:rsidRDefault="00081DF2" w:rsidP="00081DF2">
            <w:pPr>
              <w:pStyle w:val="Normal1"/>
              <w:spacing w:after="0"/>
              <w:rPr>
                <w:rFonts w:asciiTheme="majorBidi" w:hAnsiTheme="majorBidi" w:cstheme="majorBidi"/>
                <w:b/>
                <w:spacing w:val="80"/>
                <w:sz w:val="32"/>
                <w:szCs w:val="32"/>
              </w:rPr>
            </w:pPr>
          </w:p>
        </w:tc>
      </w:tr>
      <w:tr w:rsidR="00081DF2" w:rsidRPr="001E73A8" w14:paraId="0F2622CD" w14:textId="77777777" w:rsidTr="00081DF2">
        <w:trPr>
          <w:jc w:val="center"/>
        </w:trPr>
        <w:tc>
          <w:tcPr>
            <w:tcW w:w="9638" w:type="dxa"/>
          </w:tcPr>
          <w:p w14:paraId="47A48F9C" w14:textId="77777777" w:rsidR="00081DF2" w:rsidRPr="001E73A8" w:rsidRDefault="00081DF2" w:rsidP="001E73A8">
            <w:pPr>
              <w:pStyle w:val="Normal1"/>
              <w:spacing w:after="0"/>
              <w:jc w:val="center"/>
              <w:rPr>
                <w:rFonts w:asciiTheme="majorBidi" w:hAnsiTheme="majorBidi" w:cstheme="majorBidi"/>
                <w:b/>
                <w:spacing w:val="80"/>
                <w:sz w:val="32"/>
                <w:szCs w:val="32"/>
              </w:rPr>
            </w:pPr>
          </w:p>
        </w:tc>
      </w:tr>
      <w:tr w:rsidR="00081DF2" w:rsidRPr="001E73A8" w14:paraId="1D261432" w14:textId="77777777" w:rsidTr="00081DF2">
        <w:trPr>
          <w:jc w:val="center"/>
        </w:trPr>
        <w:tc>
          <w:tcPr>
            <w:tcW w:w="9638" w:type="dxa"/>
          </w:tcPr>
          <w:p w14:paraId="2E0AEBAA" w14:textId="77777777" w:rsidR="00081DF2" w:rsidRPr="004545C2" w:rsidRDefault="00081DF2" w:rsidP="001E73A8">
            <w:pPr>
              <w:bidi w:val="0"/>
              <w:jc w:val="center"/>
              <w:rPr>
                <w:rFonts w:asciiTheme="majorBidi" w:eastAsia="Times New Roman" w:hAnsiTheme="majorBidi" w:cstheme="majorBidi"/>
                <w:b/>
                <w:sz w:val="10"/>
                <w:szCs w:val="10"/>
              </w:rPr>
            </w:pPr>
            <w:r w:rsidRPr="004545C2">
              <w:rPr>
                <w:rFonts w:asciiTheme="majorBidi" w:eastAsia="Times New Roman" w:hAnsiTheme="majorBidi" w:cstheme="majorBidi"/>
                <w:b/>
                <w:sz w:val="56"/>
                <w:szCs w:val="56"/>
              </w:rPr>
              <w:t>Supply</w:t>
            </w:r>
          </w:p>
          <w:p w14:paraId="73FF93F3" w14:textId="77777777" w:rsidR="00081DF2" w:rsidRPr="004545C2" w:rsidRDefault="00081DF2" w:rsidP="001E73A8">
            <w:pPr>
              <w:bidi w:val="0"/>
              <w:jc w:val="center"/>
              <w:rPr>
                <w:rFonts w:asciiTheme="majorBidi" w:eastAsia="Times New Roman" w:hAnsiTheme="majorBidi" w:cstheme="majorBidi"/>
                <w:b/>
                <w:sz w:val="10"/>
                <w:szCs w:val="10"/>
              </w:rPr>
            </w:pPr>
            <w:r w:rsidRPr="004545C2">
              <w:rPr>
                <w:rFonts w:asciiTheme="majorBidi" w:eastAsia="Times New Roman" w:hAnsiTheme="majorBidi" w:cstheme="majorBidi"/>
                <w:b/>
                <w:sz w:val="56"/>
                <w:szCs w:val="56"/>
              </w:rPr>
              <w:t>of</w:t>
            </w:r>
          </w:p>
          <w:p w14:paraId="2EDBBE26" w14:textId="77777777" w:rsidR="00081DF2" w:rsidRPr="004545C2" w:rsidRDefault="00081DF2" w:rsidP="001E73A8">
            <w:pPr>
              <w:bidi w:val="0"/>
              <w:jc w:val="center"/>
              <w:rPr>
                <w:rFonts w:asciiTheme="majorBidi" w:eastAsia="Times New Roman" w:hAnsiTheme="majorBidi" w:cstheme="majorBidi"/>
                <w:b/>
                <w:sz w:val="10"/>
                <w:szCs w:val="10"/>
              </w:rPr>
            </w:pPr>
            <w:r w:rsidRPr="004545C2">
              <w:rPr>
                <w:rFonts w:asciiTheme="majorBidi" w:eastAsia="Times New Roman" w:hAnsiTheme="majorBidi" w:cstheme="majorBidi"/>
                <w:b/>
                <w:sz w:val="56"/>
                <w:szCs w:val="56"/>
              </w:rPr>
              <w:t>IT systems</w:t>
            </w:r>
          </w:p>
          <w:p w14:paraId="3F1A8ECC" w14:textId="77777777" w:rsidR="00081DF2" w:rsidRPr="004545C2" w:rsidRDefault="00081DF2" w:rsidP="001E73A8">
            <w:pPr>
              <w:bidi w:val="0"/>
              <w:jc w:val="center"/>
              <w:rPr>
                <w:rFonts w:asciiTheme="majorBidi" w:eastAsia="Times New Roman" w:hAnsiTheme="majorBidi" w:cstheme="majorBidi"/>
                <w:b/>
                <w:sz w:val="56"/>
                <w:szCs w:val="56"/>
              </w:rPr>
            </w:pPr>
            <w:r w:rsidRPr="004545C2">
              <w:rPr>
                <w:rFonts w:asciiTheme="majorBidi" w:eastAsia="Times New Roman" w:hAnsiTheme="majorBidi" w:cstheme="majorBidi"/>
                <w:b/>
                <w:sz w:val="56"/>
                <w:szCs w:val="56"/>
              </w:rPr>
              <w:t>(Supply, installation and operation)</w:t>
            </w:r>
          </w:p>
          <w:p w14:paraId="78E4FD86" w14:textId="77777777" w:rsidR="00081DF2" w:rsidRPr="00081DF2" w:rsidRDefault="00081DF2" w:rsidP="001E73A8">
            <w:pPr>
              <w:pStyle w:val="Normal1"/>
              <w:spacing w:after="0"/>
              <w:jc w:val="center"/>
              <w:rPr>
                <w:rFonts w:asciiTheme="majorBidi" w:hAnsiTheme="majorBidi" w:cstheme="majorBidi"/>
                <w:b/>
                <w:spacing w:val="80"/>
                <w:sz w:val="28"/>
                <w:szCs w:val="28"/>
              </w:rPr>
            </w:pPr>
          </w:p>
          <w:p w14:paraId="03DF0095" w14:textId="77777777" w:rsidR="00081DF2" w:rsidRPr="001E73A8" w:rsidRDefault="00081DF2" w:rsidP="001E73A8">
            <w:pPr>
              <w:pStyle w:val="Normal1"/>
              <w:spacing w:after="0"/>
              <w:jc w:val="center"/>
              <w:rPr>
                <w:rFonts w:asciiTheme="majorBidi" w:hAnsiTheme="majorBidi" w:cstheme="majorBidi"/>
                <w:b/>
                <w:spacing w:val="80"/>
                <w:sz w:val="32"/>
                <w:szCs w:val="32"/>
              </w:rPr>
            </w:pPr>
          </w:p>
        </w:tc>
      </w:tr>
      <w:tr w:rsidR="00081DF2" w:rsidRPr="001E73A8" w14:paraId="509CBBC8" w14:textId="77777777" w:rsidTr="00081DF2">
        <w:trPr>
          <w:jc w:val="center"/>
        </w:trPr>
        <w:tc>
          <w:tcPr>
            <w:tcW w:w="9638" w:type="dxa"/>
          </w:tcPr>
          <w:p w14:paraId="50B21BB1" w14:textId="77777777" w:rsidR="00081DF2" w:rsidRPr="004545C2" w:rsidRDefault="00081DF2" w:rsidP="001E73A8">
            <w:pPr>
              <w:pStyle w:val="Normal1"/>
              <w:spacing w:after="0"/>
              <w:jc w:val="center"/>
              <w:rPr>
                <w:rFonts w:asciiTheme="majorBidi" w:hAnsiTheme="majorBidi" w:cstheme="majorBidi"/>
                <w:b/>
                <w:sz w:val="42"/>
                <w:szCs w:val="42"/>
              </w:rPr>
            </w:pPr>
            <w:r w:rsidRPr="004545C2">
              <w:rPr>
                <w:rFonts w:asciiTheme="majorBidi" w:hAnsiTheme="majorBidi" w:cstheme="majorBidi"/>
                <w:b/>
                <w:sz w:val="42"/>
                <w:szCs w:val="42"/>
              </w:rPr>
              <w:t>(Single-Phase)</w:t>
            </w:r>
          </w:p>
          <w:p w14:paraId="5BDD373B" w14:textId="77777777" w:rsidR="00081DF2" w:rsidRPr="001E73A8" w:rsidRDefault="00081DF2" w:rsidP="001E73A8">
            <w:pPr>
              <w:bidi w:val="0"/>
              <w:jc w:val="center"/>
              <w:rPr>
                <w:rFonts w:asciiTheme="majorBidi" w:eastAsia="Times New Roman" w:hAnsiTheme="majorBidi" w:cstheme="majorBidi"/>
                <w:b/>
                <w:sz w:val="56"/>
                <w:szCs w:val="56"/>
              </w:rPr>
            </w:pPr>
          </w:p>
        </w:tc>
      </w:tr>
    </w:tbl>
    <w:p w14:paraId="27DCD055" w14:textId="77777777" w:rsidR="00962E70" w:rsidRDefault="00962E70" w:rsidP="00962E70">
      <w:pPr>
        <w:rPr>
          <w:sz w:val="36"/>
          <w:szCs w:val="36"/>
          <w:rtl/>
          <w:lang w:bidi="ar-EG"/>
        </w:rPr>
      </w:pPr>
      <w:r>
        <w:rPr>
          <w:sz w:val="36"/>
          <w:szCs w:val="36"/>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DF2" w:rsidRPr="00081DF2" w14:paraId="115B433B" w14:textId="77777777" w:rsidTr="00081DF2">
        <w:trPr>
          <w:trHeight w:hRule="exact" w:val="718"/>
          <w:jc w:val="center"/>
        </w:trPr>
        <w:tc>
          <w:tcPr>
            <w:tcW w:w="9638" w:type="dxa"/>
          </w:tcPr>
          <w:p w14:paraId="403A22F1" w14:textId="77777777" w:rsidR="00081DF2" w:rsidRPr="00081DF2" w:rsidRDefault="00081DF2" w:rsidP="004545C2">
            <w:pPr>
              <w:pStyle w:val="Heading1"/>
              <w:spacing w:before="0" w:after="0" w:line="360" w:lineRule="auto"/>
              <w:outlineLvl w:val="0"/>
              <w:rPr>
                <w:rFonts w:asciiTheme="majorBidi" w:hAnsiTheme="majorBidi" w:cstheme="majorBidi"/>
                <w:smallCaps w:val="0"/>
                <w:u w:val="single"/>
              </w:rPr>
            </w:pPr>
            <w:r w:rsidRPr="004545C2">
              <w:rPr>
                <w:rFonts w:asciiTheme="majorBidi" w:hAnsiTheme="majorBidi" w:cstheme="majorBidi"/>
                <w:smallCaps w:val="0"/>
                <w:sz w:val="40"/>
                <w:szCs w:val="40"/>
                <w:u w:val="single"/>
              </w:rPr>
              <w:lastRenderedPageBreak/>
              <w:t>Introduction</w:t>
            </w:r>
          </w:p>
        </w:tc>
      </w:tr>
      <w:tr w:rsidR="00081DF2" w:rsidRPr="00081DF2" w14:paraId="5AA0BC3B" w14:textId="77777777" w:rsidTr="00081DF2">
        <w:trPr>
          <w:jc w:val="center"/>
        </w:trPr>
        <w:tc>
          <w:tcPr>
            <w:tcW w:w="9638" w:type="dxa"/>
          </w:tcPr>
          <w:p w14:paraId="253E1B0E" w14:textId="77777777" w:rsidR="00081DF2" w:rsidRPr="00081DF2" w:rsidRDefault="00081DF2" w:rsidP="00081DF2">
            <w:pPr>
              <w:pStyle w:val="Normal1"/>
              <w:spacing w:after="0" w:line="360" w:lineRule="auto"/>
              <w:rPr>
                <w:rFonts w:asciiTheme="majorBidi" w:hAnsiTheme="majorBidi" w:cstheme="majorBidi"/>
                <w:lang w:bidi="ar-EG"/>
              </w:rPr>
            </w:pPr>
            <w:r w:rsidRPr="00081DF2">
              <w:rPr>
                <w:rFonts w:asciiTheme="majorBidi" w:hAnsiTheme="majorBidi" w:cstheme="majorBidi"/>
              </w:rPr>
              <w:t xml:space="preserve">Large Information Technology (IT) and Systems (IS) contracts are among the most challenging types of contracts for the following reasons: </w:t>
            </w:r>
          </w:p>
        </w:tc>
      </w:tr>
      <w:tr w:rsidR="00081DF2" w:rsidRPr="00081DF2" w14:paraId="2A815DD2" w14:textId="77777777" w:rsidTr="00081DF2">
        <w:trPr>
          <w:jc w:val="center"/>
        </w:trPr>
        <w:tc>
          <w:tcPr>
            <w:tcW w:w="9638" w:type="dxa"/>
          </w:tcPr>
          <w:p w14:paraId="41245944" w14:textId="77777777" w:rsidR="00081DF2" w:rsidRPr="00081DF2" w:rsidRDefault="00081DF2" w:rsidP="004545C2">
            <w:pPr>
              <w:pStyle w:val="Normal1"/>
              <w:numPr>
                <w:ilvl w:val="0"/>
                <w:numId w:val="3"/>
              </w:numPr>
              <w:spacing w:after="0" w:line="360" w:lineRule="auto"/>
              <w:ind w:left="714" w:hanging="357"/>
              <w:rPr>
                <w:rFonts w:asciiTheme="majorBidi" w:hAnsiTheme="majorBidi" w:cstheme="majorBidi"/>
              </w:rPr>
            </w:pPr>
            <w:r w:rsidRPr="00081DF2">
              <w:rPr>
                <w:rFonts w:asciiTheme="majorBidi" w:hAnsiTheme="majorBidi" w:cstheme="majorBidi"/>
              </w:rPr>
              <w:t xml:space="preserve">Its technical content is diverse and difficult to be defined; </w:t>
            </w:r>
          </w:p>
        </w:tc>
      </w:tr>
      <w:tr w:rsidR="00081DF2" w:rsidRPr="00081DF2" w14:paraId="350E7CA7" w14:textId="77777777" w:rsidTr="00081DF2">
        <w:trPr>
          <w:jc w:val="center"/>
        </w:trPr>
        <w:tc>
          <w:tcPr>
            <w:tcW w:w="9638" w:type="dxa"/>
          </w:tcPr>
          <w:p w14:paraId="5053AC86" w14:textId="77777777" w:rsidR="00081DF2" w:rsidRPr="00081DF2" w:rsidRDefault="00081DF2" w:rsidP="004545C2">
            <w:pPr>
              <w:pStyle w:val="Normal1"/>
              <w:numPr>
                <w:ilvl w:val="0"/>
                <w:numId w:val="3"/>
              </w:numPr>
              <w:spacing w:after="0" w:line="360" w:lineRule="auto"/>
              <w:ind w:left="714" w:hanging="357"/>
              <w:rPr>
                <w:rFonts w:asciiTheme="majorBidi" w:hAnsiTheme="majorBidi" w:cstheme="majorBidi"/>
              </w:rPr>
            </w:pPr>
            <w:r w:rsidRPr="00081DF2">
              <w:rPr>
                <w:rFonts w:asciiTheme="majorBidi" w:hAnsiTheme="majorBidi" w:cstheme="majorBidi"/>
              </w:rPr>
              <w:t>It is greatly affected upon changing business objectives, organizational policies and institutional capabilities of the beneficiary;</w:t>
            </w:r>
          </w:p>
        </w:tc>
      </w:tr>
      <w:tr w:rsidR="00081DF2" w:rsidRPr="00081DF2" w14:paraId="48700944" w14:textId="77777777" w:rsidTr="00081DF2">
        <w:trPr>
          <w:jc w:val="center"/>
        </w:trPr>
        <w:tc>
          <w:tcPr>
            <w:tcW w:w="9638" w:type="dxa"/>
          </w:tcPr>
          <w:p w14:paraId="739579D6" w14:textId="77777777" w:rsidR="00081DF2" w:rsidRPr="00081DF2" w:rsidRDefault="00081DF2" w:rsidP="004545C2">
            <w:pPr>
              <w:pStyle w:val="Normal1"/>
              <w:numPr>
                <w:ilvl w:val="0"/>
                <w:numId w:val="3"/>
              </w:numPr>
              <w:spacing w:after="0" w:line="360" w:lineRule="auto"/>
              <w:ind w:left="714" w:hanging="357"/>
              <w:rPr>
                <w:rFonts w:asciiTheme="majorBidi" w:hAnsiTheme="majorBidi" w:cstheme="majorBidi"/>
              </w:rPr>
            </w:pPr>
            <w:r w:rsidRPr="00081DF2">
              <w:rPr>
                <w:rFonts w:asciiTheme="majorBidi" w:hAnsiTheme="majorBidi" w:cstheme="majorBidi"/>
              </w:rPr>
              <w:t xml:space="preserve">It is subjected to rapid technological change over the project life-cycle; and </w:t>
            </w:r>
          </w:p>
        </w:tc>
      </w:tr>
      <w:tr w:rsidR="00081DF2" w:rsidRPr="00081DF2" w14:paraId="1A0AF865" w14:textId="77777777" w:rsidTr="00081DF2">
        <w:trPr>
          <w:jc w:val="center"/>
        </w:trPr>
        <w:tc>
          <w:tcPr>
            <w:tcW w:w="9638" w:type="dxa"/>
          </w:tcPr>
          <w:p w14:paraId="2E053D3C" w14:textId="77777777" w:rsidR="00081DF2" w:rsidRPr="00081DF2" w:rsidRDefault="00081DF2" w:rsidP="004545C2">
            <w:pPr>
              <w:pStyle w:val="Normal1"/>
              <w:numPr>
                <w:ilvl w:val="0"/>
                <w:numId w:val="3"/>
              </w:numPr>
              <w:spacing w:after="0" w:line="360" w:lineRule="auto"/>
              <w:ind w:left="714" w:hanging="357"/>
              <w:rPr>
                <w:rFonts w:asciiTheme="majorBidi" w:hAnsiTheme="majorBidi" w:cstheme="majorBidi"/>
              </w:rPr>
            </w:pPr>
            <w:r w:rsidRPr="00081DF2">
              <w:rPr>
                <w:rFonts w:asciiTheme="majorBidi" w:hAnsiTheme="majorBidi" w:cstheme="majorBidi"/>
              </w:rPr>
              <w:t>It entails mixtures of professional engineering services and the supply of diverse hard and soft technologies.</w:t>
            </w:r>
          </w:p>
        </w:tc>
      </w:tr>
      <w:tr w:rsidR="00081DF2" w:rsidRPr="00081DF2" w14:paraId="3072207B" w14:textId="77777777" w:rsidTr="00081DF2">
        <w:trPr>
          <w:jc w:val="center"/>
        </w:trPr>
        <w:tc>
          <w:tcPr>
            <w:tcW w:w="9638" w:type="dxa"/>
          </w:tcPr>
          <w:p w14:paraId="2E4BE3E2"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Thus, specialized Sectorial Standard Tender Documents (SSBDs) are necessary to facilitate public sector IT supply. These documents provide bidding and contracting models that facilitate winning Supply, installation and operation of a comprehensive set of IT applications, in a clear manner.</w:t>
            </w:r>
          </w:p>
        </w:tc>
      </w:tr>
      <w:tr w:rsidR="00081DF2" w:rsidRPr="00081DF2" w14:paraId="7D2EF72B" w14:textId="77777777" w:rsidTr="00081DF2">
        <w:trPr>
          <w:jc w:val="center"/>
        </w:trPr>
        <w:tc>
          <w:tcPr>
            <w:tcW w:w="9638" w:type="dxa"/>
          </w:tcPr>
          <w:p w14:paraId="43DC8033" w14:textId="77777777" w:rsidR="00081DF2" w:rsidRPr="00081DF2" w:rsidRDefault="00081DF2" w:rsidP="00081DF2">
            <w:pPr>
              <w:pStyle w:val="Normal1"/>
              <w:spacing w:after="0" w:line="360" w:lineRule="auto"/>
              <w:rPr>
                <w:rFonts w:asciiTheme="majorBidi" w:hAnsiTheme="majorBidi" w:cstheme="majorBidi"/>
              </w:rPr>
            </w:pPr>
            <w:bookmarkStart w:id="1" w:name="_1fob9te" w:colFirst="0" w:colLast="0"/>
            <w:bookmarkEnd w:id="1"/>
            <w:r w:rsidRPr="00081DF2">
              <w:rPr>
                <w:rFonts w:asciiTheme="majorBidi" w:hAnsiTheme="majorBidi" w:cstheme="majorBidi"/>
              </w:rPr>
              <w:t>The supply, installation, and operation contracts are distinguished from the supply of goods in two ways: (1) increased bidder risk, and (2) complex service requirements. These two features are groups that substantially increase the complexity and risk of the contracting process and call for different evaluation and contracting terms.</w:t>
            </w:r>
          </w:p>
        </w:tc>
      </w:tr>
      <w:tr w:rsidR="00081DF2" w:rsidRPr="00081DF2" w14:paraId="51B34FB6" w14:textId="77777777" w:rsidTr="00081DF2">
        <w:trPr>
          <w:jc w:val="center"/>
        </w:trPr>
        <w:tc>
          <w:tcPr>
            <w:tcW w:w="9638" w:type="dxa"/>
          </w:tcPr>
          <w:p w14:paraId="153FF554"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In the supply, installation, and operation contracts, the bidder bears the responsibility to design, supply and install a facility specified by the contracting entity according to the terms of performance specifications mainly. Consequently, the bidder’s responsibility exceeds the responsibility for supplying any products or services requested by the contracting entity, extending to the responsibility of providing any other products or services that are required to ensure that the facility is operating in accordance with the specifications.</w:t>
            </w:r>
          </w:p>
        </w:tc>
      </w:tr>
      <w:tr w:rsidR="00081DF2" w:rsidRPr="00081DF2" w14:paraId="0865DF57" w14:textId="77777777" w:rsidTr="00081DF2">
        <w:trPr>
          <w:jc w:val="center"/>
        </w:trPr>
        <w:tc>
          <w:tcPr>
            <w:tcW w:w="9638" w:type="dxa"/>
          </w:tcPr>
          <w:p w14:paraId="66CE036A"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 xml:space="preserve"> The contracts for the supply, installation and operation of IT systems, therefore, require a level of professional decision-making and require experience by bidders in proportion to the high risk ratio required to be incurred. In general, this leads to large and complex elements of services for this type of contract.</w:t>
            </w:r>
          </w:p>
        </w:tc>
      </w:tr>
    </w:tbl>
    <w:p w14:paraId="4735BA50" w14:textId="77777777" w:rsidR="00F37FCA" w:rsidRDefault="00F37FCA" w:rsidP="006E33E6">
      <w:pPr>
        <w:jc w:val="center"/>
        <w:rPr>
          <w:sz w:val="42"/>
          <w:szCs w:val="42"/>
          <w:rtl/>
          <w:lang w:bidi="ar-EG"/>
        </w:rPr>
      </w:pPr>
    </w:p>
    <w:p w14:paraId="73396142" w14:textId="77777777" w:rsidR="0095110C" w:rsidRDefault="0095110C" w:rsidP="000D66AD">
      <w:pPr>
        <w:jc w:val="center"/>
        <w:rPr>
          <w:sz w:val="36"/>
          <w:szCs w:val="36"/>
          <w:rtl/>
          <w:lang w:bidi="ar-EG"/>
        </w:rPr>
      </w:pPr>
    </w:p>
    <w:p w14:paraId="7B5504C7" w14:textId="77777777" w:rsidR="0095110C" w:rsidRDefault="0095110C">
      <w:pPr>
        <w:bidi w:val="0"/>
        <w:rPr>
          <w:sz w:val="36"/>
          <w:szCs w:val="36"/>
          <w:rtl/>
          <w:lang w:bidi="ar-EG"/>
        </w:rPr>
      </w:pPr>
      <w:r>
        <w:rPr>
          <w:sz w:val="36"/>
          <w:szCs w:val="36"/>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DF2" w:rsidRPr="00081DF2" w14:paraId="5FB4F485" w14:textId="77777777" w:rsidTr="00081DF2">
        <w:trPr>
          <w:jc w:val="center"/>
        </w:trPr>
        <w:tc>
          <w:tcPr>
            <w:tcW w:w="9638" w:type="dxa"/>
          </w:tcPr>
          <w:p w14:paraId="6A3DCB81" w14:textId="77777777" w:rsidR="00081DF2" w:rsidRPr="006B2440" w:rsidRDefault="00081DF2" w:rsidP="006B2440">
            <w:pPr>
              <w:pStyle w:val="Normal1"/>
              <w:spacing w:line="360" w:lineRule="auto"/>
              <w:rPr>
                <w:rFonts w:asciiTheme="majorBidi" w:hAnsiTheme="majorBidi" w:cstheme="majorBidi"/>
                <w:iCs/>
                <w:sz w:val="32"/>
                <w:szCs w:val="32"/>
              </w:rPr>
            </w:pPr>
            <w:r w:rsidRPr="006B2440">
              <w:rPr>
                <w:rFonts w:asciiTheme="majorBidi" w:hAnsiTheme="majorBidi" w:cstheme="majorBidi"/>
                <w:iCs/>
                <w:sz w:val="32"/>
                <w:szCs w:val="32"/>
              </w:rPr>
              <w:lastRenderedPageBreak/>
              <w:t>Single-phase Mechanism</w:t>
            </w:r>
          </w:p>
        </w:tc>
      </w:tr>
      <w:tr w:rsidR="00081DF2" w:rsidRPr="00081DF2" w14:paraId="15E70292" w14:textId="77777777" w:rsidTr="00081DF2">
        <w:trPr>
          <w:jc w:val="center"/>
        </w:trPr>
        <w:tc>
          <w:tcPr>
            <w:tcW w:w="9638" w:type="dxa"/>
          </w:tcPr>
          <w:p w14:paraId="1EB4B741"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Single-phase contracting is suitable for tenders based on specifications for technical products or specifications for services, even if they are complex, since the basis for competition is, however, a well-defined set of technical specifications from the contracting entity that, therefore, bears design risks.</w:t>
            </w:r>
          </w:p>
        </w:tc>
      </w:tr>
      <w:tr w:rsidR="00081DF2" w:rsidRPr="00081DF2" w14:paraId="3484CCE1" w14:textId="77777777" w:rsidTr="00081DF2">
        <w:trPr>
          <w:jc w:val="center"/>
        </w:trPr>
        <w:tc>
          <w:tcPr>
            <w:tcW w:w="9638" w:type="dxa"/>
          </w:tcPr>
          <w:p w14:paraId="571DFD21"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It is also preferable to conclude single-phase contracting for contracts with job specifications or performance specifications that are prepared by the contracting entity, if the products on the market are fully able to meet the specifications and requirements. In this case, the bidders do not have any real advantage in the design and the contracting entites will not be able to benefit from any technical solutions other than those currently widely known in the market.</w:t>
            </w:r>
          </w:p>
        </w:tc>
      </w:tr>
      <w:tr w:rsidR="00081DF2" w:rsidRPr="00081DF2" w14:paraId="2776F4D5" w14:textId="77777777" w:rsidTr="00081DF2">
        <w:trPr>
          <w:jc w:val="center"/>
        </w:trPr>
        <w:tc>
          <w:tcPr>
            <w:tcW w:w="9638" w:type="dxa"/>
          </w:tcPr>
          <w:p w14:paraId="5FFDD23A" w14:textId="77777777" w:rsidR="00081DF2" w:rsidRPr="00081DF2" w:rsidRDefault="00081DF2" w:rsidP="00081DF2">
            <w:pPr>
              <w:bidi w:val="0"/>
              <w:spacing w:line="360" w:lineRule="auto"/>
              <w:jc w:val="both"/>
              <w:rPr>
                <w:rFonts w:asciiTheme="majorBidi" w:hAnsiTheme="majorBidi" w:cstheme="majorBidi"/>
                <w:sz w:val="24"/>
                <w:szCs w:val="24"/>
              </w:rPr>
            </w:pPr>
            <w:r w:rsidRPr="00081DF2">
              <w:rPr>
                <w:rFonts w:asciiTheme="majorBidi" w:hAnsiTheme="majorBidi" w:cstheme="majorBidi"/>
                <w:sz w:val="24"/>
                <w:szCs w:val="24"/>
              </w:rPr>
              <w:t xml:space="preserve">In complex contracting processes across the one stage, it is necessary to focus on intense inquiries mechanisms with bidders that rely on written correspondence and to circulate questions and answers to all bidders with any amendments to specifications. </w:t>
            </w:r>
          </w:p>
        </w:tc>
      </w:tr>
      <w:tr w:rsidR="00081DF2" w:rsidRPr="00081DF2" w14:paraId="56DDE287" w14:textId="77777777" w:rsidTr="00081DF2">
        <w:trPr>
          <w:jc w:val="center"/>
        </w:trPr>
        <w:tc>
          <w:tcPr>
            <w:tcW w:w="9638" w:type="dxa"/>
          </w:tcPr>
          <w:p w14:paraId="7554F23C" w14:textId="77777777" w:rsidR="00081DF2" w:rsidRPr="00081DF2" w:rsidRDefault="00081DF2" w:rsidP="00081DF2">
            <w:pPr>
              <w:pStyle w:val="Normal1"/>
              <w:spacing w:line="360" w:lineRule="auto"/>
              <w:rPr>
                <w:rFonts w:asciiTheme="majorBidi" w:hAnsiTheme="majorBidi" w:cstheme="majorBidi"/>
              </w:rPr>
            </w:pPr>
            <w:r w:rsidRPr="00081DF2">
              <w:rPr>
                <w:rFonts w:asciiTheme="majorBidi" w:hAnsiTheme="majorBidi" w:cstheme="majorBidi"/>
              </w:rPr>
              <w:t>This document is replaced by the consultants' tender request document when the subject of the supply is limited to "Custom Software" programming, and the goods supply document is used in the event that the subject of the supply is to provide "Off the shelf hardware".</w:t>
            </w:r>
          </w:p>
        </w:tc>
      </w:tr>
      <w:tr w:rsidR="00081DF2" w:rsidRPr="00081DF2" w14:paraId="098CB895" w14:textId="77777777" w:rsidTr="00081DF2">
        <w:trPr>
          <w:jc w:val="center"/>
        </w:trPr>
        <w:tc>
          <w:tcPr>
            <w:tcW w:w="9638" w:type="dxa"/>
          </w:tcPr>
          <w:p w14:paraId="0449429A" w14:textId="77777777" w:rsidR="00081DF2" w:rsidRPr="00081DF2" w:rsidRDefault="00081DF2" w:rsidP="00081DF2">
            <w:pPr>
              <w:pStyle w:val="Normal1"/>
              <w:spacing w:after="0" w:line="360" w:lineRule="auto"/>
              <w:rPr>
                <w:rFonts w:asciiTheme="majorBidi" w:hAnsiTheme="majorBidi" w:cstheme="majorBidi"/>
              </w:rPr>
            </w:pPr>
            <w:r w:rsidRPr="00081DF2">
              <w:rPr>
                <w:rFonts w:asciiTheme="majorBidi" w:hAnsiTheme="majorBidi" w:cstheme="majorBidi"/>
              </w:rPr>
              <w:t>The procedures and practices presented in this SSBD–IS1STG  have been developed to supply IT systems on a single stage, in the month of September of 2018, by adopting international best practices in this field)</w:t>
            </w:r>
            <w:r w:rsidRPr="00081DF2" w:rsidDel="0051362E">
              <w:rPr>
                <w:rFonts w:asciiTheme="majorBidi" w:hAnsiTheme="majorBidi" w:cstheme="majorBidi"/>
              </w:rPr>
              <w:t xml:space="preserve"> </w:t>
            </w:r>
            <w:r w:rsidRPr="00081DF2">
              <w:rPr>
                <w:rFonts w:asciiTheme="majorBidi" w:hAnsiTheme="majorBidi" w:cstheme="majorBidi"/>
              </w:rPr>
              <w:t>to suit the legal framework approved for public contracts in Iraq and</w:t>
            </w:r>
            <w:r w:rsidRPr="00081DF2">
              <w:rPr>
                <w:rFonts w:asciiTheme="majorBidi" w:hAnsiTheme="majorBidi" w:cstheme="majorBidi"/>
                <w:rtl/>
              </w:rPr>
              <w:t xml:space="preserve"> </w:t>
            </w:r>
            <w:r w:rsidRPr="00081DF2">
              <w:rPr>
                <w:rFonts w:asciiTheme="majorBidi" w:hAnsiTheme="majorBidi" w:cstheme="majorBidi"/>
              </w:rPr>
              <w:t>the instructions for implementing the government contracts in force.</w:t>
            </w:r>
          </w:p>
        </w:tc>
      </w:tr>
    </w:tbl>
    <w:p w14:paraId="7691ED2A" w14:textId="77777777" w:rsidR="0095110C" w:rsidRDefault="0095110C" w:rsidP="006E33E6">
      <w:pPr>
        <w:jc w:val="center"/>
        <w:rPr>
          <w:sz w:val="42"/>
          <w:szCs w:val="42"/>
          <w:rtl/>
          <w:lang w:bidi="ar-EG"/>
        </w:rPr>
      </w:pPr>
    </w:p>
    <w:p w14:paraId="57445792" w14:textId="77777777" w:rsidR="0095110C" w:rsidRDefault="0095110C" w:rsidP="0095110C">
      <w:pPr>
        <w:bidi w:val="0"/>
        <w:rPr>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DF2" w14:paraId="0541E913" w14:textId="77777777" w:rsidTr="00081DF2">
        <w:trPr>
          <w:jc w:val="center"/>
        </w:trPr>
        <w:tc>
          <w:tcPr>
            <w:tcW w:w="9638" w:type="dxa"/>
          </w:tcPr>
          <w:p w14:paraId="03704634" w14:textId="457FA746" w:rsidR="00081DF2" w:rsidRPr="000D52D5" w:rsidRDefault="00081DF2" w:rsidP="00081DF2">
            <w:pPr>
              <w:pStyle w:val="Normal1"/>
              <w:spacing w:line="360" w:lineRule="auto"/>
              <w:jc w:val="center"/>
              <w:rPr>
                <w:rFonts w:asciiTheme="majorBidi" w:hAnsiTheme="majorBidi" w:cstheme="majorBidi"/>
                <w:b/>
                <w:sz w:val="36"/>
                <w:szCs w:val="36"/>
                <w:u w:val="single"/>
              </w:rPr>
            </w:pPr>
            <w:r w:rsidRPr="000D52D5">
              <w:rPr>
                <w:rFonts w:asciiTheme="majorBidi" w:hAnsiTheme="majorBidi" w:cstheme="majorBidi"/>
                <w:b/>
                <w:sz w:val="36"/>
                <w:szCs w:val="36"/>
                <w:u w:val="single"/>
              </w:rPr>
              <w:lastRenderedPageBreak/>
              <w:t>NOTES ON THE SSBD</w:t>
            </w:r>
          </w:p>
        </w:tc>
      </w:tr>
      <w:tr w:rsidR="00081DF2" w14:paraId="197C8084" w14:textId="77777777" w:rsidTr="00081DF2">
        <w:trPr>
          <w:jc w:val="center"/>
        </w:trPr>
        <w:tc>
          <w:tcPr>
            <w:tcW w:w="9638" w:type="dxa"/>
          </w:tcPr>
          <w:p w14:paraId="5E20557D" w14:textId="77777777" w:rsidR="00081DF2" w:rsidRPr="000D52D5" w:rsidRDefault="00081DF2" w:rsidP="00081DF2">
            <w:pPr>
              <w:pStyle w:val="Normal1"/>
              <w:spacing w:line="360" w:lineRule="auto"/>
              <w:rPr>
                <w:rFonts w:asciiTheme="majorBidi" w:hAnsiTheme="majorBidi" w:cstheme="majorBidi"/>
                <w:b/>
                <w:bCs/>
                <w:u w:val="single"/>
              </w:rPr>
            </w:pPr>
            <w:r w:rsidRPr="000D52D5">
              <w:rPr>
                <w:rFonts w:asciiTheme="majorBidi" w:hAnsiTheme="majorBidi" w:cstheme="majorBidi"/>
                <w:b/>
                <w:bCs/>
                <w:u w:val="single"/>
              </w:rPr>
              <w:t xml:space="preserve">{To avoid any contrdiction, the Contracting Entity  shall remove all the underlined notes between (  ) two backets, highlighted in yellow and addressed thereto from the final version of tender before releasing it to the  potential Bidders </w:t>
            </w:r>
          </w:p>
        </w:tc>
      </w:tr>
      <w:tr w:rsidR="00081DF2" w14:paraId="4C9476A1" w14:textId="77777777" w:rsidTr="00081DF2">
        <w:trPr>
          <w:jc w:val="center"/>
        </w:trPr>
        <w:tc>
          <w:tcPr>
            <w:tcW w:w="9638" w:type="dxa"/>
          </w:tcPr>
          <w:p w14:paraId="39495025" w14:textId="77777777" w:rsidR="00081DF2" w:rsidRPr="006D4E89" w:rsidRDefault="00081DF2" w:rsidP="00081DF2">
            <w:pPr>
              <w:pStyle w:val="Normal1"/>
              <w:spacing w:line="360" w:lineRule="auto"/>
              <w:rPr>
                <w:rFonts w:asciiTheme="majorBidi" w:hAnsiTheme="majorBidi" w:cstheme="majorBidi"/>
              </w:rPr>
            </w:pPr>
            <w:r w:rsidRPr="006D4E89">
              <w:rPr>
                <w:rFonts w:asciiTheme="majorBidi" w:hAnsiTheme="majorBidi" w:cstheme="majorBidi"/>
              </w:rPr>
              <w:t xml:space="preserve">The notes that shall be prepared by the Contracting Entity before releasing the Tender Documents are found directly thereon and shall be referred by using typographical means such as italic and grey shaded texts within brackets as shown in the following example:  (insert:  Name  and Number of IFB ) </w:t>
            </w:r>
          </w:p>
        </w:tc>
      </w:tr>
      <w:tr w:rsidR="00081DF2" w14:paraId="166969BC" w14:textId="77777777" w:rsidTr="00081DF2">
        <w:trPr>
          <w:jc w:val="center"/>
        </w:trPr>
        <w:tc>
          <w:tcPr>
            <w:tcW w:w="9638" w:type="dxa"/>
          </w:tcPr>
          <w:p w14:paraId="3AA63C70" w14:textId="77777777" w:rsidR="00081DF2" w:rsidRPr="006D4E89" w:rsidRDefault="00081DF2" w:rsidP="00081DF2">
            <w:pPr>
              <w:pStyle w:val="Normal1"/>
              <w:spacing w:line="360" w:lineRule="auto"/>
              <w:rPr>
                <w:rFonts w:asciiTheme="majorBidi" w:hAnsiTheme="majorBidi" w:cstheme="majorBidi"/>
              </w:rPr>
            </w:pPr>
            <w:r w:rsidRPr="006D4E89">
              <w:rPr>
                <w:rFonts w:asciiTheme="majorBidi" w:hAnsiTheme="majorBidi" w:cstheme="majorBidi"/>
              </w:rPr>
              <w:t xml:space="preserve">The Contracting Entity will provide explanatory text and instructions to help the Bidders preparing the forms accurately and completely.  These instructions that appear directly on the forms are indicated by use of typographical aides such as italicized text within square brackets as is shown in the following example:  </w:t>
            </w:r>
          </w:p>
        </w:tc>
      </w:tr>
      <w:tr w:rsidR="00081DF2" w14:paraId="3EC6CF43" w14:textId="77777777" w:rsidTr="00081DF2">
        <w:trPr>
          <w:jc w:val="center"/>
        </w:trPr>
        <w:tc>
          <w:tcPr>
            <w:tcW w:w="9638" w:type="dxa"/>
          </w:tcPr>
          <w:p w14:paraId="4D5486DE" w14:textId="45E11593" w:rsidR="00081DF2" w:rsidRPr="006D4E89" w:rsidRDefault="00081DF2" w:rsidP="00081DF2">
            <w:pPr>
              <w:bidi w:val="0"/>
              <w:spacing w:line="360" w:lineRule="auto"/>
              <w:rPr>
                <w:rFonts w:asciiTheme="majorBidi" w:hAnsiTheme="majorBidi" w:cstheme="majorBidi"/>
                <w:sz w:val="24"/>
                <w:szCs w:val="24"/>
              </w:rPr>
            </w:pPr>
            <w:r w:rsidRPr="006D4E89">
              <w:rPr>
                <w:rFonts w:asciiTheme="majorBidi" w:hAnsiTheme="majorBidi" w:cstheme="majorBidi"/>
                <w:b/>
                <w:i/>
                <w:sz w:val="24"/>
                <w:szCs w:val="24"/>
              </w:rPr>
              <w:t>[insert:  name of Bidder</w:t>
            </w:r>
            <w:r w:rsidR="00654E52">
              <w:rPr>
                <w:rFonts w:asciiTheme="majorBidi" w:hAnsiTheme="majorBidi" w:cstheme="majorBidi"/>
                <w:b/>
                <w:i/>
                <w:sz w:val="24"/>
                <w:szCs w:val="24"/>
              </w:rPr>
              <w:t>]</w:t>
            </w:r>
            <w:r w:rsidRPr="006D4E89">
              <w:rPr>
                <w:rFonts w:asciiTheme="majorBidi" w:hAnsiTheme="majorBidi" w:cstheme="majorBidi"/>
                <w:b/>
                <w:i/>
                <w:sz w:val="24"/>
                <w:szCs w:val="24"/>
              </w:rPr>
              <w:t>  or _____</w:t>
            </w:r>
            <w:r w:rsidR="00654E52">
              <w:rPr>
                <w:rFonts w:asciiTheme="majorBidi" w:hAnsiTheme="majorBidi" w:cstheme="majorBidi"/>
                <w:b/>
                <w:i/>
                <w:sz w:val="24"/>
                <w:szCs w:val="24"/>
              </w:rPr>
              <w:t>___</w:t>
            </w:r>
            <w:r w:rsidRPr="006D4E89">
              <w:rPr>
                <w:rFonts w:asciiTheme="majorBidi" w:hAnsiTheme="majorBidi" w:cstheme="majorBidi"/>
                <w:b/>
                <w:i/>
                <w:sz w:val="24"/>
                <w:szCs w:val="24"/>
              </w:rPr>
              <w:t>_____</w:t>
            </w:r>
          </w:p>
        </w:tc>
      </w:tr>
    </w:tbl>
    <w:p w14:paraId="6C0A044B" w14:textId="77777777" w:rsidR="006D4E89" w:rsidRDefault="006D4E89" w:rsidP="006D4E89">
      <w:pPr>
        <w:rPr>
          <w:sz w:val="42"/>
          <w:szCs w:val="42"/>
          <w:rtl/>
          <w:lang w:bidi="ar-EG"/>
        </w:rPr>
      </w:pPr>
      <w:r>
        <w:rPr>
          <w:sz w:val="42"/>
          <w:szCs w:val="42"/>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DF2" w14:paraId="584C6C24" w14:textId="77777777" w:rsidTr="00081DF2">
        <w:trPr>
          <w:jc w:val="center"/>
        </w:trPr>
        <w:tc>
          <w:tcPr>
            <w:tcW w:w="9638" w:type="dxa"/>
          </w:tcPr>
          <w:p w14:paraId="40DF79B2" w14:textId="77777777" w:rsidR="00081DF2" w:rsidRPr="00654E52" w:rsidRDefault="00081DF2" w:rsidP="00E10292">
            <w:pPr>
              <w:pStyle w:val="Normal1"/>
              <w:spacing w:after="0"/>
              <w:jc w:val="center"/>
              <w:rPr>
                <w:rFonts w:asciiTheme="majorBidi" w:hAnsiTheme="majorBidi" w:cstheme="majorBidi"/>
                <w:b/>
                <w:bCs/>
                <w:sz w:val="44"/>
                <w:szCs w:val="44"/>
                <w:rtl/>
              </w:rPr>
            </w:pPr>
            <w:r w:rsidRPr="00654E52">
              <w:rPr>
                <w:rFonts w:asciiTheme="majorBidi" w:hAnsiTheme="majorBidi" w:cstheme="majorBidi"/>
                <w:b/>
                <w:bCs/>
                <w:spacing w:val="80"/>
                <w:sz w:val="44"/>
                <w:szCs w:val="44"/>
              </w:rPr>
              <w:lastRenderedPageBreak/>
              <w:t>SECTORIAL STANDARD TENDER DOCUMENT</w:t>
            </w:r>
          </w:p>
        </w:tc>
      </w:tr>
      <w:tr w:rsidR="00081DF2" w14:paraId="035F338E" w14:textId="77777777" w:rsidTr="00081DF2">
        <w:trPr>
          <w:jc w:val="center"/>
        </w:trPr>
        <w:tc>
          <w:tcPr>
            <w:tcW w:w="9638" w:type="dxa"/>
          </w:tcPr>
          <w:p w14:paraId="7CEBF692" w14:textId="77777777" w:rsidR="00081DF2" w:rsidRPr="00914459" w:rsidRDefault="00081DF2" w:rsidP="00E10292">
            <w:pPr>
              <w:pStyle w:val="Normal1"/>
              <w:spacing w:after="0"/>
              <w:jc w:val="center"/>
              <w:rPr>
                <w:rFonts w:asciiTheme="majorBidi" w:hAnsiTheme="majorBidi" w:cstheme="majorBidi"/>
                <w:b/>
                <w:bCs/>
                <w:spacing w:val="80"/>
                <w:sz w:val="32"/>
                <w:szCs w:val="32"/>
              </w:rPr>
            </w:pPr>
          </w:p>
        </w:tc>
      </w:tr>
      <w:tr w:rsidR="00081DF2" w14:paraId="40997EB0" w14:textId="77777777" w:rsidTr="00081DF2">
        <w:trPr>
          <w:jc w:val="center"/>
        </w:trPr>
        <w:tc>
          <w:tcPr>
            <w:tcW w:w="9638" w:type="dxa"/>
            <w:vAlign w:val="center"/>
          </w:tcPr>
          <w:p w14:paraId="0397B4C6" w14:textId="77777777" w:rsidR="00081DF2" w:rsidRPr="00893208" w:rsidRDefault="00081DF2" w:rsidP="00914459">
            <w:pPr>
              <w:pStyle w:val="Normal1"/>
              <w:spacing w:after="0"/>
              <w:jc w:val="center"/>
              <w:rPr>
                <w:rFonts w:asciiTheme="majorBidi" w:hAnsiTheme="majorBidi" w:cstheme="majorBidi"/>
                <w:b/>
                <w:bCs/>
                <w:sz w:val="72"/>
                <w:szCs w:val="72"/>
              </w:rPr>
            </w:pPr>
            <w:r w:rsidRPr="00893208">
              <w:rPr>
                <w:rFonts w:asciiTheme="majorBidi" w:hAnsiTheme="majorBidi" w:cstheme="majorBidi"/>
                <w:b/>
                <w:bCs/>
                <w:sz w:val="72"/>
                <w:szCs w:val="72"/>
              </w:rPr>
              <w:t>Supply</w:t>
            </w:r>
          </w:p>
          <w:p w14:paraId="6DFECF04" w14:textId="77777777" w:rsidR="00081DF2" w:rsidRPr="00893208" w:rsidRDefault="00081DF2" w:rsidP="00914459">
            <w:pPr>
              <w:pStyle w:val="Normal1"/>
              <w:spacing w:after="0"/>
              <w:jc w:val="center"/>
              <w:rPr>
                <w:rFonts w:asciiTheme="majorBidi" w:hAnsiTheme="majorBidi" w:cstheme="majorBidi"/>
                <w:b/>
                <w:bCs/>
                <w:sz w:val="72"/>
                <w:szCs w:val="72"/>
              </w:rPr>
            </w:pPr>
            <w:r w:rsidRPr="00893208">
              <w:rPr>
                <w:rFonts w:asciiTheme="majorBidi" w:hAnsiTheme="majorBidi" w:cstheme="majorBidi"/>
                <w:b/>
                <w:bCs/>
                <w:sz w:val="72"/>
                <w:szCs w:val="72"/>
              </w:rPr>
              <w:t>of</w:t>
            </w:r>
          </w:p>
          <w:p w14:paraId="6358CA68" w14:textId="77777777" w:rsidR="00081DF2" w:rsidRPr="00893208" w:rsidRDefault="00081DF2" w:rsidP="00914459">
            <w:pPr>
              <w:pStyle w:val="Normal1"/>
              <w:spacing w:after="0"/>
              <w:jc w:val="center"/>
              <w:rPr>
                <w:rFonts w:asciiTheme="majorBidi" w:hAnsiTheme="majorBidi" w:cstheme="majorBidi"/>
                <w:b/>
                <w:bCs/>
                <w:sz w:val="72"/>
                <w:szCs w:val="72"/>
              </w:rPr>
            </w:pPr>
            <w:r w:rsidRPr="00893208">
              <w:rPr>
                <w:rFonts w:asciiTheme="majorBidi" w:hAnsiTheme="majorBidi" w:cstheme="majorBidi"/>
                <w:b/>
                <w:bCs/>
                <w:sz w:val="72"/>
                <w:szCs w:val="72"/>
              </w:rPr>
              <w:t>IT systems</w:t>
            </w:r>
          </w:p>
          <w:p w14:paraId="6059DEA8" w14:textId="49DA3164" w:rsidR="00081DF2" w:rsidRPr="00893208" w:rsidRDefault="00081DF2" w:rsidP="001B5490">
            <w:pPr>
              <w:pStyle w:val="Subtitle"/>
              <w:spacing w:before="0" w:after="0"/>
              <w:rPr>
                <w:rFonts w:asciiTheme="majorBidi" w:hAnsiTheme="majorBidi" w:cstheme="majorBidi"/>
                <w:bCs/>
              </w:rPr>
            </w:pPr>
            <w:r w:rsidRPr="00893208">
              <w:rPr>
                <w:rFonts w:asciiTheme="majorBidi" w:hAnsiTheme="majorBidi" w:cstheme="majorBidi"/>
                <w:bCs/>
              </w:rPr>
              <w:t xml:space="preserve">(Supply </w:t>
            </w:r>
            <w:r w:rsidR="001B5490">
              <w:rPr>
                <w:rFonts w:asciiTheme="majorBidi" w:hAnsiTheme="majorBidi" w:cstheme="majorBidi"/>
                <w:bCs/>
              </w:rPr>
              <w:t>,</w:t>
            </w:r>
            <w:r w:rsidRPr="00893208">
              <w:rPr>
                <w:rFonts w:asciiTheme="majorBidi" w:hAnsiTheme="majorBidi" w:cstheme="majorBidi"/>
                <w:bCs/>
              </w:rPr>
              <w:t>Installation</w:t>
            </w:r>
            <w:r w:rsidR="001B5490">
              <w:rPr>
                <w:rFonts w:asciiTheme="majorBidi" w:hAnsiTheme="majorBidi" w:cstheme="majorBidi"/>
                <w:bCs/>
              </w:rPr>
              <w:t xml:space="preserve"> </w:t>
            </w:r>
            <w:r w:rsidR="001B5490" w:rsidRPr="00893208">
              <w:rPr>
                <w:rFonts w:asciiTheme="majorBidi" w:hAnsiTheme="majorBidi" w:cstheme="majorBidi"/>
                <w:bCs/>
              </w:rPr>
              <w:t>and</w:t>
            </w:r>
            <w:r w:rsidR="001B5490">
              <w:rPr>
                <w:rFonts w:asciiTheme="majorBidi" w:hAnsiTheme="majorBidi" w:cstheme="majorBidi"/>
                <w:bCs/>
              </w:rPr>
              <w:t xml:space="preserve"> Operation </w:t>
            </w:r>
            <w:r w:rsidRPr="00893208">
              <w:rPr>
                <w:rFonts w:asciiTheme="majorBidi" w:hAnsiTheme="majorBidi" w:cstheme="majorBidi"/>
                <w:bCs/>
              </w:rPr>
              <w:t>)</w:t>
            </w:r>
          </w:p>
          <w:p w14:paraId="72BFBBEE" w14:textId="77777777" w:rsidR="00081DF2" w:rsidRPr="00914459" w:rsidRDefault="00081DF2" w:rsidP="00914459">
            <w:pPr>
              <w:bidi w:val="0"/>
              <w:jc w:val="center"/>
              <w:rPr>
                <w:rFonts w:asciiTheme="majorBidi" w:hAnsiTheme="majorBidi" w:cstheme="majorBidi"/>
                <w:b/>
                <w:bCs/>
                <w:sz w:val="48"/>
                <w:szCs w:val="48"/>
                <w:lang w:bidi="ar-EG"/>
              </w:rPr>
            </w:pPr>
          </w:p>
        </w:tc>
      </w:tr>
      <w:tr w:rsidR="00081DF2" w14:paraId="034DACD2" w14:textId="77777777" w:rsidTr="00081DF2">
        <w:trPr>
          <w:jc w:val="center"/>
        </w:trPr>
        <w:tc>
          <w:tcPr>
            <w:tcW w:w="9638" w:type="dxa"/>
            <w:vAlign w:val="center"/>
          </w:tcPr>
          <w:p w14:paraId="59B4AC95" w14:textId="77777777" w:rsidR="00081DF2" w:rsidRPr="00914459" w:rsidRDefault="00081DF2" w:rsidP="00914459">
            <w:pPr>
              <w:pStyle w:val="Normal1"/>
              <w:spacing w:after="0"/>
              <w:jc w:val="center"/>
              <w:rPr>
                <w:rFonts w:asciiTheme="majorBidi" w:hAnsiTheme="majorBidi" w:cstheme="majorBidi"/>
                <w:b/>
                <w:bCs/>
                <w:sz w:val="32"/>
                <w:szCs w:val="32"/>
              </w:rPr>
            </w:pPr>
          </w:p>
        </w:tc>
      </w:tr>
      <w:tr w:rsidR="00081DF2" w14:paraId="48374C27" w14:textId="77777777" w:rsidTr="00081DF2">
        <w:trPr>
          <w:jc w:val="center"/>
        </w:trPr>
        <w:tc>
          <w:tcPr>
            <w:tcW w:w="9638" w:type="dxa"/>
          </w:tcPr>
          <w:p w14:paraId="4AC6D071" w14:textId="77777777" w:rsidR="00081DF2" w:rsidRPr="00893208" w:rsidRDefault="00081DF2" w:rsidP="00E10292">
            <w:pPr>
              <w:pStyle w:val="Subtitle"/>
              <w:spacing w:before="0" w:after="0"/>
              <w:rPr>
                <w:rFonts w:asciiTheme="majorBidi" w:hAnsiTheme="majorBidi" w:cstheme="majorBidi"/>
                <w:bCs/>
                <w:sz w:val="48"/>
                <w:szCs w:val="48"/>
                <w:rtl/>
              </w:rPr>
            </w:pPr>
            <w:r w:rsidRPr="00893208">
              <w:rPr>
                <w:rFonts w:asciiTheme="majorBidi" w:hAnsiTheme="majorBidi" w:cstheme="majorBidi"/>
                <w:bCs/>
                <w:sz w:val="48"/>
                <w:szCs w:val="48"/>
              </w:rPr>
              <w:t>(Single-phase)</w:t>
            </w:r>
          </w:p>
        </w:tc>
      </w:tr>
      <w:tr w:rsidR="00081DF2" w14:paraId="3FF2D595" w14:textId="77777777" w:rsidTr="00081DF2">
        <w:trPr>
          <w:jc w:val="center"/>
        </w:trPr>
        <w:tc>
          <w:tcPr>
            <w:tcW w:w="9638" w:type="dxa"/>
          </w:tcPr>
          <w:p w14:paraId="71435A79" w14:textId="77777777" w:rsidR="00081DF2" w:rsidRPr="00914459" w:rsidRDefault="00081DF2" w:rsidP="00E10292">
            <w:pPr>
              <w:pStyle w:val="Subtitle"/>
              <w:spacing w:before="0" w:after="0"/>
              <w:rPr>
                <w:rFonts w:asciiTheme="majorBidi" w:hAnsiTheme="majorBidi" w:cstheme="majorBidi"/>
                <w:bCs/>
                <w:sz w:val="32"/>
                <w:szCs w:val="32"/>
              </w:rPr>
            </w:pPr>
          </w:p>
        </w:tc>
      </w:tr>
      <w:tr w:rsidR="00081DF2" w14:paraId="30AD3009" w14:textId="77777777" w:rsidTr="00081DF2">
        <w:trPr>
          <w:jc w:val="center"/>
        </w:trPr>
        <w:tc>
          <w:tcPr>
            <w:tcW w:w="9638" w:type="dxa"/>
          </w:tcPr>
          <w:p w14:paraId="18F601BB" w14:textId="6E3C8592" w:rsidR="00081DF2" w:rsidRPr="00914459" w:rsidRDefault="00081DF2" w:rsidP="00E10292">
            <w:pPr>
              <w:pStyle w:val="Normal1"/>
              <w:spacing w:after="0"/>
              <w:rPr>
                <w:rFonts w:asciiTheme="majorBidi" w:hAnsiTheme="majorBidi" w:cstheme="majorBidi"/>
                <w:b/>
                <w:bCs/>
                <w:sz w:val="28"/>
                <w:szCs w:val="28"/>
              </w:rPr>
            </w:pPr>
            <w:r w:rsidRPr="00914459">
              <w:rPr>
                <w:rFonts w:asciiTheme="majorBidi" w:hAnsiTheme="majorBidi" w:cstheme="majorBidi"/>
                <w:b/>
                <w:bCs/>
                <w:sz w:val="28"/>
                <w:szCs w:val="28"/>
              </w:rPr>
              <w:t>Tender</w:t>
            </w:r>
            <w:r w:rsidR="00893208">
              <w:rPr>
                <w:rFonts w:asciiTheme="majorBidi" w:hAnsiTheme="majorBidi" w:cstheme="majorBidi"/>
                <w:b/>
                <w:bCs/>
                <w:sz w:val="28"/>
                <w:szCs w:val="28"/>
              </w:rPr>
              <w:tab/>
            </w:r>
            <w:r w:rsidR="00893208">
              <w:rPr>
                <w:rFonts w:asciiTheme="majorBidi" w:hAnsiTheme="majorBidi" w:cstheme="majorBidi"/>
                <w:b/>
                <w:bCs/>
                <w:sz w:val="28"/>
                <w:szCs w:val="28"/>
              </w:rPr>
              <w:tab/>
            </w:r>
            <w:r w:rsidRPr="00914459">
              <w:rPr>
                <w:rFonts w:asciiTheme="majorBidi" w:hAnsiTheme="majorBidi" w:cstheme="majorBidi"/>
                <w:b/>
                <w:bCs/>
                <w:sz w:val="28"/>
                <w:szCs w:val="28"/>
              </w:rPr>
              <w:t>:  [insert: name of contract (project) or tender]</w:t>
            </w:r>
          </w:p>
        </w:tc>
      </w:tr>
      <w:tr w:rsidR="00081DF2" w14:paraId="4F8ED912" w14:textId="77777777" w:rsidTr="00081DF2">
        <w:trPr>
          <w:jc w:val="center"/>
        </w:trPr>
        <w:tc>
          <w:tcPr>
            <w:tcW w:w="9638" w:type="dxa"/>
          </w:tcPr>
          <w:p w14:paraId="6EAF20EB" w14:textId="77777777" w:rsidR="00081DF2" w:rsidRPr="00914459" w:rsidRDefault="00081DF2" w:rsidP="00E10292">
            <w:pPr>
              <w:pStyle w:val="Normal1"/>
              <w:spacing w:after="0"/>
              <w:rPr>
                <w:rFonts w:asciiTheme="majorBidi" w:hAnsiTheme="majorBidi" w:cstheme="majorBidi"/>
                <w:b/>
                <w:bCs/>
                <w:sz w:val="28"/>
                <w:szCs w:val="28"/>
              </w:rPr>
            </w:pPr>
            <w:r w:rsidRPr="00914459">
              <w:rPr>
                <w:rFonts w:asciiTheme="majorBidi" w:hAnsiTheme="majorBidi" w:cstheme="majorBidi"/>
                <w:b/>
                <w:bCs/>
                <w:sz w:val="28"/>
                <w:szCs w:val="28"/>
              </w:rPr>
              <w:t>Tender reference: [insert: contract (project) reference or the special tab of the tender]</w:t>
            </w:r>
          </w:p>
        </w:tc>
      </w:tr>
      <w:tr w:rsidR="00081DF2" w14:paraId="186B964C" w14:textId="77777777" w:rsidTr="00081DF2">
        <w:trPr>
          <w:jc w:val="center"/>
        </w:trPr>
        <w:tc>
          <w:tcPr>
            <w:tcW w:w="9638" w:type="dxa"/>
          </w:tcPr>
          <w:p w14:paraId="3EC7F76B" w14:textId="3DD3AD21" w:rsidR="00081DF2" w:rsidRPr="00914459" w:rsidRDefault="00081DF2" w:rsidP="00E10292">
            <w:pPr>
              <w:bidi w:val="0"/>
              <w:jc w:val="both"/>
              <w:rPr>
                <w:rFonts w:asciiTheme="majorBidi" w:hAnsiTheme="majorBidi" w:cstheme="majorBidi"/>
                <w:b/>
                <w:bCs/>
                <w:sz w:val="28"/>
                <w:szCs w:val="28"/>
              </w:rPr>
            </w:pPr>
            <w:r w:rsidRPr="00914459">
              <w:rPr>
                <w:rFonts w:asciiTheme="majorBidi" w:hAnsiTheme="majorBidi" w:cstheme="majorBidi"/>
                <w:b/>
                <w:bCs/>
                <w:sz w:val="28"/>
                <w:szCs w:val="28"/>
              </w:rPr>
              <w:t>Date</w:t>
            </w:r>
            <w:r w:rsidR="00893208">
              <w:rPr>
                <w:rFonts w:asciiTheme="majorBidi" w:hAnsiTheme="majorBidi" w:cstheme="majorBidi"/>
                <w:b/>
                <w:bCs/>
                <w:sz w:val="28"/>
                <w:szCs w:val="28"/>
              </w:rPr>
              <w:tab/>
            </w:r>
            <w:r w:rsidR="00893208">
              <w:rPr>
                <w:rFonts w:asciiTheme="majorBidi" w:hAnsiTheme="majorBidi" w:cstheme="majorBidi"/>
                <w:b/>
                <w:bCs/>
                <w:sz w:val="28"/>
                <w:szCs w:val="28"/>
              </w:rPr>
              <w:tab/>
            </w:r>
            <w:r w:rsidR="00893208">
              <w:rPr>
                <w:rFonts w:asciiTheme="majorBidi" w:hAnsiTheme="majorBidi" w:cstheme="majorBidi"/>
                <w:b/>
                <w:bCs/>
                <w:sz w:val="28"/>
                <w:szCs w:val="28"/>
              </w:rPr>
              <w:tab/>
            </w:r>
            <w:r w:rsidRPr="00914459">
              <w:rPr>
                <w:rFonts w:asciiTheme="majorBidi" w:hAnsiTheme="majorBidi" w:cstheme="majorBidi"/>
                <w:b/>
                <w:bCs/>
                <w:sz w:val="28"/>
                <w:szCs w:val="28"/>
              </w:rPr>
              <w:t>: [insert: tender release date]</w:t>
            </w:r>
          </w:p>
        </w:tc>
      </w:tr>
    </w:tbl>
    <w:p w14:paraId="72718D97" w14:textId="77777777" w:rsidR="00E10292" w:rsidRDefault="00E10292" w:rsidP="00E10292">
      <w:pPr>
        <w:rPr>
          <w:sz w:val="42"/>
          <w:szCs w:val="42"/>
          <w:rtl/>
          <w:lang w:bidi="ar-EG"/>
        </w:rPr>
      </w:pPr>
      <w:r>
        <w:rPr>
          <w:sz w:val="42"/>
          <w:szCs w:val="42"/>
          <w:rtl/>
          <w:lang w:bidi="ar-EG"/>
        </w:rPr>
        <w:br w:type="page"/>
      </w:r>
    </w:p>
    <w:tbl>
      <w:tblPr>
        <w:tblStyle w:val="TableGrid"/>
        <w:bidiVisual/>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5"/>
      </w:tblGrid>
      <w:tr w:rsidR="00081DF2" w:rsidRPr="0008733A" w14:paraId="6E36C07E" w14:textId="77777777" w:rsidTr="00135E2C">
        <w:trPr>
          <w:trHeight w:val="144"/>
        </w:trPr>
        <w:tc>
          <w:tcPr>
            <w:tcW w:w="9595" w:type="dxa"/>
          </w:tcPr>
          <w:p w14:paraId="21FC7C3C" w14:textId="374F22C4" w:rsidR="00081DF2" w:rsidRPr="007D39B6" w:rsidRDefault="00F92EE0" w:rsidP="007D39B6">
            <w:pPr>
              <w:pStyle w:val="Heading1"/>
              <w:tabs>
                <w:tab w:val="left" w:pos="1819"/>
                <w:tab w:val="center" w:pos="4334"/>
              </w:tabs>
              <w:spacing w:before="0" w:after="0" w:line="360" w:lineRule="auto"/>
              <w:outlineLvl w:val="0"/>
              <w:rPr>
                <w:rFonts w:asciiTheme="majorBidi" w:hAnsiTheme="majorBidi" w:cstheme="majorBidi"/>
                <w:bCs/>
                <w:sz w:val="32"/>
                <w:szCs w:val="32"/>
                <w:lang w:bidi="ar-EG"/>
              </w:rPr>
            </w:pPr>
            <w:r>
              <w:rPr>
                <w:rFonts w:asciiTheme="majorBidi" w:hAnsiTheme="majorBidi" w:cstheme="majorBidi"/>
                <w:bCs/>
                <w:smallCaps w:val="0"/>
                <w:sz w:val="32"/>
                <w:szCs w:val="32"/>
              </w:rPr>
              <w:lastRenderedPageBreak/>
              <w:t>Letter of invitation</w:t>
            </w:r>
          </w:p>
        </w:tc>
      </w:tr>
    </w:tbl>
    <w:p w14:paraId="58648E60" w14:textId="77777777" w:rsidR="008F21D3" w:rsidRDefault="008F21D3">
      <w:pPr>
        <w:rPr>
          <w:rtl/>
          <w:lang w:bidi="ar-EG"/>
        </w:rPr>
      </w:pPr>
      <w:r>
        <w:br w:type="page"/>
      </w:r>
    </w:p>
    <w:tbl>
      <w:tblPr>
        <w:tblStyle w:val="TableGrid"/>
        <w:bidiVisual/>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5"/>
      </w:tblGrid>
      <w:tr w:rsidR="00081DF2" w:rsidRPr="0008733A" w14:paraId="396F8218" w14:textId="77777777" w:rsidTr="00135E2C">
        <w:trPr>
          <w:trHeight w:val="144"/>
        </w:trPr>
        <w:tc>
          <w:tcPr>
            <w:tcW w:w="9595" w:type="dxa"/>
          </w:tcPr>
          <w:p w14:paraId="66A65042" w14:textId="1B7EEA79" w:rsidR="008F21D3" w:rsidRPr="008F21D3" w:rsidRDefault="008F21D3" w:rsidP="008F21D3">
            <w:pPr>
              <w:pStyle w:val="Normal1"/>
              <w:spacing w:after="0" w:line="360" w:lineRule="auto"/>
              <w:jc w:val="center"/>
              <w:rPr>
                <w:rFonts w:asciiTheme="majorBidi" w:hAnsiTheme="majorBidi" w:cstheme="majorBidi"/>
                <w:b/>
                <w:bCs/>
                <w:sz w:val="34"/>
                <w:szCs w:val="34"/>
              </w:rPr>
            </w:pPr>
            <w:r w:rsidRPr="008F21D3">
              <w:rPr>
                <w:rFonts w:asciiTheme="majorBidi" w:hAnsiTheme="majorBidi" w:cstheme="majorBidi"/>
                <w:b/>
                <w:bCs/>
                <w:sz w:val="28"/>
                <w:szCs w:val="28"/>
              </w:rPr>
              <w:lastRenderedPageBreak/>
              <w:t>Letter of invitation</w:t>
            </w:r>
          </w:p>
          <w:p w14:paraId="311623FE" w14:textId="140329BA" w:rsidR="00081DF2" w:rsidRPr="00081DF2" w:rsidRDefault="00081DF2" w:rsidP="00081DF2">
            <w:pPr>
              <w:pStyle w:val="Normal1"/>
              <w:spacing w:after="0" w:line="360" w:lineRule="auto"/>
              <w:rPr>
                <w:rFonts w:asciiTheme="majorBidi" w:hAnsiTheme="majorBidi" w:cstheme="majorBidi"/>
                <w:b/>
              </w:rPr>
            </w:pPr>
            <w:r w:rsidRPr="00081DF2">
              <w:rPr>
                <w:rFonts w:asciiTheme="majorBidi" w:hAnsiTheme="majorBidi" w:cstheme="majorBidi"/>
                <w:b/>
              </w:rPr>
              <w:t>Tender :[Name of Project or Tender]</w:t>
            </w:r>
          </w:p>
        </w:tc>
      </w:tr>
      <w:tr w:rsidR="00081DF2" w:rsidRPr="0008733A" w14:paraId="7CB75538" w14:textId="77777777" w:rsidTr="00135E2C">
        <w:trPr>
          <w:trHeight w:val="144"/>
        </w:trPr>
        <w:tc>
          <w:tcPr>
            <w:tcW w:w="9595" w:type="dxa"/>
          </w:tcPr>
          <w:p w14:paraId="483036E9" w14:textId="653F227F" w:rsidR="00081DF2" w:rsidRPr="00081DF2" w:rsidRDefault="00081DF2" w:rsidP="00081DF2">
            <w:pPr>
              <w:pStyle w:val="Normal1"/>
              <w:spacing w:after="0" w:line="360" w:lineRule="auto"/>
              <w:rPr>
                <w:rFonts w:asciiTheme="majorBidi" w:hAnsiTheme="majorBidi" w:cstheme="majorBidi"/>
                <w:b/>
              </w:rPr>
            </w:pPr>
            <w:r w:rsidRPr="00081DF2">
              <w:rPr>
                <w:rFonts w:asciiTheme="majorBidi" w:hAnsiTheme="majorBidi" w:cstheme="majorBidi"/>
                <w:b/>
              </w:rPr>
              <w:t xml:space="preserve">Tender reference: </w:t>
            </w:r>
            <w:r w:rsidR="00E22FAF">
              <w:rPr>
                <w:rFonts w:asciiTheme="majorBidi" w:hAnsiTheme="majorBidi" w:cstheme="majorBidi"/>
                <w:b/>
              </w:rPr>
              <w:t>[</w:t>
            </w:r>
            <w:r w:rsidRPr="00081DF2">
              <w:rPr>
                <w:rFonts w:asciiTheme="majorBidi" w:hAnsiTheme="majorBidi" w:cstheme="majorBidi"/>
                <w:b/>
              </w:rPr>
              <w:t>Project reference No./ special tab of the tender as contained in the Iraqi Federal Budget]</w:t>
            </w:r>
          </w:p>
        </w:tc>
      </w:tr>
      <w:tr w:rsidR="00081DF2" w:rsidRPr="0008733A" w14:paraId="3F267401" w14:textId="77777777" w:rsidTr="00135E2C">
        <w:trPr>
          <w:trHeight w:val="144"/>
        </w:trPr>
        <w:tc>
          <w:tcPr>
            <w:tcW w:w="9595" w:type="dxa"/>
          </w:tcPr>
          <w:p w14:paraId="4D5B35A9" w14:textId="77777777" w:rsidR="00081DF2" w:rsidRPr="00081DF2" w:rsidRDefault="00081DF2" w:rsidP="00081DF2">
            <w:pPr>
              <w:pStyle w:val="Normal1"/>
              <w:spacing w:after="0" w:line="360" w:lineRule="auto"/>
              <w:rPr>
                <w:rFonts w:asciiTheme="majorBidi" w:hAnsiTheme="majorBidi" w:cstheme="majorBidi"/>
                <w:b/>
              </w:rPr>
            </w:pPr>
            <w:r w:rsidRPr="00081DF2">
              <w:rPr>
                <w:rFonts w:asciiTheme="majorBidi" w:hAnsiTheme="majorBidi" w:cstheme="majorBidi"/>
                <w:b/>
              </w:rPr>
              <w:t xml:space="preserve"> IFB [insert IFB reference number] </w:t>
            </w:r>
          </w:p>
        </w:tc>
      </w:tr>
      <w:tr w:rsidR="00081DF2" w:rsidRPr="0008733A" w14:paraId="41746263" w14:textId="77777777" w:rsidTr="00135E2C">
        <w:trPr>
          <w:trHeight w:val="144"/>
        </w:trPr>
        <w:tc>
          <w:tcPr>
            <w:tcW w:w="9595" w:type="dxa"/>
          </w:tcPr>
          <w:p w14:paraId="60553F90" w14:textId="2DF7A808"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 xml:space="preserve">The [insert: name of contracting enti] invites eligible and qualified bidders to submit the sealed bids for the supply of </w:t>
            </w:r>
            <w:r w:rsidR="00E22FAF">
              <w:rPr>
                <w:rFonts w:asciiTheme="majorBidi" w:hAnsiTheme="majorBidi" w:cstheme="majorBidi"/>
              </w:rPr>
              <w:t>[</w:t>
            </w:r>
            <w:r w:rsidRPr="00081DF2">
              <w:rPr>
                <w:rFonts w:asciiTheme="majorBidi" w:hAnsiTheme="majorBidi" w:cstheme="majorBidi"/>
              </w:rPr>
              <w:t>insert:  description of the IT system, including the key information technologies, equipment, and related services to be procured (e.g., installation, integration, training, technical support)].</w:t>
            </w:r>
            <w:r w:rsidRPr="00081DF2">
              <w:rPr>
                <w:rStyle w:val="FootnoteReference"/>
                <w:rFonts w:asciiTheme="majorBidi" w:hAnsiTheme="majorBidi" w:cstheme="majorBidi"/>
                <w:sz w:val="24"/>
              </w:rPr>
              <w:footnoteReference w:id="1"/>
            </w:r>
            <w:r w:rsidRPr="00081DF2">
              <w:rPr>
                <w:rStyle w:val="FootnoteReference"/>
                <w:rFonts w:asciiTheme="majorBidi" w:hAnsiTheme="majorBidi" w:cstheme="majorBidi"/>
                <w:sz w:val="24"/>
              </w:rPr>
              <w:footnoteReference w:id="2"/>
            </w:r>
          </w:p>
        </w:tc>
      </w:tr>
      <w:tr w:rsidR="00081DF2" w:rsidRPr="0008733A" w14:paraId="2A8E5800" w14:textId="77777777" w:rsidTr="00135E2C">
        <w:trPr>
          <w:trHeight w:val="144"/>
        </w:trPr>
        <w:tc>
          <w:tcPr>
            <w:tcW w:w="9595" w:type="dxa"/>
          </w:tcPr>
          <w:p w14:paraId="7C6E3258"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The general procedures of the tender will be approved as bidders of all eligible countries may be allowed for participation as defined in the Tender Document.</w:t>
            </w:r>
            <w:r w:rsidRPr="00081DF2">
              <w:rPr>
                <w:rStyle w:val="FootnoteReference"/>
                <w:rFonts w:asciiTheme="majorBidi" w:hAnsiTheme="majorBidi" w:cstheme="majorBidi"/>
                <w:sz w:val="24"/>
              </w:rPr>
              <w:footnoteReference w:id="3"/>
            </w:r>
          </w:p>
        </w:tc>
      </w:tr>
      <w:tr w:rsidR="00081DF2" w:rsidRPr="0008733A" w14:paraId="40931C5C" w14:textId="77777777" w:rsidTr="00135E2C">
        <w:trPr>
          <w:trHeight w:val="144"/>
        </w:trPr>
        <w:tc>
          <w:tcPr>
            <w:tcW w:w="9595" w:type="dxa"/>
          </w:tcPr>
          <w:p w14:paraId="7D0B9654"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Interested eligible bidders may obtain further information from [insert name of Contracting Entity; insert name and phone No., facsimile and e-mail of officer in charge (if any)] and they may inspect the Tender Documents at the address given below [state address at end of this IFB] from [insert office hours].</w:t>
            </w:r>
            <w:r w:rsidRPr="00081DF2">
              <w:rPr>
                <w:rStyle w:val="FootnoteReference"/>
                <w:rFonts w:asciiTheme="majorBidi" w:hAnsiTheme="majorBidi" w:cstheme="majorBidi"/>
                <w:sz w:val="24"/>
              </w:rPr>
              <w:footnoteReference w:id="4"/>
            </w:r>
          </w:p>
        </w:tc>
      </w:tr>
      <w:tr w:rsidR="00081DF2" w:rsidRPr="0008733A" w14:paraId="7392C1C4" w14:textId="77777777" w:rsidTr="00135E2C">
        <w:trPr>
          <w:trHeight w:val="144"/>
        </w:trPr>
        <w:tc>
          <w:tcPr>
            <w:tcW w:w="9595" w:type="dxa"/>
          </w:tcPr>
          <w:p w14:paraId="1CF4BA10"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 xml:space="preserve">Bidders shall fulfil qualifications requirements including: [insert a list of legal, technical, financial and other requirements]. A margin of preference for domestic bidders [insert “applicablel” or “not applicable”, as appropriate] be applied. Additional details are provided in the Tender Documents. </w:t>
            </w:r>
          </w:p>
        </w:tc>
      </w:tr>
      <w:tr w:rsidR="00081DF2" w:rsidRPr="0008733A" w14:paraId="314E209E" w14:textId="77777777" w:rsidTr="00135E2C">
        <w:trPr>
          <w:trHeight w:val="144"/>
        </w:trPr>
        <w:tc>
          <w:tcPr>
            <w:tcW w:w="9595" w:type="dxa"/>
          </w:tcPr>
          <w:p w14:paraId="552CC353"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A complete set of Tender Documents in [insert name of language English (preferred) or Arabic or Kurdish] may be purchased by interested bidders on the submission of a written application to the address below [state address at the end of this IFB] and upon payment of a non-refundable fees</w:t>
            </w:r>
            <w:r w:rsidRPr="00081DF2">
              <w:footnoteReference w:id="5"/>
            </w:r>
            <w:r w:rsidRPr="00081DF2">
              <w:rPr>
                <w:rFonts w:asciiTheme="majorBidi" w:hAnsiTheme="majorBidi" w:cstheme="majorBidi"/>
              </w:rPr>
              <w:t xml:space="preserve"> [insert amount in Iraqi Dinar] or in [insert amount in specified convertible currency chosen from the list of currencies for which the Central Bank of Iraq </w:t>
            </w:r>
            <w:r w:rsidRPr="00081DF2">
              <w:rPr>
                <w:rFonts w:asciiTheme="majorBidi" w:hAnsiTheme="majorBidi" w:cstheme="majorBidi"/>
              </w:rPr>
              <w:lastRenderedPageBreak/>
              <w:t>quotes the rate of exchange to the Iraqi Dinar]. The method of payment will be [insert method of payment].</w:t>
            </w:r>
            <w:r w:rsidRPr="00081DF2">
              <w:footnoteReference w:id="6"/>
            </w:r>
            <w:r w:rsidRPr="00081DF2">
              <w:rPr>
                <w:rFonts w:asciiTheme="majorBidi" w:hAnsiTheme="majorBidi" w:cstheme="majorBidi"/>
              </w:rPr>
              <w:t xml:space="preserve"> The Tender Documents will be sent by [insert delivery procedure].</w:t>
            </w:r>
            <w:r w:rsidRPr="00081DF2">
              <w:footnoteReference w:id="7"/>
            </w:r>
          </w:p>
        </w:tc>
      </w:tr>
      <w:tr w:rsidR="00081DF2" w:rsidRPr="0008733A" w14:paraId="5F56BF8C" w14:textId="77777777" w:rsidTr="00135E2C">
        <w:trPr>
          <w:trHeight w:val="144"/>
        </w:trPr>
        <w:tc>
          <w:tcPr>
            <w:tcW w:w="9595" w:type="dxa"/>
          </w:tcPr>
          <w:p w14:paraId="26A9E8DA"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lastRenderedPageBreak/>
              <w:t>Bids shall be delivered to the address below [state address at the end of this IFB] at or before [insert time and date]. Late bids will be rejected. Bids will be opened (Bid Opening Committee) in the attendance of bidders’ representatives who choose to attend personaly at the address below [state address at end of this IFB] at [insert time and date]. All bids shall be accompanied by a Bid Guarantee of [lump sum value].</w:t>
            </w:r>
            <w:r w:rsidRPr="00081DF2">
              <w:footnoteReference w:id="8"/>
            </w:r>
            <w:r w:rsidRPr="00081DF2">
              <w:footnoteReference w:id="9"/>
            </w:r>
          </w:p>
        </w:tc>
      </w:tr>
      <w:tr w:rsidR="00081DF2" w:rsidRPr="0008733A" w14:paraId="1BD0E048" w14:textId="77777777" w:rsidTr="00135E2C">
        <w:trPr>
          <w:trHeight w:val="144"/>
        </w:trPr>
        <w:tc>
          <w:tcPr>
            <w:tcW w:w="9595" w:type="dxa"/>
          </w:tcPr>
          <w:p w14:paraId="638FB99E" w14:textId="77777777"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The attention of potential Bidders is drawn to (1) the fact that they will be required to certify in their bids that all software is either covered by a valid license or was produced and developed by the Bidder and (2) that violations are considered fraud, which is, among other remedies, punishable by potential suspension and blacklisting from participation in future supply, in accordance with the relevant applicable Iraqi Laws.</w:t>
            </w:r>
          </w:p>
        </w:tc>
      </w:tr>
      <w:tr w:rsidR="00081DF2" w:rsidRPr="0008733A" w14:paraId="28FA4253" w14:textId="77777777" w:rsidTr="0032700C">
        <w:trPr>
          <w:trHeight w:val="144"/>
        </w:trPr>
        <w:tc>
          <w:tcPr>
            <w:tcW w:w="9595" w:type="dxa"/>
            <w:tcBorders>
              <w:bottom w:val="single" w:sz="6" w:space="0" w:color="404040" w:themeColor="text1" w:themeTint="BF"/>
            </w:tcBorders>
          </w:tcPr>
          <w:p w14:paraId="1C81572E" w14:textId="52E7558B" w:rsidR="00081DF2" w:rsidRPr="00081DF2" w:rsidRDefault="00081DF2" w:rsidP="00893208">
            <w:pPr>
              <w:pStyle w:val="Normal1"/>
              <w:numPr>
                <w:ilvl w:val="0"/>
                <w:numId w:val="2"/>
              </w:numPr>
              <w:spacing w:after="0" w:line="360" w:lineRule="auto"/>
              <w:ind w:left="714" w:hanging="357"/>
              <w:rPr>
                <w:rFonts w:asciiTheme="majorBidi" w:hAnsiTheme="majorBidi" w:cstheme="majorBidi"/>
              </w:rPr>
            </w:pPr>
            <w:r w:rsidRPr="00081DF2">
              <w:rPr>
                <w:rFonts w:asciiTheme="majorBidi" w:hAnsiTheme="majorBidi" w:cstheme="majorBidi"/>
              </w:rPr>
              <w:t>The address(es) referred to above is(are): [insert detailed address(es) including Name of the Contracting Entity, Office name (room number), name of Officer in charge, Street, City and country address (code), phone and fax No.</w:t>
            </w:r>
            <w:r w:rsidR="00E22FAF">
              <w:rPr>
                <w:rFonts w:asciiTheme="majorBidi" w:hAnsiTheme="majorBidi" w:cstheme="majorBidi"/>
              </w:rPr>
              <w:t>]</w:t>
            </w:r>
          </w:p>
        </w:tc>
      </w:tr>
      <w:tr w:rsidR="00135E2C" w:rsidRPr="0008733A" w14:paraId="25D50480" w14:textId="77777777" w:rsidTr="0032700C">
        <w:trPr>
          <w:trHeight w:val="3115"/>
        </w:trPr>
        <w:tc>
          <w:tcPr>
            <w:tcW w:w="95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D166646" w14:textId="568B23DB" w:rsidR="00135E2C" w:rsidRPr="00081DF2" w:rsidRDefault="00135E2C" w:rsidP="00081DF2">
            <w:pPr>
              <w:pStyle w:val="Normal1"/>
              <w:spacing w:line="360" w:lineRule="auto"/>
              <w:rPr>
                <w:rFonts w:asciiTheme="majorBidi" w:hAnsiTheme="majorBidi" w:cstheme="majorBidi"/>
              </w:rPr>
            </w:pPr>
            <w:r w:rsidRPr="00081DF2">
              <w:rPr>
                <w:rFonts w:asciiTheme="majorBidi" w:hAnsiTheme="majorBidi" w:cstheme="majorBidi"/>
              </w:rPr>
              <w:t>Contracting entity</w:t>
            </w:r>
            <w:r>
              <w:rPr>
                <w:rFonts w:asciiTheme="majorBidi" w:hAnsiTheme="majorBidi" w:cstheme="majorBidi"/>
              </w:rPr>
              <w:tab/>
            </w:r>
            <w:r w:rsidRPr="00081DF2">
              <w:rPr>
                <w:rFonts w:asciiTheme="majorBidi" w:hAnsiTheme="majorBidi" w:cstheme="majorBidi"/>
              </w:rPr>
              <w:t>: [insert name of the authorized head of the contracting entity]</w:t>
            </w:r>
          </w:p>
          <w:p w14:paraId="1F5E5F5A" w14:textId="0E5E6667" w:rsidR="00135E2C" w:rsidRPr="00081DF2" w:rsidRDefault="00135E2C" w:rsidP="00081DF2">
            <w:pPr>
              <w:pStyle w:val="Normal1"/>
              <w:spacing w:line="360" w:lineRule="auto"/>
              <w:rPr>
                <w:rFonts w:asciiTheme="majorBidi" w:hAnsiTheme="majorBidi" w:cstheme="majorBidi"/>
              </w:rPr>
            </w:pPr>
            <w:r w:rsidRPr="00081DF2">
              <w:rPr>
                <w:rFonts w:asciiTheme="majorBidi" w:hAnsiTheme="majorBidi" w:cstheme="majorBidi"/>
              </w:rPr>
              <w:t>Contracting entity</w:t>
            </w:r>
            <w:r>
              <w:rPr>
                <w:rFonts w:asciiTheme="majorBidi" w:hAnsiTheme="majorBidi" w:cstheme="majorBidi"/>
              </w:rPr>
              <w:tab/>
            </w:r>
            <w:r w:rsidRPr="00081DF2">
              <w:rPr>
                <w:rFonts w:asciiTheme="majorBidi" w:hAnsiTheme="majorBidi" w:cstheme="majorBidi"/>
              </w:rPr>
              <w:t>: [Insert the authorized head of the contracting entity]</w:t>
            </w:r>
          </w:p>
          <w:p w14:paraId="027CC3F6" w14:textId="3C6BCB2E" w:rsidR="00135E2C" w:rsidRPr="00081DF2" w:rsidRDefault="00135E2C" w:rsidP="00081DF2">
            <w:pPr>
              <w:pStyle w:val="Normal1"/>
              <w:spacing w:line="360" w:lineRule="auto"/>
              <w:rPr>
                <w:rFonts w:asciiTheme="majorBidi" w:hAnsiTheme="majorBidi" w:cstheme="majorBidi"/>
              </w:rPr>
            </w:pPr>
            <w:r w:rsidRPr="00081DF2">
              <w:rPr>
                <w:rFonts w:asciiTheme="majorBidi" w:hAnsiTheme="majorBidi" w:cstheme="majorBidi"/>
              </w:rPr>
              <w:t>Job Title</w:t>
            </w:r>
            <w:r>
              <w:rPr>
                <w:rFonts w:asciiTheme="majorBidi" w:hAnsiTheme="majorBidi" w:cstheme="majorBidi"/>
              </w:rPr>
              <w:tab/>
            </w:r>
            <w:r>
              <w:rPr>
                <w:rFonts w:asciiTheme="majorBidi" w:hAnsiTheme="majorBidi" w:cstheme="majorBidi"/>
              </w:rPr>
              <w:tab/>
            </w:r>
            <w:r w:rsidRPr="00081DF2">
              <w:rPr>
                <w:rFonts w:asciiTheme="majorBidi" w:hAnsiTheme="majorBidi" w:cstheme="majorBidi"/>
              </w:rPr>
              <w:t>: [Enter the contracting entity’s Job Title: minister, general manager, mayor, or district chief ...]</w:t>
            </w:r>
          </w:p>
          <w:p w14:paraId="077653B1" w14:textId="4905B1E6" w:rsidR="00135E2C" w:rsidRPr="00081DF2" w:rsidRDefault="00135E2C" w:rsidP="00783143">
            <w:pPr>
              <w:pStyle w:val="Normal1"/>
              <w:spacing w:line="360" w:lineRule="auto"/>
              <w:jc w:val="right"/>
              <w:rPr>
                <w:rFonts w:asciiTheme="majorBidi" w:hAnsiTheme="majorBidi" w:cstheme="majorBidi"/>
              </w:rPr>
            </w:pPr>
            <w:r w:rsidRPr="00081DF2">
              <w:rPr>
                <w:rFonts w:asciiTheme="majorBidi" w:hAnsiTheme="majorBidi" w:cstheme="majorBidi"/>
              </w:rPr>
              <w:t>Signature :</w:t>
            </w:r>
            <w:r w:rsidR="00E22FAF">
              <w:rPr>
                <w:rFonts w:asciiTheme="majorBidi" w:hAnsiTheme="majorBidi" w:cstheme="majorBidi"/>
              </w:rPr>
              <w:t>[</w:t>
            </w:r>
            <w:r w:rsidRPr="00081DF2">
              <w:rPr>
                <w:rFonts w:asciiTheme="majorBidi" w:hAnsiTheme="majorBidi" w:cstheme="majorBidi"/>
              </w:rPr>
              <w:t xml:space="preserve">                   </w:t>
            </w:r>
            <w:r w:rsidR="00E22FAF">
              <w:rPr>
                <w:rFonts w:asciiTheme="majorBidi" w:hAnsiTheme="majorBidi" w:cstheme="majorBidi"/>
              </w:rPr>
              <w:t>]</w:t>
            </w:r>
          </w:p>
          <w:p w14:paraId="5E70BB79" w14:textId="1923FE1E" w:rsidR="00135E2C" w:rsidRPr="00081DF2" w:rsidRDefault="00135E2C" w:rsidP="00783143">
            <w:pPr>
              <w:pStyle w:val="Normal1"/>
              <w:spacing w:line="360" w:lineRule="auto"/>
              <w:jc w:val="right"/>
              <w:rPr>
                <w:rFonts w:asciiTheme="majorBidi" w:hAnsiTheme="majorBidi" w:cstheme="majorBidi"/>
              </w:rPr>
            </w:pPr>
            <w:r w:rsidRPr="00081DF2">
              <w:rPr>
                <w:rFonts w:asciiTheme="majorBidi" w:hAnsiTheme="majorBidi" w:cstheme="majorBidi"/>
              </w:rPr>
              <w:t>Date:</w:t>
            </w:r>
            <w:r w:rsidR="00E22FAF">
              <w:rPr>
                <w:rFonts w:asciiTheme="majorBidi" w:hAnsiTheme="majorBidi" w:cstheme="majorBidi"/>
              </w:rPr>
              <w:t>[</w:t>
            </w:r>
            <w:r w:rsidRPr="00081DF2">
              <w:rPr>
                <w:rFonts w:asciiTheme="majorBidi" w:hAnsiTheme="majorBidi" w:cstheme="majorBidi"/>
              </w:rPr>
              <w:t xml:space="preserve">                             </w:t>
            </w:r>
            <w:r w:rsidR="00E22FAF">
              <w:rPr>
                <w:rFonts w:asciiTheme="majorBidi" w:hAnsiTheme="majorBidi" w:cstheme="majorBidi"/>
              </w:rPr>
              <w:t>]</w:t>
            </w:r>
          </w:p>
        </w:tc>
      </w:tr>
    </w:tbl>
    <w:p w14:paraId="572AB067" w14:textId="77777777" w:rsidR="00FE3919" w:rsidRDefault="00FE3919" w:rsidP="00783143">
      <w:pPr>
        <w:bidi w:val="0"/>
        <w:jc w:val="center"/>
        <w:rPr>
          <w:rFonts w:asciiTheme="majorBidi" w:hAnsiTheme="majorBidi" w:cstheme="majorBidi"/>
          <w:b/>
          <w:bCs/>
          <w:sz w:val="44"/>
          <w:szCs w:val="44"/>
        </w:rPr>
        <w:sectPr w:rsidR="00FE3919" w:rsidSect="00F126E5">
          <w:headerReference w:type="even" r:id="rId8"/>
          <w:headerReference w:type="default" r:id="rId9"/>
          <w:footerReference w:type="even" r:id="rId10"/>
          <w:footerReference w:type="default" r:id="rId11"/>
          <w:headerReference w:type="first" r:id="rId12"/>
          <w:footerReference w:type="first" r:id="rId13"/>
          <w:pgSz w:w="11906" w:h="16838"/>
          <w:pgMar w:top="1797" w:right="1133" w:bottom="1151" w:left="1134" w:header="431" w:footer="142" w:gutter="0"/>
          <w:cols w:space="708"/>
          <w:bidi/>
          <w:rtlGutter/>
          <w:docGrid w:linePitch="360"/>
        </w:sectPr>
      </w:pPr>
    </w:p>
    <w:p w14:paraId="1BE98DC7" w14:textId="3B43D38F" w:rsidR="005C68C8" w:rsidRPr="00783143" w:rsidRDefault="00783143" w:rsidP="00783143">
      <w:pPr>
        <w:bidi w:val="0"/>
        <w:jc w:val="center"/>
        <w:rPr>
          <w:sz w:val="28"/>
          <w:szCs w:val="28"/>
        </w:rPr>
      </w:pPr>
      <w:r w:rsidRPr="00135E2C">
        <w:rPr>
          <w:rFonts w:asciiTheme="majorBidi" w:hAnsiTheme="majorBidi" w:cstheme="majorBidi"/>
          <w:b/>
          <w:bCs/>
          <w:sz w:val="44"/>
          <w:szCs w:val="44"/>
        </w:rPr>
        <w:lastRenderedPageBreak/>
        <w:t>Contents</w:t>
      </w:r>
    </w:p>
    <w:tbl>
      <w:tblPr>
        <w:tblStyle w:val="TableGrid"/>
        <w:bidiVisual/>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8780"/>
      </w:tblGrid>
      <w:tr w:rsidR="00783143" w:rsidRPr="00783143" w14:paraId="68E2CD89" w14:textId="77777777" w:rsidTr="00783143">
        <w:trPr>
          <w:jc w:val="center"/>
        </w:trPr>
        <w:tc>
          <w:tcPr>
            <w:tcW w:w="632" w:type="dxa"/>
          </w:tcPr>
          <w:p w14:paraId="78D73C86" w14:textId="429823A0" w:rsidR="00783143" w:rsidRPr="00783143" w:rsidRDefault="00B336C3" w:rsidP="00783143">
            <w:pPr>
              <w:bidi w:val="0"/>
              <w:spacing w:line="360" w:lineRule="auto"/>
              <w:rPr>
                <w:rFonts w:asciiTheme="majorBidi" w:hAnsiTheme="majorBidi" w:cstheme="majorBidi"/>
                <w:sz w:val="24"/>
                <w:szCs w:val="24"/>
              </w:rPr>
            </w:pPr>
            <w:r>
              <w:rPr>
                <w:rFonts w:asciiTheme="majorBidi" w:hAnsiTheme="majorBidi" w:cstheme="majorBidi"/>
                <w:sz w:val="24"/>
                <w:szCs w:val="24"/>
              </w:rPr>
              <w:t>2</w:t>
            </w:r>
          </w:p>
        </w:tc>
        <w:tc>
          <w:tcPr>
            <w:tcW w:w="8780" w:type="dxa"/>
          </w:tcPr>
          <w:p w14:paraId="7439CFB8"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Introduction</w:t>
            </w:r>
          </w:p>
        </w:tc>
      </w:tr>
      <w:tr w:rsidR="00783143" w:rsidRPr="00783143" w14:paraId="77791820" w14:textId="77777777" w:rsidTr="00783143">
        <w:trPr>
          <w:jc w:val="center"/>
        </w:trPr>
        <w:tc>
          <w:tcPr>
            <w:tcW w:w="632" w:type="dxa"/>
          </w:tcPr>
          <w:p w14:paraId="114E3801" w14:textId="635BD22C" w:rsidR="00783143" w:rsidRPr="00783143" w:rsidRDefault="001C3B46" w:rsidP="00733117">
            <w:pPr>
              <w:bidi w:val="0"/>
              <w:spacing w:line="360" w:lineRule="auto"/>
              <w:rPr>
                <w:rFonts w:asciiTheme="majorBidi" w:hAnsiTheme="majorBidi" w:cstheme="majorBidi"/>
                <w:sz w:val="24"/>
                <w:szCs w:val="24"/>
              </w:rPr>
            </w:pPr>
            <w:r>
              <w:rPr>
                <w:rFonts w:asciiTheme="majorBidi" w:hAnsiTheme="majorBidi" w:cstheme="majorBidi"/>
                <w:sz w:val="24"/>
                <w:szCs w:val="24"/>
              </w:rPr>
              <w:t>1</w:t>
            </w:r>
            <w:r w:rsidR="00733117">
              <w:rPr>
                <w:rFonts w:asciiTheme="majorBidi" w:hAnsiTheme="majorBidi" w:cstheme="majorBidi" w:hint="cs"/>
                <w:sz w:val="24"/>
                <w:szCs w:val="24"/>
                <w:rtl/>
              </w:rPr>
              <w:t>0</w:t>
            </w:r>
          </w:p>
        </w:tc>
        <w:tc>
          <w:tcPr>
            <w:tcW w:w="8780" w:type="dxa"/>
          </w:tcPr>
          <w:p w14:paraId="00C7439A" w14:textId="77777777" w:rsidR="00783143" w:rsidRPr="00783143" w:rsidRDefault="00783143" w:rsidP="00783143">
            <w:pPr>
              <w:bidi w:val="0"/>
              <w:spacing w:line="360" w:lineRule="auto"/>
              <w:rPr>
                <w:rFonts w:asciiTheme="majorBidi" w:hAnsiTheme="majorBidi" w:cstheme="majorBidi"/>
                <w:b/>
                <w:bCs/>
                <w:sz w:val="24"/>
                <w:szCs w:val="24"/>
                <w:u w:val="single"/>
              </w:rPr>
            </w:pPr>
            <w:r w:rsidRPr="00783143">
              <w:rPr>
                <w:rFonts w:asciiTheme="majorBidi" w:hAnsiTheme="majorBidi" w:cstheme="majorBidi"/>
                <w:b/>
                <w:bCs/>
                <w:sz w:val="24"/>
                <w:szCs w:val="24"/>
                <w:u w:val="single"/>
              </w:rPr>
              <w:t>PART 1 – Bidding Procedures</w:t>
            </w:r>
          </w:p>
        </w:tc>
      </w:tr>
      <w:tr w:rsidR="00783143" w:rsidRPr="00783143" w14:paraId="2CDD23F7" w14:textId="77777777" w:rsidTr="00783143">
        <w:trPr>
          <w:jc w:val="center"/>
        </w:trPr>
        <w:tc>
          <w:tcPr>
            <w:tcW w:w="632" w:type="dxa"/>
          </w:tcPr>
          <w:p w14:paraId="5B038ED6" w14:textId="63A634C1" w:rsidR="00783143" w:rsidRPr="00783143" w:rsidRDefault="001C3B46" w:rsidP="00733117">
            <w:pPr>
              <w:bidi w:val="0"/>
              <w:spacing w:line="360" w:lineRule="auto"/>
              <w:rPr>
                <w:rFonts w:asciiTheme="majorBidi" w:hAnsiTheme="majorBidi" w:cstheme="majorBidi"/>
                <w:sz w:val="24"/>
                <w:szCs w:val="24"/>
              </w:rPr>
            </w:pPr>
            <w:r>
              <w:rPr>
                <w:rFonts w:asciiTheme="majorBidi" w:hAnsiTheme="majorBidi" w:cstheme="majorBidi"/>
                <w:sz w:val="24"/>
                <w:szCs w:val="24"/>
              </w:rPr>
              <w:t>1</w:t>
            </w:r>
            <w:r w:rsidR="00733117">
              <w:rPr>
                <w:rFonts w:asciiTheme="majorBidi" w:hAnsiTheme="majorBidi" w:cstheme="majorBidi" w:hint="cs"/>
                <w:sz w:val="24"/>
                <w:szCs w:val="24"/>
                <w:rtl/>
              </w:rPr>
              <w:t>1</w:t>
            </w:r>
          </w:p>
        </w:tc>
        <w:tc>
          <w:tcPr>
            <w:tcW w:w="8780" w:type="dxa"/>
          </w:tcPr>
          <w:p w14:paraId="328B80E8"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I.  Instructions to Bidders (ITB)</w:t>
            </w:r>
          </w:p>
        </w:tc>
      </w:tr>
      <w:tr w:rsidR="00783143" w:rsidRPr="00783143" w14:paraId="2F6FBE26" w14:textId="77777777" w:rsidTr="00783143">
        <w:trPr>
          <w:jc w:val="center"/>
        </w:trPr>
        <w:tc>
          <w:tcPr>
            <w:tcW w:w="632" w:type="dxa"/>
          </w:tcPr>
          <w:p w14:paraId="3ED47A06" w14:textId="4DABE67B" w:rsidR="00783143" w:rsidRPr="00783143" w:rsidRDefault="00590DB9" w:rsidP="005F6F57">
            <w:pPr>
              <w:bidi w:val="0"/>
              <w:spacing w:line="360" w:lineRule="auto"/>
              <w:rPr>
                <w:rFonts w:asciiTheme="majorBidi" w:hAnsiTheme="majorBidi" w:cstheme="majorBidi"/>
                <w:sz w:val="24"/>
                <w:szCs w:val="24"/>
              </w:rPr>
            </w:pPr>
            <w:r>
              <w:rPr>
                <w:rFonts w:asciiTheme="majorBidi" w:hAnsiTheme="majorBidi" w:cstheme="majorBidi"/>
                <w:sz w:val="24"/>
                <w:szCs w:val="24"/>
              </w:rPr>
              <w:t>1</w:t>
            </w:r>
            <w:r w:rsidR="005F6F57">
              <w:rPr>
                <w:rFonts w:asciiTheme="majorBidi" w:hAnsiTheme="majorBidi" w:cstheme="majorBidi" w:hint="cs"/>
                <w:sz w:val="24"/>
                <w:szCs w:val="24"/>
                <w:rtl/>
              </w:rPr>
              <w:t>3</w:t>
            </w:r>
          </w:p>
        </w:tc>
        <w:tc>
          <w:tcPr>
            <w:tcW w:w="8780" w:type="dxa"/>
          </w:tcPr>
          <w:p w14:paraId="7859FDEF"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Contents</w:t>
            </w:r>
          </w:p>
        </w:tc>
      </w:tr>
      <w:tr w:rsidR="00783143" w:rsidRPr="00783143" w14:paraId="03F133DD" w14:textId="77777777" w:rsidTr="00783143">
        <w:trPr>
          <w:jc w:val="center"/>
        </w:trPr>
        <w:tc>
          <w:tcPr>
            <w:tcW w:w="632" w:type="dxa"/>
          </w:tcPr>
          <w:p w14:paraId="466864D2" w14:textId="4046A4DD" w:rsidR="00783143" w:rsidRPr="00783143" w:rsidRDefault="001823C7" w:rsidP="00D63E20">
            <w:pPr>
              <w:bidi w:val="0"/>
              <w:spacing w:line="360" w:lineRule="auto"/>
              <w:rPr>
                <w:rFonts w:asciiTheme="majorBidi" w:hAnsiTheme="majorBidi" w:cstheme="majorBidi"/>
                <w:sz w:val="24"/>
                <w:szCs w:val="24"/>
              </w:rPr>
            </w:pPr>
            <w:r>
              <w:rPr>
                <w:rFonts w:asciiTheme="majorBidi" w:hAnsiTheme="majorBidi" w:cstheme="majorBidi"/>
                <w:sz w:val="24"/>
                <w:szCs w:val="24"/>
              </w:rPr>
              <w:t>47</w:t>
            </w:r>
          </w:p>
        </w:tc>
        <w:tc>
          <w:tcPr>
            <w:tcW w:w="8780" w:type="dxa"/>
          </w:tcPr>
          <w:p w14:paraId="2DF0A4DB" w14:textId="7DC85694" w:rsidR="00783143" w:rsidRPr="00783143" w:rsidRDefault="00E95CD4" w:rsidP="008A1655">
            <w:pPr>
              <w:bidi w:val="0"/>
              <w:spacing w:line="360" w:lineRule="auto"/>
              <w:rPr>
                <w:rFonts w:asciiTheme="majorBidi" w:hAnsiTheme="majorBidi" w:cstheme="majorBidi"/>
                <w:sz w:val="24"/>
                <w:szCs w:val="24"/>
              </w:rPr>
            </w:pPr>
            <w:r w:rsidRPr="00E95CD4">
              <w:rPr>
                <w:rFonts w:asciiTheme="majorBidi" w:hAnsiTheme="majorBidi" w:cstheme="majorBidi"/>
                <w:sz w:val="24"/>
                <w:szCs w:val="24"/>
              </w:rPr>
              <w:t>S</w:t>
            </w:r>
            <w:r w:rsidR="008A1655">
              <w:rPr>
                <w:rFonts w:asciiTheme="majorBidi" w:hAnsiTheme="majorBidi" w:cstheme="majorBidi"/>
                <w:sz w:val="24"/>
                <w:szCs w:val="24"/>
              </w:rPr>
              <w:t xml:space="preserve">ection </w:t>
            </w:r>
            <w:r w:rsidRPr="00E95CD4">
              <w:rPr>
                <w:rFonts w:asciiTheme="majorBidi" w:hAnsiTheme="majorBidi" w:cstheme="majorBidi"/>
                <w:sz w:val="24"/>
                <w:szCs w:val="24"/>
              </w:rPr>
              <w:t>II.  BID DATA SHEET (BDS)</w:t>
            </w:r>
          </w:p>
        </w:tc>
      </w:tr>
      <w:tr w:rsidR="00783143" w:rsidRPr="00783143" w14:paraId="1E180EA9" w14:textId="77777777" w:rsidTr="00783143">
        <w:trPr>
          <w:jc w:val="center"/>
        </w:trPr>
        <w:tc>
          <w:tcPr>
            <w:tcW w:w="632" w:type="dxa"/>
          </w:tcPr>
          <w:p w14:paraId="7094E95D" w14:textId="0DB8985E" w:rsidR="00783143" w:rsidRPr="00783143" w:rsidRDefault="005F6F57" w:rsidP="00A27CEA">
            <w:pPr>
              <w:bidi w:val="0"/>
              <w:spacing w:line="360" w:lineRule="auto"/>
              <w:rPr>
                <w:rFonts w:asciiTheme="majorBidi" w:hAnsiTheme="majorBidi" w:cstheme="majorBidi"/>
                <w:sz w:val="24"/>
                <w:szCs w:val="24"/>
              </w:rPr>
            </w:pPr>
            <w:r>
              <w:rPr>
                <w:rFonts w:asciiTheme="majorBidi" w:hAnsiTheme="majorBidi" w:cstheme="majorBidi"/>
                <w:sz w:val="24"/>
                <w:szCs w:val="24"/>
              </w:rPr>
              <w:t>62</w:t>
            </w:r>
          </w:p>
        </w:tc>
        <w:tc>
          <w:tcPr>
            <w:tcW w:w="8780" w:type="dxa"/>
          </w:tcPr>
          <w:p w14:paraId="1BC98C4C"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III.  Evaluation and Qualification Criteria</w:t>
            </w:r>
          </w:p>
        </w:tc>
      </w:tr>
      <w:tr w:rsidR="00783143" w:rsidRPr="00783143" w14:paraId="320055F1" w14:textId="77777777" w:rsidTr="00783143">
        <w:trPr>
          <w:jc w:val="center"/>
        </w:trPr>
        <w:tc>
          <w:tcPr>
            <w:tcW w:w="632" w:type="dxa"/>
          </w:tcPr>
          <w:p w14:paraId="436375A6" w14:textId="1E7C3156"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63</w:t>
            </w:r>
          </w:p>
        </w:tc>
        <w:tc>
          <w:tcPr>
            <w:tcW w:w="8780" w:type="dxa"/>
          </w:tcPr>
          <w:p w14:paraId="59A53573"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Evaluation Criteria</w:t>
            </w:r>
          </w:p>
        </w:tc>
      </w:tr>
      <w:tr w:rsidR="00783143" w:rsidRPr="00783143" w14:paraId="5913D31E" w14:textId="77777777" w:rsidTr="00783143">
        <w:trPr>
          <w:jc w:val="center"/>
        </w:trPr>
        <w:tc>
          <w:tcPr>
            <w:tcW w:w="632" w:type="dxa"/>
          </w:tcPr>
          <w:p w14:paraId="42658ADD" w14:textId="11E87E1A"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63</w:t>
            </w:r>
          </w:p>
        </w:tc>
        <w:tc>
          <w:tcPr>
            <w:tcW w:w="8780" w:type="dxa"/>
          </w:tcPr>
          <w:p w14:paraId="4C8D055E"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Qualification Criteria</w:t>
            </w:r>
          </w:p>
        </w:tc>
      </w:tr>
      <w:tr w:rsidR="00783143" w:rsidRPr="00783143" w14:paraId="3000AA96" w14:textId="77777777" w:rsidTr="00783143">
        <w:trPr>
          <w:jc w:val="center"/>
        </w:trPr>
        <w:tc>
          <w:tcPr>
            <w:tcW w:w="632" w:type="dxa"/>
          </w:tcPr>
          <w:p w14:paraId="0D00799D" w14:textId="30C71629"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64</w:t>
            </w:r>
          </w:p>
        </w:tc>
        <w:tc>
          <w:tcPr>
            <w:tcW w:w="8780" w:type="dxa"/>
          </w:tcPr>
          <w:p w14:paraId="66463F8B"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IV.  Bidding documents</w:t>
            </w:r>
          </w:p>
        </w:tc>
      </w:tr>
      <w:tr w:rsidR="00783143" w:rsidRPr="00783143" w14:paraId="71F35A09" w14:textId="77777777" w:rsidTr="00783143">
        <w:trPr>
          <w:jc w:val="center"/>
        </w:trPr>
        <w:tc>
          <w:tcPr>
            <w:tcW w:w="632" w:type="dxa"/>
          </w:tcPr>
          <w:p w14:paraId="45D07A3C" w14:textId="736F12C0"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65</w:t>
            </w:r>
          </w:p>
        </w:tc>
        <w:tc>
          <w:tcPr>
            <w:tcW w:w="8780" w:type="dxa"/>
          </w:tcPr>
          <w:p w14:paraId="69EE31A4"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Sample Forms and Procedures</w:t>
            </w:r>
          </w:p>
        </w:tc>
      </w:tr>
      <w:tr w:rsidR="00783143" w:rsidRPr="00783143" w14:paraId="32BBE895" w14:textId="77777777" w:rsidTr="00783143">
        <w:trPr>
          <w:jc w:val="center"/>
        </w:trPr>
        <w:tc>
          <w:tcPr>
            <w:tcW w:w="632" w:type="dxa"/>
          </w:tcPr>
          <w:p w14:paraId="2F8E2D42" w14:textId="210A7161" w:rsidR="00783143" w:rsidRPr="00783143" w:rsidRDefault="005F6F57" w:rsidP="009C731C">
            <w:pPr>
              <w:bidi w:val="0"/>
              <w:spacing w:line="360" w:lineRule="auto"/>
              <w:rPr>
                <w:rFonts w:asciiTheme="majorBidi" w:hAnsiTheme="majorBidi" w:cstheme="majorBidi"/>
                <w:sz w:val="24"/>
                <w:szCs w:val="24"/>
              </w:rPr>
            </w:pPr>
            <w:r>
              <w:rPr>
                <w:rFonts w:asciiTheme="majorBidi" w:hAnsiTheme="majorBidi" w:cstheme="majorBidi"/>
                <w:sz w:val="24"/>
                <w:szCs w:val="24"/>
              </w:rPr>
              <w:t>100</w:t>
            </w:r>
          </w:p>
        </w:tc>
        <w:tc>
          <w:tcPr>
            <w:tcW w:w="8780" w:type="dxa"/>
          </w:tcPr>
          <w:p w14:paraId="7C6B12C4" w14:textId="77777777" w:rsidR="00783143" w:rsidRPr="00783143" w:rsidRDefault="00783143" w:rsidP="00783143">
            <w:pPr>
              <w:bidi w:val="0"/>
              <w:spacing w:line="360" w:lineRule="auto"/>
              <w:rPr>
                <w:rFonts w:asciiTheme="majorBidi" w:hAnsiTheme="majorBidi" w:cstheme="majorBidi"/>
                <w:b/>
                <w:bCs/>
                <w:sz w:val="24"/>
                <w:szCs w:val="24"/>
                <w:u w:val="single"/>
              </w:rPr>
            </w:pPr>
            <w:r w:rsidRPr="00783143">
              <w:rPr>
                <w:rFonts w:asciiTheme="majorBidi" w:hAnsiTheme="majorBidi" w:cstheme="majorBidi"/>
                <w:b/>
                <w:bCs/>
                <w:sz w:val="24"/>
                <w:szCs w:val="24"/>
                <w:u w:val="single"/>
              </w:rPr>
              <w:t>PART 2 – Contracting Requirements</w:t>
            </w:r>
          </w:p>
        </w:tc>
      </w:tr>
      <w:tr w:rsidR="00783143" w:rsidRPr="00783143" w14:paraId="21935E19" w14:textId="77777777" w:rsidTr="00783143">
        <w:trPr>
          <w:jc w:val="center"/>
        </w:trPr>
        <w:tc>
          <w:tcPr>
            <w:tcW w:w="632" w:type="dxa"/>
          </w:tcPr>
          <w:p w14:paraId="3EA2988D" w14:textId="4A298896" w:rsidR="00783143" w:rsidRPr="00783143" w:rsidRDefault="005F6F57" w:rsidP="009C731C">
            <w:pPr>
              <w:bidi w:val="0"/>
              <w:spacing w:line="360" w:lineRule="auto"/>
              <w:rPr>
                <w:rFonts w:asciiTheme="majorBidi" w:hAnsiTheme="majorBidi" w:cstheme="majorBidi"/>
                <w:sz w:val="24"/>
                <w:szCs w:val="24"/>
              </w:rPr>
            </w:pPr>
            <w:r>
              <w:rPr>
                <w:rFonts w:asciiTheme="majorBidi" w:hAnsiTheme="majorBidi" w:cstheme="majorBidi"/>
                <w:sz w:val="24"/>
                <w:szCs w:val="24"/>
              </w:rPr>
              <w:t>101</w:t>
            </w:r>
          </w:p>
        </w:tc>
        <w:tc>
          <w:tcPr>
            <w:tcW w:w="8780" w:type="dxa"/>
          </w:tcPr>
          <w:p w14:paraId="7EC33348"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V.  Technical Requirements (including Implementation Schedule)</w:t>
            </w:r>
          </w:p>
        </w:tc>
      </w:tr>
      <w:tr w:rsidR="00783143" w:rsidRPr="00783143" w14:paraId="658F1CA3" w14:textId="77777777" w:rsidTr="00783143">
        <w:trPr>
          <w:jc w:val="center"/>
        </w:trPr>
        <w:tc>
          <w:tcPr>
            <w:tcW w:w="632" w:type="dxa"/>
          </w:tcPr>
          <w:p w14:paraId="13655EC3" w14:textId="489D51EB" w:rsidR="00783143" w:rsidRPr="00783143" w:rsidRDefault="005F6F57" w:rsidP="009C731C">
            <w:pPr>
              <w:bidi w:val="0"/>
              <w:spacing w:line="360" w:lineRule="auto"/>
              <w:rPr>
                <w:rFonts w:asciiTheme="majorBidi" w:hAnsiTheme="majorBidi" w:cstheme="majorBidi"/>
                <w:sz w:val="24"/>
                <w:szCs w:val="24"/>
              </w:rPr>
            </w:pPr>
            <w:r>
              <w:rPr>
                <w:rFonts w:asciiTheme="majorBidi" w:hAnsiTheme="majorBidi" w:cstheme="majorBidi"/>
                <w:sz w:val="24"/>
                <w:szCs w:val="24"/>
              </w:rPr>
              <w:t>102</w:t>
            </w:r>
          </w:p>
        </w:tc>
        <w:tc>
          <w:tcPr>
            <w:tcW w:w="8780" w:type="dxa"/>
          </w:tcPr>
          <w:p w14:paraId="32F113BE"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Notes on the preparation of the Technical Requirements</w:t>
            </w:r>
          </w:p>
        </w:tc>
      </w:tr>
      <w:tr w:rsidR="00783143" w:rsidRPr="00783143" w14:paraId="36DEE517" w14:textId="77777777" w:rsidTr="00783143">
        <w:trPr>
          <w:jc w:val="center"/>
        </w:trPr>
        <w:tc>
          <w:tcPr>
            <w:tcW w:w="632" w:type="dxa"/>
          </w:tcPr>
          <w:p w14:paraId="3E12D5D7" w14:textId="2457353D"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105</w:t>
            </w:r>
          </w:p>
        </w:tc>
        <w:tc>
          <w:tcPr>
            <w:tcW w:w="8780" w:type="dxa"/>
          </w:tcPr>
          <w:p w14:paraId="73A25D36"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Notes on the preparation of the Implementation Schedule</w:t>
            </w:r>
          </w:p>
        </w:tc>
      </w:tr>
      <w:tr w:rsidR="00783143" w:rsidRPr="00783143" w14:paraId="164D3517" w14:textId="77777777" w:rsidTr="00783143">
        <w:trPr>
          <w:jc w:val="center"/>
        </w:trPr>
        <w:tc>
          <w:tcPr>
            <w:tcW w:w="632" w:type="dxa"/>
          </w:tcPr>
          <w:p w14:paraId="693F8B42" w14:textId="51853412" w:rsidR="00783143" w:rsidRPr="00783143" w:rsidRDefault="005F6F57" w:rsidP="00783143">
            <w:pPr>
              <w:bidi w:val="0"/>
              <w:spacing w:line="360" w:lineRule="auto"/>
              <w:rPr>
                <w:rFonts w:asciiTheme="majorBidi" w:hAnsiTheme="majorBidi" w:cstheme="majorBidi"/>
                <w:sz w:val="24"/>
                <w:szCs w:val="24"/>
              </w:rPr>
            </w:pPr>
            <w:r>
              <w:rPr>
                <w:rFonts w:asciiTheme="majorBidi" w:hAnsiTheme="majorBidi" w:cstheme="majorBidi"/>
                <w:sz w:val="24"/>
                <w:szCs w:val="24"/>
              </w:rPr>
              <w:t>107</w:t>
            </w:r>
          </w:p>
        </w:tc>
        <w:tc>
          <w:tcPr>
            <w:tcW w:w="8780" w:type="dxa"/>
          </w:tcPr>
          <w:p w14:paraId="45CE4C2D"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Contents:  Technical Requirements</w:t>
            </w:r>
          </w:p>
        </w:tc>
      </w:tr>
      <w:tr w:rsidR="00783143" w:rsidRPr="00783143" w14:paraId="4293A852" w14:textId="77777777" w:rsidTr="00783143">
        <w:trPr>
          <w:jc w:val="center"/>
        </w:trPr>
        <w:tc>
          <w:tcPr>
            <w:tcW w:w="632" w:type="dxa"/>
          </w:tcPr>
          <w:p w14:paraId="019882FA" w14:textId="318E55BF" w:rsidR="00783143" w:rsidRPr="00783143" w:rsidRDefault="005F6F57" w:rsidP="005F3922">
            <w:pPr>
              <w:bidi w:val="0"/>
              <w:spacing w:line="360" w:lineRule="auto"/>
              <w:rPr>
                <w:rFonts w:asciiTheme="majorBidi" w:hAnsiTheme="majorBidi" w:cstheme="majorBidi"/>
                <w:sz w:val="24"/>
                <w:szCs w:val="24"/>
              </w:rPr>
            </w:pPr>
            <w:r>
              <w:rPr>
                <w:rFonts w:asciiTheme="majorBidi" w:hAnsiTheme="majorBidi" w:cstheme="majorBidi"/>
                <w:sz w:val="24"/>
                <w:szCs w:val="24"/>
              </w:rPr>
              <w:t>130</w:t>
            </w:r>
          </w:p>
        </w:tc>
        <w:tc>
          <w:tcPr>
            <w:tcW w:w="8780" w:type="dxa"/>
          </w:tcPr>
          <w:p w14:paraId="52E55250" w14:textId="77777777" w:rsidR="00783143" w:rsidRPr="00783143" w:rsidRDefault="00783143" w:rsidP="00783143">
            <w:pPr>
              <w:bidi w:val="0"/>
              <w:spacing w:line="360" w:lineRule="auto"/>
              <w:rPr>
                <w:rFonts w:asciiTheme="majorBidi" w:hAnsiTheme="majorBidi" w:cstheme="majorBidi"/>
                <w:b/>
                <w:bCs/>
                <w:sz w:val="24"/>
                <w:szCs w:val="24"/>
                <w:u w:val="single"/>
              </w:rPr>
            </w:pPr>
            <w:r w:rsidRPr="00783143">
              <w:rPr>
                <w:rFonts w:asciiTheme="majorBidi" w:hAnsiTheme="majorBidi" w:cstheme="majorBidi"/>
                <w:b/>
                <w:bCs/>
                <w:sz w:val="24"/>
                <w:szCs w:val="24"/>
                <w:u w:val="single"/>
              </w:rPr>
              <w:t>PART 3 – Contract Conditions and Forms</w:t>
            </w:r>
          </w:p>
        </w:tc>
      </w:tr>
      <w:tr w:rsidR="00783143" w:rsidRPr="00783143" w14:paraId="63E0260D" w14:textId="77777777" w:rsidTr="00783143">
        <w:trPr>
          <w:jc w:val="center"/>
        </w:trPr>
        <w:tc>
          <w:tcPr>
            <w:tcW w:w="632" w:type="dxa"/>
          </w:tcPr>
          <w:p w14:paraId="19C12576" w14:textId="6DA6765B" w:rsidR="00783143" w:rsidRPr="00783143" w:rsidRDefault="00885F99" w:rsidP="00783143">
            <w:pPr>
              <w:bidi w:val="0"/>
              <w:spacing w:line="360" w:lineRule="auto"/>
              <w:rPr>
                <w:rFonts w:asciiTheme="majorBidi" w:hAnsiTheme="majorBidi" w:cstheme="majorBidi"/>
                <w:sz w:val="24"/>
                <w:szCs w:val="24"/>
              </w:rPr>
            </w:pPr>
            <w:r>
              <w:rPr>
                <w:rFonts w:asciiTheme="majorBidi" w:hAnsiTheme="majorBidi" w:cstheme="majorBidi"/>
                <w:sz w:val="24"/>
                <w:szCs w:val="24"/>
              </w:rPr>
              <w:t>131</w:t>
            </w:r>
          </w:p>
        </w:tc>
        <w:tc>
          <w:tcPr>
            <w:tcW w:w="8780" w:type="dxa"/>
          </w:tcPr>
          <w:p w14:paraId="21C6D4D8"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VI.  General Conditions of Contract</w:t>
            </w:r>
          </w:p>
        </w:tc>
      </w:tr>
      <w:tr w:rsidR="00783143" w:rsidRPr="00783143" w14:paraId="0E4C2EEF" w14:textId="77777777" w:rsidTr="00783143">
        <w:trPr>
          <w:jc w:val="center"/>
        </w:trPr>
        <w:tc>
          <w:tcPr>
            <w:tcW w:w="632" w:type="dxa"/>
          </w:tcPr>
          <w:p w14:paraId="0E4014ED" w14:textId="43003DDC" w:rsidR="00783143" w:rsidRPr="00783143" w:rsidRDefault="002D5575" w:rsidP="00783143">
            <w:pPr>
              <w:bidi w:val="0"/>
              <w:spacing w:line="360" w:lineRule="auto"/>
              <w:rPr>
                <w:rFonts w:asciiTheme="majorBidi" w:hAnsiTheme="majorBidi" w:cstheme="majorBidi"/>
                <w:sz w:val="24"/>
                <w:szCs w:val="24"/>
              </w:rPr>
            </w:pPr>
            <w:r>
              <w:rPr>
                <w:rFonts w:asciiTheme="majorBidi" w:hAnsiTheme="majorBidi" w:cstheme="majorBidi"/>
                <w:sz w:val="24"/>
                <w:szCs w:val="24"/>
              </w:rPr>
              <w:t>130</w:t>
            </w:r>
          </w:p>
        </w:tc>
        <w:tc>
          <w:tcPr>
            <w:tcW w:w="8780" w:type="dxa"/>
          </w:tcPr>
          <w:p w14:paraId="4B6F779A"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Notes on the General Conditions of Contract (GCC)</w:t>
            </w:r>
          </w:p>
        </w:tc>
      </w:tr>
      <w:tr w:rsidR="00783143" w:rsidRPr="00783143" w14:paraId="7A368127" w14:textId="77777777" w:rsidTr="00783143">
        <w:trPr>
          <w:jc w:val="center"/>
        </w:trPr>
        <w:tc>
          <w:tcPr>
            <w:tcW w:w="632" w:type="dxa"/>
          </w:tcPr>
          <w:p w14:paraId="35A3C027" w14:textId="2638E1CD" w:rsidR="00783143" w:rsidRPr="00783143" w:rsidRDefault="00885F99" w:rsidP="00783143">
            <w:pPr>
              <w:bidi w:val="0"/>
              <w:spacing w:line="360" w:lineRule="auto"/>
              <w:rPr>
                <w:rFonts w:asciiTheme="majorBidi" w:hAnsiTheme="majorBidi" w:cstheme="majorBidi"/>
                <w:sz w:val="24"/>
                <w:szCs w:val="24"/>
              </w:rPr>
            </w:pPr>
            <w:r>
              <w:rPr>
                <w:rFonts w:asciiTheme="majorBidi" w:hAnsiTheme="majorBidi" w:cstheme="majorBidi"/>
                <w:sz w:val="24"/>
                <w:szCs w:val="24"/>
              </w:rPr>
              <w:t>133</w:t>
            </w:r>
          </w:p>
        </w:tc>
        <w:tc>
          <w:tcPr>
            <w:tcW w:w="8780" w:type="dxa"/>
          </w:tcPr>
          <w:p w14:paraId="660F7633"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Clauses</w:t>
            </w:r>
          </w:p>
        </w:tc>
      </w:tr>
      <w:tr w:rsidR="00783143" w:rsidRPr="00783143" w14:paraId="72D7234A" w14:textId="77777777" w:rsidTr="00783143">
        <w:trPr>
          <w:jc w:val="center"/>
        </w:trPr>
        <w:tc>
          <w:tcPr>
            <w:tcW w:w="632" w:type="dxa"/>
          </w:tcPr>
          <w:p w14:paraId="0E412CDE" w14:textId="639FDD96" w:rsidR="00783143" w:rsidRPr="00885F99" w:rsidRDefault="00885F99" w:rsidP="00783143">
            <w:pPr>
              <w:bidi w:val="0"/>
              <w:spacing w:line="360" w:lineRule="auto"/>
              <w:rPr>
                <w:rFonts w:asciiTheme="majorBidi" w:hAnsiTheme="majorBidi" w:cstheme="majorBidi"/>
                <w:sz w:val="24"/>
                <w:szCs w:val="24"/>
              </w:rPr>
            </w:pPr>
            <w:r w:rsidRPr="00885F99">
              <w:rPr>
                <w:rFonts w:asciiTheme="majorBidi" w:hAnsiTheme="majorBidi" w:cstheme="majorBidi"/>
                <w:sz w:val="24"/>
                <w:szCs w:val="24"/>
              </w:rPr>
              <w:t>200</w:t>
            </w:r>
          </w:p>
        </w:tc>
        <w:tc>
          <w:tcPr>
            <w:tcW w:w="8780" w:type="dxa"/>
          </w:tcPr>
          <w:p w14:paraId="75630581"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VII.  Special Conditions of Contract (SCC)</w:t>
            </w:r>
          </w:p>
        </w:tc>
      </w:tr>
      <w:tr w:rsidR="00783143" w:rsidRPr="00783143" w14:paraId="78D30224" w14:textId="77777777" w:rsidTr="00783143">
        <w:trPr>
          <w:jc w:val="center"/>
        </w:trPr>
        <w:tc>
          <w:tcPr>
            <w:tcW w:w="632" w:type="dxa"/>
          </w:tcPr>
          <w:p w14:paraId="38A95E15" w14:textId="0D1DC148" w:rsidR="00783143" w:rsidRPr="00885F99" w:rsidRDefault="00885F99" w:rsidP="00783143">
            <w:pPr>
              <w:bidi w:val="0"/>
              <w:spacing w:line="360" w:lineRule="auto"/>
              <w:rPr>
                <w:rFonts w:asciiTheme="majorBidi" w:hAnsiTheme="majorBidi" w:cstheme="majorBidi"/>
                <w:sz w:val="24"/>
                <w:szCs w:val="24"/>
              </w:rPr>
            </w:pPr>
            <w:r w:rsidRPr="00885F99">
              <w:rPr>
                <w:rFonts w:asciiTheme="majorBidi" w:hAnsiTheme="majorBidi" w:cstheme="majorBidi"/>
                <w:sz w:val="24"/>
                <w:szCs w:val="24"/>
              </w:rPr>
              <w:t>201</w:t>
            </w:r>
          </w:p>
        </w:tc>
        <w:tc>
          <w:tcPr>
            <w:tcW w:w="8780" w:type="dxa"/>
          </w:tcPr>
          <w:p w14:paraId="548B2338"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Notes on the Special Conditions of Contract (SCC)</w:t>
            </w:r>
          </w:p>
        </w:tc>
      </w:tr>
      <w:tr w:rsidR="00783143" w:rsidRPr="00783143" w14:paraId="2A10FC89" w14:textId="77777777" w:rsidTr="00783143">
        <w:trPr>
          <w:jc w:val="center"/>
        </w:trPr>
        <w:tc>
          <w:tcPr>
            <w:tcW w:w="632" w:type="dxa"/>
          </w:tcPr>
          <w:p w14:paraId="062AD079" w14:textId="19E4BFEE" w:rsidR="00783143" w:rsidRPr="00885F99" w:rsidRDefault="00885F99" w:rsidP="00783143">
            <w:pPr>
              <w:bidi w:val="0"/>
              <w:spacing w:line="360" w:lineRule="auto"/>
              <w:rPr>
                <w:rFonts w:asciiTheme="majorBidi" w:hAnsiTheme="majorBidi" w:cstheme="majorBidi"/>
                <w:sz w:val="24"/>
                <w:szCs w:val="24"/>
                <w:highlight w:val="yellow"/>
              </w:rPr>
            </w:pPr>
            <w:r w:rsidRPr="00885F99">
              <w:rPr>
                <w:rFonts w:asciiTheme="majorBidi" w:hAnsiTheme="majorBidi" w:cstheme="majorBidi"/>
                <w:sz w:val="24"/>
                <w:szCs w:val="24"/>
              </w:rPr>
              <w:t>202</w:t>
            </w:r>
          </w:p>
        </w:tc>
        <w:tc>
          <w:tcPr>
            <w:tcW w:w="8780" w:type="dxa"/>
          </w:tcPr>
          <w:p w14:paraId="338C57CC"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Clauses</w:t>
            </w:r>
          </w:p>
        </w:tc>
      </w:tr>
      <w:tr w:rsidR="00783143" w:rsidRPr="00783143" w14:paraId="6CE063D8" w14:textId="77777777" w:rsidTr="00783143">
        <w:trPr>
          <w:jc w:val="center"/>
        </w:trPr>
        <w:tc>
          <w:tcPr>
            <w:tcW w:w="632" w:type="dxa"/>
          </w:tcPr>
          <w:p w14:paraId="49C9AA29" w14:textId="7F8ECD94" w:rsidR="00783143" w:rsidRPr="00885F99" w:rsidRDefault="00885F99" w:rsidP="00783143">
            <w:pPr>
              <w:bidi w:val="0"/>
              <w:spacing w:line="360" w:lineRule="auto"/>
              <w:rPr>
                <w:rFonts w:asciiTheme="majorBidi" w:hAnsiTheme="majorBidi" w:cstheme="majorBidi"/>
                <w:sz w:val="24"/>
                <w:szCs w:val="24"/>
              </w:rPr>
            </w:pPr>
            <w:r w:rsidRPr="00885F99">
              <w:rPr>
                <w:rFonts w:asciiTheme="majorBidi" w:hAnsiTheme="majorBidi" w:cstheme="majorBidi"/>
                <w:sz w:val="24"/>
                <w:szCs w:val="24"/>
              </w:rPr>
              <w:t>223</w:t>
            </w:r>
          </w:p>
        </w:tc>
        <w:tc>
          <w:tcPr>
            <w:tcW w:w="8780" w:type="dxa"/>
          </w:tcPr>
          <w:p w14:paraId="5891CFDE"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SECTION VIII – Contract Forms</w:t>
            </w:r>
          </w:p>
        </w:tc>
      </w:tr>
      <w:tr w:rsidR="00783143" w:rsidRPr="00783143" w14:paraId="4045F3E6" w14:textId="77777777" w:rsidTr="00783143">
        <w:trPr>
          <w:jc w:val="center"/>
        </w:trPr>
        <w:tc>
          <w:tcPr>
            <w:tcW w:w="632" w:type="dxa"/>
          </w:tcPr>
          <w:p w14:paraId="644B1CAA" w14:textId="202957D7" w:rsidR="00783143" w:rsidRPr="00885F99" w:rsidRDefault="00885F99" w:rsidP="00783143">
            <w:pPr>
              <w:bidi w:val="0"/>
              <w:spacing w:line="360" w:lineRule="auto"/>
              <w:rPr>
                <w:rFonts w:asciiTheme="majorBidi" w:hAnsiTheme="majorBidi" w:cstheme="majorBidi"/>
                <w:sz w:val="24"/>
                <w:szCs w:val="24"/>
              </w:rPr>
            </w:pPr>
            <w:r w:rsidRPr="00885F99">
              <w:rPr>
                <w:rFonts w:asciiTheme="majorBidi" w:hAnsiTheme="majorBidi" w:cstheme="majorBidi"/>
                <w:sz w:val="24"/>
                <w:szCs w:val="24"/>
              </w:rPr>
              <w:t>224</w:t>
            </w:r>
          </w:p>
        </w:tc>
        <w:tc>
          <w:tcPr>
            <w:tcW w:w="8780" w:type="dxa"/>
          </w:tcPr>
          <w:p w14:paraId="309787EA"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Notes on the Contract  Forms</w:t>
            </w:r>
          </w:p>
        </w:tc>
      </w:tr>
      <w:tr w:rsidR="00783143" w:rsidRPr="00783143" w14:paraId="16C71F56" w14:textId="77777777" w:rsidTr="00783143">
        <w:trPr>
          <w:jc w:val="center"/>
        </w:trPr>
        <w:tc>
          <w:tcPr>
            <w:tcW w:w="632" w:type="dxa"/>
          </w:tcPr>
          <w:p w14:paraId="37B76B91" w14:textId="15757612" w:rsidR="00783143" w:rsidRPr="00885F99" w:rsidRDefault="00885F99" w:rsidP="00783143">
            <w:pPr>
              <w:bidi w:val="0"/>
              <w:spacing w:line="360" w:lineRule="auto"/>
              <w:rPr>
                <w:rFonts w:asciiTheme="majorBidi" w:hAnsiTheme="majorBidi" w:cstheme="majorBidi"/>
                <w:sz w:val="24"/>
                <w:szCs w:val="24"/>
              </w:rPr>
            </w:pPr>
            <w:r w:rsidRPr="00885F99">
              <w:rPr>
                <w:rFonts w:asciiTheme="majorBidi" w:hAnsiTheme="majorBidi" w:cstheme="majorBidi"/>
                <w:sz w:val="24"/>
                <w:szCs w:val="24"/>
              </w:rPr>
              <w:t>225</w:t>
            </w:r>
          </w:p>
        </w:tc>
        <w:tc>
          <w:tcPr>
            <w:tcW w:w="8780" w:type="dxa"/>
          </w:tcPr>
          <w:p w14:paraId="12A67444" w14:textId="77777777" w:rsidR="00783143" w:rsidRPr="00783143" w:rsidRDefault="00783143" w:rsidP="00783143">
            <w:pPr>
              <w:bidi w:val="0"/>
              <w:spacing w:line="360" w:lineRule="auto"/>
              <w:rPr>
                <w:rFonts w:asciiTheme="majorBidi" w:hAnsiTheme="majorBidi" w:cstheme="majorBidi"/>
                <w:sz w:val="24"/>
                <w:szCs w:val="24"/>
              </w:rPr>
            </w:pPr>
            <w:r w:rsidRPr="00783143">
              <w:rPr>
                <w:rFonts w:asciiTheme="majorBidi" w:hAnsiTheme="majorBidi" w:cstheme="majorBidi"/>
                <w:sz w:val="24"/>
                <w:szCs w:val="24"/>
              </w:rPr>
              <w:t>Table of Contract Forms</w:t>
            </w:r>
          </w:p>
        </w:tc>
      </w:tr>
    </w:tbl>
    <w:p w14:paraId="7009D66B" w14:textId="77777777" w:rsidR="000D66AD" w:rsidRPr="005525BF" w:rsidRDefault="000D66AD" w:rsidP="005525BF">
      <w:pPr>
        <w:rPr>
          <w:b/>
          <w:bCs/>
          <w:sz w:val="36"/>
          <w:szCs w:val="36"/>
          <w:lang w:bidi="ar-EG"/>
        </w:rPr>
      </w:pPr>
    </w:p>
    <w:p w14:paraId="277B234E" w14:textId="0ABE5256" w:rsidR="00812435" w:rsidRDefault="00812435">
      <w:pPr>
        <w:bidi w:val="0"/>
        <w:rPr>
          <w:sz w:val="42"/>
          <w:szCs w:val="42"/>
          <w:lang w:bidi="ar-EG"/>
        </w:rPr>
      </w:pPr>
    </w:p>
    <w:p w14:paraId="16EBD649" w14:textId="77777777" w:rsidR="00E3323E" w:rsidRDefault="00E3323E" w:rsidP="00783143">
      <w:pPr>
        <w:bidi w:val="0"/>
        <w:jc w:val="right"/>
        <w:rPr>
          <w:b/>
          <w:bCs/>
          <w:sz w:val="44"/>
          <w:szCs w:val="44"/>
        </w:rPr>
        <w:sectPr w:rsidR="00E3323E" w:rsidSect="00F126E5">
          <w:headerReference w:type="even" r:id="rId14"/>
          <w:headerReference w:type="default" r:id="rId15"/>
          <w:headerReference w:type="first" r:id="rId16"/>
          <w:pgSz w:w="11906" w:h="16838"/>
          <w:pgMar w:top="1134" w:right="1134" w:bottom="1134" w:left="1134" w:header="431" w:footer="142" w:gutter="0"/>
          <w:cols w:space="708"/>
          <w:titlePg/>
          <w:bidi/>
          <w:rtlGutter/>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8214"/>
      </w:tblGrid>
      <w:tr w:rsidR="00184080" w:rsidRPr="00783143" w14:paraId="1A72C4E0" w14:textId="77777777" w:rsidTr="00783143">
        <w:trPr>
          <w:jc w:val="center"/>
        </w:trPr>
        <w:tc>
          <w:tcPr>
            <w:tcW w:w="1414" w:type="dxa"/>
          </w:tcPr>
          <w:p w14:paraId="3A063304" w14:textId="55F79A6B" w:rsidR="00184080" w:rsidRPr="00783143" w:rsidRDefault="00184080" w:rsidP="00783143">
            <w:pPr>
              <w:bidi w:val="0"/>
              <w:jc w:val="right"/>
              <w:rPr>
                <w:b/>
                <w:bCs/>
                <w:sz w:val="44"/>
                <w:szCs w:val="44"/>
                <w:rtl/>
              </w:rPr>
            </w:pPr>
          </w:p>
        </w:tc>
        <w:tc>
          <w:tcPr>
            <w:tcW w:w="8214" w:type="dxa"/>
          </w:tcPr>
          <w:p w14:paraId="49FFACB3" w14:textId="77777777" w:rsidR="00E3323E" w:rsidRDefault="00E3323E" w:rsidP="00E3323E">
            <w:pPr>
              <w:bidi w:val="0"/>
              <w:jc w:val="right"/>
              <w:rPr>
                <w:b/>
                <w:bCs/>
                <w:sz w:val="40"/>
                <w:szCs w:val="40"/>
              </w:rPr>
            </w:pPr>
          </w:p>
          <w:p w14:paraId="1ADFE577" w14:textId="77777777" w:rsidR="00184080" w:rsidRPr="00525D5F" w:rsidRDefault="00233400" w:rsidP="00E3323E">
            <w:pPr>
              <w:bidi w:val="0"/>
              <w:jc w:val="right"/>
              <w:rPr>
                <w:b/>
                <w:bCs/>
                <w:sz w:val="40"/>
                <w:szCs w:val="40"/>
                <w:lang w:bidi="ar-EG"/>
              </w:rPr>
            </w:pPr>
            <w:r w:rsidRPr="00525D5F">
              <w:rPr>
                <w:b/>
                <w:bCs/>
                <w:sz w:val="40"/>
                <w:szCs w:val="40"/>
              </w:rPr>
              <w:t>PART 1 – BIDDING PROCEDURES</w:t>
            </w:r>
          </w:p>
        </w:tc>
      </w:tr>
    </w:tbl>
    <w:p w14:paraId="3FF77328" w14:textId="2A6E87E2" w:rsidR="00751A77" w:rsidRDefault="00751A77" w:rsidP="00184080">
      <w:pPr>
        <w:rPr>
          <w:sz w:val="42"/>
          <w:szCs w:val="42"/>
          <w:rtl/>
          <w:lang w:bidi="ar-EG"/>
        </w:rPr>
      </w:pPr>
    </w:p>
    <w:p w14:paraId="6D5FBBE5" w14:textId="47F0A66C" w:rsidR="00751A77" w:rsidRDefault="00751A77">
      <w:pPr>
        <w:bidi w:val="0"/>
        <w:rPr>
          <w:sz w:val="42"/>
          <w:szCs w:val="42"/>
          <w:lang w:bidi="ar-EG"/>
        </w:rPr>
      </w:pPr>
    </w:p>
    <w:p w14:paraId="46D969E6" w14:textId="77777777" w:rsidR="009103C3" w:rsidRDefault="009103C3" w:rsidP="00184080">
      <w:pPr>
        <w:rPr>
          <w:sz w:val="42"/>
          <w:szCs w:val="42"/>
          <w:rtl/>
          <w:lang w:bidi="ar-EG"/>
        </w:rPr>
        <w:sectPr w:rsidR="009103C3" w:rsidSect="00F126E5">
          <w:pgSz w:w="11906" w:h="16838"/>
          <w:pgMar w:top="1134" w:right="1134" w:bottom="1134" w:left="1134" w:header="431" w:footer="142" w:gutter="0"/>
          <w:cols w:space="708"/>
          <w:titlePg/>
          <w:bidi/>
          <w:rtlGutter/>
          <w:docGrid w:linePitch="360"/>
        </w:sectPr>
      </w:pPr>
    </w:p>
    <w:tbl>
      <w:tblPr>
        <w:tblStyle w:val="TableGrid"/>
        <w:bidiVisual/>
        <w:tblW w:w="0" w:type="auto"/>
        <w:tblInd w:w="2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783143" w14:paraId="05E6C6E1" w14:textId="77777777" w:rsidTr="00895D08">
        <w:tc>
          <w:tcPr>
            <w:tcW w:w="4390" w:type="dxa"/>
            <w:vAlign w:val="center"/>
          </w:tcPr>
          <w:p w14:paraId="6B7DBEA1" w14:textId="41F352EA" w:rsidR="00783143" w:rsidRDefault="00783143" w:rsidP="00233400">
            <w:pPr>
              <w:pStyle w:val="Heading1"/>
              <w:outlineLvl w:val="0"/>
            </w:pPr>
            <w:r>
              <w:lastRenderedPageBreak/>
              <w:t>Section I.  Instructions to Bidders (ITB)</w:t>
            </w:r>
          </w:p>
          <w:p w14:paraId="520711EF" w14:textId="77777777" w:rsidR="00783143" w:rsidRPr="00AE3BC6" w:rsidRDefault="00783143" w:rsidP="00233400">
            <w:pPr>
              <w:pStyle w:val="Normal1"/>
              <w:jc w:val="center"/>
              <w:rPr>
                <w:b/>
                <w:sz w:val="28"/>
                <w:szCs w:val="28"/>
              </w:rPr>
            </w:pPr>
            <w:r w:rsidRPr="00AE3BC6">
              <w:rPr>
                <w:b/>
                <w:sz w:val="28"/>
                <w:szCs w:val="28"/>
              </w:rPr>
              <w:t>(</w:t>
            </w:r>
            <w:r>
              <w:rPr>
                <w:b/>
                <w:sz w:val="28"/>
                <w:szCs w:val="28"/>
              </w:rPr>
              <w:t>Single-phase</w:t>
            </w:r>
            <w:r w:rsidRPr="00AE3BC6">
              <w:rPr>
                <w:b/>
                <w:sz w:val="28"/>
                <w:szCs w:val="28"/>
              </w:rPr>
              <w:t xml:space="preserve"> Bidding)</w:t>
            </w:r>
          </w:p>
          <w:p w14:paraId="7447E9F1" w14:textId="77777777" w:rsidR="00783143" w:rsidRDefault="00783143" w:rsidP="00184080">
            <w:pPr>
              <w:rPr>
                <w:sz w:val="42"/>
                <w:szCs w:val="42"/>
                <w:rtl/>
                <w:lang w:bidi="ar-EG"/>
              </w:rPr>
            </w:pPr>
          </w:p>
        </w:tc>
      </w:tr>
    </w:tbl>
    <w:p w14:paraId="016850D4" w14:textId="77777777" w:rsidR="00184080" w:rsidRDefault="00184080" w:rsidP="00184080">
      <w:pPr>
        <w:rPr>
          <w:sz w:val="42"/>
          <w:szCs w:val="42"/>
          <w:rtl/>
          <w:lang w:bidi="ar-EG"/>
        </w:rPr>
      </w:pPr>
      <w:r>
        <w:rPr>
          <w:sz w:val="42"/>
          <w:szCs w:val="42"/>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3143" w14:paraId="0DDBE678" w14:textId="77777777" w:rsidTr="00B90523">
        <w:trPr>
          <w:trHeight w:val="1574"/>
          <w:jc w:val="center"/>
        </w:trPr>
        <w:tc>
          <w:tcPr>
            <w:tcW w:w="9638" w:type="dxa"/>
            <w:tcBorders>
              <w:bottom w:val="single" w:sz="36" w:space="0" w:color="A6A6A6" w:themeColor="background1" w:themeShade="A6"/>
            </w:tcBorders>
          </w:tcPr>
          <w:p w14:paraId="5DC06179" w14:textId="05783D90" w:rsidR="00525D5F" w:rsidRDefault="00783143" w:rsidP="00783143">
            <w:pPr>
              <w:pStyle w:val="Heading2"/>
              <w:spacing w:line="360" w:lineRule="auto"/>
              <w:jc w:val="center"/>
              <w:outlineLvl w:val="1"/>
              <w:rPr>
                <w:rFonts w:asciiTheme="majorBidi" w:hAnsiTheme="majorBidi" w:cstheme="majorBidi"/>
                <w:b w:val="0"/>
                <w:bCs/>
                <w:color w:val="000000"/>
                <w:sz w:val="32"/>
                <w:szCs w:val="32"/>
              </w:rPr>
            </w:pPr>
            <w:r w:rsidRPr="00525D5F">
              <w:rPr>
                <w:rFonts w:asciiTheme="majorBidi" w:hAnsiTheme="majorBidi" w:cstheme="majorBidi"/>
                <w:b w:val="0"/>
                <w:bCs/>
                <w:color w:val="000000"/>
                <w:sz w:val="32"/>
                <w:szCs w:val="32"/>
              </w:rPr>
              <w:lastRenderedPageBreak/>
              <w:t xml:space="preserve">Notes on the Instructions to Bidders (ITB) </w:t>
            </w:r>
          </w:p>
          <w:p w14:paraId="5EDAE04E" w14:textId="30F58EBD" w:rsidR="00783143" w:rsidRPr="000D46A8" w:rsidRDefault="00783143" w:rsidP="00783143">
            <w:pPr>
              <w:pStyle w:val="Heading2"/>
              <w:spacing w:line="360" w:lineRule="auto"/>
              <w:jc w:val="center"/>
              <w:outlineLvl w:val="1"/>
              <w:rPr>
                <w:sz w:val="24"/>
              </w:rPr>
            </w:pPr>
            <w:r w:rsidRPr="00525D5F">
              <w:rPr>
                <w:rFonts w:asciiTheme="majorBidi" w:hAnsiTheme="majorBidi" w:cstheme="majorBidi"/>
                <w:b w:val="0"/>
                <w:bCs/>
                <w:color w:val="000000"/>
                <w:sz w:val="32"/>
                <w:szCs w:val="32"/>
              </w:rPr>
              <w:t>for a single-phase bidding process</w:t>
            </w:r>
          </w:p>
        </w:tc>
      </w:tr>
      <w:tr w:rsidR="00B90523" w14:paraId="7DAC7C3D" w14:textId="77777777" w:rsidTr="00B90523">
        <w:trPr>
          <w:trHeight w:val="335"/>
          <w:jc w:val="center"/>
        </w:trPr>
        <w:tc>
          <w:tcPr>
            <w:tcW w:w="9638" w:type="dxa"/>
            <w:tcBorders>
              <w:top w:val="single" w:sz="36" w:space="0" w:color="A6A6A6" w:themeColor="background1" w:themeShade="A6"/>
            </w:tcBorders>
          </w:tcPr>
          <w:p w14:paraId="68617403" w14:textId="77777777" w:rsidR="00B90523" w:rsidRPr="00525D5F" w:rsidRDefault="00B90523" w:rsidP="00783143">
            <w:pPr>
              <w:pStyle w:val="Normal1"/>
              <w:rPr>
                <w:rFonts w:asciiTheme="majorBidi" w:hAnsiTheme="majorBidi" w:cstheme="majorBidi"/>
                <w:b/>
                <w:bCs/>
                <w:color w:val="000000"/>
                <w:sz w:val="32"/>
                <w:szCs w:val="32"/>
              </w:rPr>
            </w:pPr>
          </w:p>
        </w:tc>
      </w:tr>
      <w:tr w:rsidR="00783143" w14:paraId="6F1E3F7F" w14:textId="77777777" w:rsidTr="00783143">
        <w:trPr>
          <w:jc w:val="center"/>
        </w:trPr>
        <w:tc>
          <w:tcPr>
            <w:tcW w:w="9638" w:type="dxa"/>
          </w:tcPr>
          <w:p w14:paraId="5956B9AE" w14:textId="77777777" w:rsidR="00783143" w:rsidRPr="00783143" w:rsidRDefault="00783143" w:rsidP="00B1795A">
            <w:pPr>
              <w:pStyle w:val="Normal1"/>
              <w:spacing w:line="360" w:lineRule="auto"/>
              <w:ind w:firstLine="516"/>
              <w:rPr>
                <w:rFonts w:asciiTheme="majorBidi" w:hAnsiTheme="majorBidi" w:cstheme="majorBidi"/>
              </w:rPr>
            </w:pPr>
            <w:r w:rsidRPr="00783143">
              <w:rPr>
                <w:rFonts w:asciiTheme="majorBidi" w:hAnsiTheme="majorBidi" w:cstheme="majorBidi"/>
              </w:rPr>
              <w:t>This section of the Tender Documents provides the information necessary for Bidders to prepare and submit responsive bids that fulfill the requirements of Contracting Entity requirements. The ITB describes the critical steps of bid submission, opening and evaluation, and the award of contract.</w:t>
            </w:r>
          </w:p>
        </w:tc>
      </w:tr>
      <w:tr w:rsidR="00783143" w14:paraId="12F54017" w14:textId="77777777" w:rsidTr="00783143">
        <w:trPr>
          <w:jc w:val="center"/>
        </w:trPr>
        <w:tc>
          <w:tcPr>
            <w:tcW w:w="9638" w:type="dxa"/>
          </w:tcPr>
          <w:p w14:paraId="493F0D7D" w14:textId="16EE1CCD" w:rsidR="00783143" w:rsidRPr="00783143" w:rsidRDefault="00783143" w:rsidP="00B1795A">
            <w:pPr>
              <w:pStyle w:val="Normal1"/>
              <w:spacing w:line="360" w:lineRule="auto"/>
              <w:ind w:firstLine="516"/>
              <w:rPr>
                <w:rFonts w:asciiTheme="majorBidi" w:hAnsiTheme="majorBidi" w:cstheme="majorBidi"/>
              </w:rPr>
            </w:pPr>
            <w:r w:rsidRPr="00783143">
              <w:rPr>
                <w:rFonts w:asciiTheme="majorBidi" w:hAnsiTheme="majorBidi" w:cstheme="majorBidi"/>
              </w:rPr>
              <w:t xml:space="preserve">The ITB is to be used unchanged. Section II, which consists of the Bid Data Sheet (BDS), is designed to include provisions added to improve ITB or to identify additional information beyond that included in the ITB. This information is specific to each supplying process and shall be filled in completely and only by the Contracting Entity.  </w:t>
            </w:r>
          </w:p>
        </w:tc>
      </w:tr>
      <w:tr w:rsidR="00783143" w14:paraId="5055F035" w14:textId="77777777" w:rsidTr="00783143">
        <w:trPr>
          <w:jc w:val="center"/>
        </w:trPr>
        <w:tc>
          <w:tcPr>
            <w:tcW w:w="9638" w:type="dxa"/>
          </w:tcPr>
          <w:p w14:paraId="69828C86" w14:textId="47D3B2EC" w:rsidR="00783143" w:rsidRPr="00783143" w:rsidRDefault="00783143" w:rsidP="00B1795A">
            <w:pPr>
              <w:pStyle w:val="Normal1"/>
              <w:spacing w:line="360" w:lineRule="auto"/>
              <w:ind w:firstLine="516"/>
              <w:rPr>
                <w:rFonts w:asciiTheme="majorBidi" w:hAnsiTheme="majorBidi" w:cstheme="majorBidi"/>
              </w:rPr>
            </w:pPr>
            <w:r w:rsidRPr="00783143">
              <w:rPr>
                <w:rFonts w:asciiTheme="majorBidi" w:hAnsiTheme="majorBidi" w:cstheme="majorBidi"/>
              </w:rPr>
              <w:t>The general Conditions of the contract (Section VI) and / or the special Conditions of the contract (Section VII) shall cover the provisions relating to the bidder's performance, payments, risks, rights and duties of the parties under the contract during the actual implementation of the contract. In order to avoid ambiguity and / or inconsistency, the different sections of the tender document shall not overlap with each other and a specific topic shall not be repeated in more than one section.</w:t>
            </w:r>
          </w:p>
        </w:tc>
      </w:tr>
      <w:tr w:rsidR="00783143" w14:paraId="10A2AE31" w14:textId="77777777" w:rsidTr="00783143">
        <w:trPr>
          <w:jc w:val="center"/>
        </w:trPr>
        <w:tc>
          <w:tcPr>
            <w:tcW w:w="9638" w:type="dxa"/>
          </w:tcPr>
          <w:p w14:paraId="1E49CF4E" w14:textId="77777777" w:rsidR="00783143" w:rsidRPr="00783143" w:rsidRDefault="00783143" w:rsidP="00B1795A">
            <w:pPr>
              <w:bidi w:val="0"/>
              <w:spacing w:after="120" w:line="360" w:lineRule="auto"/>
              <w:ind w:firstLine="516"/>
              <w:rPr>
                <w:sz w:val="24"/>
                <w:szCs w:val="24"/>
              </w:rPr>
            </w:pPr>
            <w:r w:rsidRPr="00783143">
              <w:rPr>
                <w:rFonts w:asciiTheme="majorBidi" w:hAnsiTheme="majorBidi" w:cstheme="majorBidi"/>
                <w:sz w:val="24"/>
                <w:szCs w:val="24"/>
              </w:rPr>
              <w:t>The ITB and BDS shall not form part of the final Contract</w:t>
            </w:r>
          </w:p>
        </w:tc>
      </w:tr>
    </w:tbl>
    <w:p w14:paraId="4C0152E2" w14:textId="77777777" w:rsidR="00CF556C" w:rsidRDefault="00CF556C" w:rsidP="00233400">
      <w:pPr>
        <w:rPr>
          <w:sz w:val="42"/>
          <w:szCs w:val="42"/>
          <w:rtl/>
          <w:lang w:bidi="ar-EG"/>
        </w:rPr>
      </w:pPr>
    </w:p>
    <w:p w14:paraId="69D59412" w14:textId="77777777" w:rsidR="00CF556C" w:rsidRDefault="00CF556C">
      <w:pPr>
        <w:bidi w:val="0"/>
        <w:rPr>
          <w:sz w:val="42"/>
          <w:szCs w:val="42"/>
          <w:lang w:bidi="ar-EG"/>
        </w:rPr>
      </w:pPr>
      <w:r>
        <w:rPr>
          <w:sz w:val="42"/>
          <w:szCs w:val="42"/>
          <w:rtl/>
          <w:lang w:bidi="ar-EG"/>
        </w:rPr>
        <w:br w:type="page"/>
      </w:r>
    </w:p>
    <w:tbl>
      <w:tblPr>
        <w:tblStyle w:val="TableGrid"/>
        <w:bidiVisual/>
        <w:tblW w:w="0" w:type="auto"/>
        <w:jc w:val="center"/>
        <w:tblLook w:val="04A0" w:firstRow="1" w:lastRow="0" w:firstColumn="1" w:lastColumn="0" w:noHBand="0" w:noVBand="1"/>
      </w:tblPr>
      <w:tblGrid>
        <w:gridCol w:w="574"/>
        <w:gridCol w:w="8221"/>
        <w:gridCol w:w="283"/>
      </w:tblGrid>
      <w:tr w:rsidR="00783143" w:rsidRPr="00FE1A48" w14:paraId="38A3DE61" w14:textId="77777777" w:rsidTr="00E7545D">
        <w:trPr>
          <w:jc w:val="center"/>
        </w:trPr>
        <w:tc>
          <w:tcPr>
            <w:tcW w:w="9078" w:type="dxa"/>
            <w:gridSpan w:val="3"/>
          </w:tcPr>
          <w:p w14:paraId="75C599A2" w14:textId="77777777" w:rsidR="00783143" w:rsidRPr="00FE1A48" w:rsidRDefault="00783143" w:rsidP="00FE1A48">
            <w:pPr>
              <w:pStyle w:val="Normal1"/>
              <w:widowControl w:val="0"/>
              <w:spacing w:after="0" w:line="360" w:lineRule="auto"/>
              <w:jc w:val="center"/>
              <w:rPr>
                <w:rFonts w:asciiTheme="majorBidi" w:hAnsiTheme="majorBidi" w:cstheme="majorBidi"/>
                <w:b/>
                <w:bCs/>
              </w:rPr>
            </w:pPr>
            <w:r w:rsidRPr="00FE1A48">
              <w:rPr>
                <w:rFonts w:asciiTheme="majorBidi" w:hAnsiTheme="majorBidi" w:cstheme="majorBidi"/>
                <w:b/>
                <w:bCs/>
              </w:rPr>
              <w:lastRenderedPageBreak/>
              <w:t xml:space="preserve">Table of Contents </w:t>
            </w:r>
          </w:p>
        </w:tc>
      </w:tr>
      <w:tr w:rsidR="00783143" w:rsidRPr="00FE1A48" w14:paraId="1589FAEB" w14:textId="77777777" w:rsidTr="00E7545D">
        <w:trPr>
          <w:jc w:val="center"/>
        </w:trPr>
        <w:tc>
          <w:tcPr>
            <w:tcW w:w="574" w:type="dxa"/>
          </w:tcPr>
          <w:p w14:paraId="3FA001F1" w14:textId="5C1B66B1"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15</w:t>
            </w:r>
          </w:p>
        </w:tc>
        <w:tc>
          <w:tcPr>
            <w:tcW w:w="8504" w:type="dxa"/>
            <w:gridSpan w:val="2"/>
          </w:tcPr>
          <w:p w14:paraId="78775878" w14:textId="77777777" w:rsidR="00783143" w:rsidRPr="00FE1A48" w:rsidRDefault="00783143" w:rsidP="00FE1A48">
            <w:pPr>
              <w:pStyle w:val="ListParagraph"/>
              <w:numPr>
                <w:ilvl w:val="1"/>
                <w:numId w:val="1"/>
              </w:numPr>
              <w:spacing w:after="0" w:line="360" w:lineRule="auto"/>
              <w:ind w:left="459"/>
              <w:rPr>
                <w:rFonts w:asciiTheme="majorBidi" w:hAnsiTheme="majorBidi" w:cstheme="majorBidi"/>
                <w:rtl/>
                <w:lang w:bidi="ar-EG"/>
              </w:rPr>
            </w:pPr>
            <w:r w:rsidRPr="00FE1A48">
              <w:rPr>
                <w:rFonts w:asciiTheme="majorBidi" w:hAnsiTheme="majorBidi" w:cstheme="majorBidi"/>
                <w:b/>
                <w:bCs/>
                <w:color w:val="000000"/>
              </w:rPr>
              <w:t>General</w:t>
            </w:r>
          </w:p>
        </w:tc>
      </w:tr>
      <w:tr w:rsidR="00783143" w:rsidRPr="00FE1A48" w14:paraId="1377CD26" w14:textId="77777777" w:rsidTr="00E7545D">
        <w:trPr>
          <w:jc w:val="center"/>
        </w:trPr>
        <w:tc>
          <w:tcPr>
            <w:tcW w:w="574" w:type="dxa"/>
          </w:tcPr>
          <w:p w14:paraId="32D3F8B5" w14:textId="25EA20E2" w:rsidR="00783143" w:rsidRPr="00FE1A48" w:rsidRDefault="00930C2F" w:rsidP="00FE1A48">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5</w:t>
            </w:r>
          </w:p>
        </w:tc>
        <w:tc>
          <w:tcPr>
            <w:tcW w:w="8221" w:type="dxa"/>
          </w:tcPr>
          <w:p w14:paraId="08F8FBB8" w14:textId="5A1DD7DD" w:rsidR="00783143" w:rsidRPr="00FE1A48" w:rsidRDefault="00783143" w:rsidP="00F35E3C">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 xml:space="preserve">Scope of </w:t>
            </w:r>
            <w:r w:rsidR="00F35E3C">
              <w:rPr>
                <w:rFonts w:asciiTheme="majorBidi" w:hAnsiTheme="majorBidi" w:cstheme="majorBidi"/>
                <w:color w:val="000000"/>
              </w:rPr>
              <w:t>Bid</w:t>
            </w:r>
          </w:p>
        </w:tc>
        <w:tc>
          <w:tcPr>
            <w:tcW w:w="283" w:type="dxa"/>
          </w:tcPr>
          <w:p w14:paraId="52DD6BA7"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5DA1C871" w14:textId="77777777" w:rsidTr="00E7545D">
        <w:trPr>
          <w:jc w:val="center"/>
        </w:trPr>
        <w:tc>
          <w:tcPr>
            <w:tcW w:w="574" w:type="dxa"/>
          </w:tcPr>
          <w:p w14:paraId="4AC0F2DC" w14:textId="66113A04"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15</w:t>
            </w:r>
          </w:p>
        </w:tc>
        <w:tc>
          <w:tcPr>
            <w:tcW w:w="8221" w:type="dxa"/>
          </w:tcPr>
          <w:p w14:paraId="6731B338" w14:textId="0BBA3EF4" w:rsidR="00783143" w:rsidRPr="00FE1A48" w:rsidRDefault="00783143" w:rsidP="00F35E3C">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Source of Fund</w:t>
            </w:r>
            <w:r w:rsidR="00F35E3C">
              <w:rPr>
                <w:rFonts w:asciiTheme="majorBidi" w:hAnsiTheme="majorBidi" w:cstheme="majorBidi"/>
                <w:lang w:bidi="ar-EG"/>
              </w:rPr>
              <w:t>s</w:t>
            </w:r>
          </w:p>
        </w:tc>
        <w:tc>
          <w:tcPr>
            <w:tcW w:w="283" w:type="dxa"/>
          </w:tcPr>
          <w:p w14:paraId="78B54840"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6AB77CD9" w14:textId="77777777" w:rsidTr="00E7545D">
        <w:trPr>
          <w:jc w:val="center"/>
        </w:trPr>
        <w:tc>
          <w:tcPr>
            <w:tcW w:w="574" w:type="dxa"/>
          </w:tcPr>
          <w:p w14:paraId="4C9A8CE2" w14:textId="51D98C73"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15</w:t>
            </w:r>
          </w:p>
        </w:tc>
        <w:tc>
          <w:tcPr>
            <w:tcW w:w="8221" w:type="dxa"/>
          </w:tcPr>
          <w:p w14:paraId="601B9789" w14:textId="33B1E97F" w:rsidR="00783143" w:rsidRPr="00FE1A48" w:rsidRDefault="00BB5AEB" w:rsidP="00BB5AEB">
            <w:pPr>
              <w:pStyle w:val="ListParagraph"/>
              <w:numPr>
                <w:ilvl w:val="0"/>
                <w:numId w:val="8"/>
              </w:numPr>
              <w:spacing w:after="0" w:line="360" w:lineRule="auto"/>
              <w:rPr>
                <w:rFonts w:asciiTheme="majorBidi" w:hAnsiTheme="majorBidi" w:cstheme="majorBidi"/>
                <w:rtl/>
                <w:lang w:bidi="ar-EG"/>
              </w:rPr>
            </w:pPr>
            <w:r w:rsidRPr="00BB5AEB">
              <w:rPr>
                <w:rFonts w:asciiTheme="majorBidi" w:hAnsiTheme="majorBidi" w:cstheme="majorBidi"/>
                <w:lang w:bidi="ar-EG"/>
              </w:rPr>
              <w:t>Practices of Corruption and unlawful acts</w:t>
            </w:r>
          </w:p>
        </w:tc>
        <w:tc>
          <w:tcPr>
            <w:tcW w:w="283" w:type="dxa"/>
          </w:tcPr>
          <w:p w14:paraId="1D915004"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345C6052" w14:textId="77777777" w:rsidTr="00E7545D">
        <w:trPr>
          <w:jc w:val="center"/>
        </w:trPr>
        <w:tc>
          <w:tcPr>
            <w:tcW w:w="574" w:type="dxa"/>
          </w:tcPr>
          <w:p w14:paraId="72D15257" w14:textId="3EA37F2B"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17</w:t>
            </w:r>
          </w:p>
        </w:tc>
        <w:tc>
          <w:tcPr>
            <w:tcW w:w="8221" w:type="dxa"/>
          </w:tcPr>
          <w:p w14:paraId="6350DB39" w14:textId="307E6719" w:rsidR="00783143" w:rsidRPr="00FE1A48" w:rsidRDefault="00F35E3C" w:rsidP="00F35E3C">
            <w:pPr>
              <w:pStyle w:val="ListParagraph"/>
              <w:numPr>
                <w:ilvl w:val="0"/>
                <w:numId w:val="8"/>
              </w:numPr>
              <w:spacing w:after="0" w:line="360" w:lineRule="auto"/>
              <w:ind w:left="811" w:hanging="471"/>
              <w:rPr>
                <w:rFonts w:asciiTheme="majorBidi" w:hAnsiTheme="majorBidi" w:cstheme="majorBidi"/>
                <w:rtl/>
                <w:lang w:bidi="ar-EG"/>
              </w:rPr>
            </w:pPr>
            <w:r w:rsidRPr="00F35E3C">
              <w:rPr>
                <w:rFonts w:asciiTheme="majorBidi" w:hAnsiTheme="majorBidi" w:cstheme="majorBidi"/>
                <w:color w:val="000000"/>
              </w:rPr>
              <w:t>Eligibility</w:t>
            </w:r>
          </w:p>
        </w:tc>
        <w:tc>
          <w:tcPr>
            <w:tcW w:w="283" w:type="dxa"/>
          </w:tcPr>
          <w:p w14:paraId="2FF71138"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45378769" w14:textId="77777777" w:rsidTr="00E7545D">
        <w:trPr>
          <w:jc w:val="center"/>
        </w:trPr>
        <w:tc>
          <w:tcPr>
            <w:tcW w:w="574" w:type="dxa"/>
          </w:tcPr>
          <w:p w14:paraId="332DBC91" w14:textId="2AD00EFB"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18</w:t>
            </w:r>
          </w:p>
        </w:tc>
        <w:tc>
          <w:tcPr>
            <w:tcW w:w="8221" w:type="dxa"/>
          </w:tcPr>
          <w:p w14:paraId="7CA7CE14" w14:textId="77777777" w:rsidR="00783143" w:rsidRPr="00FE1A48" w:rsidRDefault="00783143" w:rsidP="00E1110A">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Eligible goods and services</w:t>
            </w:r>
          </w:p>
        </w:tc>
        <w:tc>
          <w:tcPr>
            <w:tcW w:w="283" w:type="dxa"/>
          </w:tcPr>
          <w:p w14:paraId="4C99D970"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377BAF8C" w14:textId="77777777" w:rsidTr="00E7545D">
        <w:trPr>
          <w:jc w:val="center"/>
        </w:trPr>
        <w:tc>
          <w:tcPr>
            <w:tcW w:w="574" w:type="dxa"/>
          </w:tcPr>
          <w:p w14:paraId="4D496F03" w14:textId="0600096C" w:rsidR="00783143" w:rsidRPr="00FE1A48" w:rsidRDefault="00930C2F" w:rsidP="00FE1A48">
            <w:pPr>
              <w:bidi w:val="0"/>
              <w:spacing w:line="360" w:lineRule="auto"/>
              <w:rPr>
                <w:rFonts w:asciiTheme="majorBidi" w:hAnsiTheme="majorBidi" w:cstheme="majorBidi"/>
                <w:sz w:val="24"/>
                <w:szCs w:val="24"/>
                <w:rtl/>
                <w:lang w:bidi="ar-IQ"/>
              </w:rPr>
            </w:pPr>
            <w:r>
              <w:rPr>
                <w:rFonts w:asciiTheme="majorBidi" w:hAnsiTheme="majorBidi" w:cstheme="majorBidi"/>
                <w:sz w:val="24"/>
                <w:szCs w:val="24"/>
                <w:lang w:bidi="ar-EG"/>
              </w:rPr>
              <w:t>19</w:t>
            </w:r>
          </w:p>
        </w:tc>
        <w:tc>
          <w:tcPr>
            <w:tcW w:w="8221" w:type="dxa"/>
          </w:tcPr>
          <w:p w14:paraId="1534930B" w14:textId="246C996C" w:rsidR="00783143" w:rsidRPr="00FE1A48" w:rsidRDefault="00783143" w:rsidP="00E1110A">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Qualification</w:t>
            </w:r>
            <w:r w:rsidR="008A1170">
              <w:rPr>
                <w:rFonts w:asciiTheme="majorBidi" w:hAnsiTheme="majorBidi" w:cstheme="majorBidi"/>
                <w:color w:val="000000"/>
              </w:rPr>
              <w:t>s</w:t>
            </w:r>
            <w:r w:rsidRPr="00FE1A48">
              <w:rPr>
                <w:rFonts w:asciiTheme="majorBidi" w:hAnsiTheme="majorBidi" w:cstheme="majorBidi"/>
                <w:color w:val="000000"/>
              </w:rPr>
              <w:t xml:space="preserve"> of the bidder</w:t>
            </w:r>
          </w:p>
        </w:tc>
        <w:tc>
          <w:tcPr>
            <w:tcW w:w="283" w:type="dxa"/>
          </w:tcPr>
          <w:p w14:paraId="1CF9D561"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066AFA9A" w14:textId="77777777" w:rsidTr="00E7545D">
        <w:trPr>
          <w:jc w:val="center"/>
        </w:trPr>
        <w:tc>
          <w:tcPr>
            <w:tcW w:w="574" w:type="dxa"/>
          </w:tcPr>
          <w:p w14:paraId="0C9CEC13" w14:textId="08C1BC79" w:rsidR="00783143" w:rsidRPr="00FE1A48" w:rsidRDefault="00930C2F" w:rsidP="00FE1A48">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2</w:t>
            </w:r>
            <w:r>
              <w:rPr>
                <w:rFonts w:asciiTheme="majorBidi" w:hAnsiTheme="majorBidi" w:cstheme="majorBidi" w:hint="cs"/>
                <w:sz w:val="24"/>
                <w:szCs w:val="24"/>
                <w:rtl/>
                <w:lang w:bidi="ar-EG"/>
              </w:rPr>
              <w:t>2</w:t>
            </w:r>
          </w:p>
        </w:tc>
        <w:tc>
          <w:tcPr>
            <w:tcW w:w="8221" w:type="dxa"/>
          </w:tcPr>
          <w:p w14:paraId="7B194EE5" w14:textId="77777777" w:rsidR="00783143" w:rsidRPr="00FE1A48" w:rsidRDefault="00783143" w:rsidP="00E1110A">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Cost of bid</w:t>
            </w:r>
          </w:p>
        </w:tc>
        <w:tc>
          <w:tcPr>
            <w:tcW w:w="283" w:type="dxa"/>
          </w:tcPr>
          <w:p w14:paraId="14F497A9"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451D6E53" w14:textId="77777777" w:rsidTr="00E7545D">
        <w:trPr>
          <w:jc w:val="center"/>
        </w:trPr>
        <w:tc>
          <w:tcPr>
            <w:tcW w:w="574" w:type="dxa"/>
          </w:tcPr>
          <w:p w14:paraId="7D2D0E86" w14:textId="62C5231B"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22</w:t>
            </w:r>
          </w:p>
        </w:tc>
        <w:tc>
          <w:tcPr>
            <w:tcW w:w="8221" w:type="dxa"/>
          </w:tcPr>
          <w:p w14:paraId="44931394" w14:textId="77777777" w:rsidR="00783143" w:rsidRPr="00FE1A48" w:rsidRDefault="00783143" w:rsidP="00E1110A">
            <w:pPr>
              <w:pStyle w:val="ListParagraph"/>
              <w:numPr>
                <w:ilvl w:val="0"/>
                <w:numId w:val="8"/>
              </w:numPr>
              <w:spacing w:after="0" w:line="360" w:lineRule="auto"/>
              <w:ind w:left="811" w:hanging="471"/>
              <w:rPr>
                <w:rFonts w:asciiTheme="majorBidi" w:hAnsiTheme="majorBidi" w:cstheme="majorBidi"/>
                <w:rtl/>
                <w:lang w:bidi="ar-EG"/>
              </w:rPr>
            </w:pPr>
            <w:r w:rsidRPr="00FE1A48">
              <w:rPr>
                <w:rFonts w:asciiTheme="majorBidi" w:hAnsiTheme="majorBidi" w:cstheme="majorBidi"/>
                <w:color w:val="000000"/>
              </w:rPr>
              <w:t>Site Visit</w:t>
            </w:r>
          </w:p>
        </w:tc>
        <w:tc>
          <w:tcPr>
            <w:tcW w:w="283" w:type="dxa"/>
          </w:tcPr>
          <w:p w14:paraId="5962F9FE"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57335CDC" w14:textId="77777777" w:rsidTr="00E7545D">
        <w:trPr>
          <w:jc w:val="center"/>
        </w:trPr>
        <w:tc>
          <w:tcPr>
            <w:tcW w:w="574" w:type="dxa"/>
          </w:tcPr>
          <w:p w14:paraId="00795855" w14:textId="4CDFF76B" w:rsidR="00783143" w:rsidRPr="00FE1A48" w:rsidRDefault="00C74246"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8504" w:type="dxa"/>
            <w:gridSpan w:val="2"/>
          </w:tcPr>
          <w:p w14:paraId="4A3E6848" w14:textId="77777777" w:rsidR="00783143" w:rsidRPr="00FE1A48" w:rsidRDefault="00783143" w:rsidP="00FE1A48">
            <w:pPr>
              <w:pStyle w:val="ListParagraph"/>
              <w:numPr>
                <w:ilvl w:val="1"/>
                <w:numId w:val="1"/>
              </w:numPr>
              <w:spacing w:after="0" w:line="360" w:lineRule="auto"/>
              <w:ind w:left="459"/>
              <w:rPr>
                <w:rFonts w:asciiTheme="majorBidi" w:hAnsiTheme="majorBidi" w:cstheme="majorBidi"/>
                <w:rtl/>
                <w:lang w:bidi="ar-EG"/>
              </w:rPr>
            </w:pPr>
            <w:r w:rsidRPr="00FE1A48">
              <w:rPr>
                <w:rFonts w:asciiTheme="majorBidi" w:hAnsiTheme="majorBidi" w:cstheme="majorBidi"/>
                <w:b/>
                <w:bCs/>
                <w:color w:val="000000"/>
              </w:rPr>
              <w:t>Tender document</w:t>
            </w:r>
          </w:p>
        </w:tc>
      </w:tr>
      <w:tr w:rsidR="00783143" w:rsidRPr="00FE1A48" w14:paraId="6790F345" w14:textId="77777777" w:rsidTr="00E7545D">
        <w:trPr>
          <w:jc w:val="center"/>
        </w:trPr>
        <w:tc>
          <w:tcPr>
            <w:tcW w:w="574" w:type="dxa"/>
          </w:tcPr>
          <w:p w14:paraId="26D5115F" w14:textId="47239000" w:rsidR="00783143" w:rsidRPr="00FE1A48" w:rsidRDefault="00C74246"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8221" w:type="dxa"/>
          </w:tcPr>
          <w:p w14:paraId="57082095" w14:textId="1F9D9880" w:rsidR="00783143" w:rsidRPr="00FE1A48" w:rsidRDefault="008A1170" w:rsidP="001A364C">
            <w:pPr>
              <w:pStyle w:val="ListParagraph"/>
              <w:numPr>
                <w:ilvl w:val="0"/>
                <w:numId w:val="8"/>
              </w:numPr>
              <w:spacing w:after="0" w:line="360" w:lineRule="auto"/>
              <w:ind w:left="697" w:hanging="357"/>
              <w:rPr>
                <w:rFonts w:asciiTheme="majorBidi" w:hAnsiTheme="majorBidi" w:cstheme="majorBidi"/>
                <w:rtl/>
                <w:lang w:bidi="ar-EG"/>
              </w:rPr>
            </w:pPr>
            <w:r>
              <w:rPr>
                <w:rFonts w:asciiTheme="majorBidi" w:hAnsiTheme="majorBidi" w:cstheme="majorBidi"/>
                <w:color w:val="000000"/>
              </w:rPr>
              <w:t>Content</w:t>
            </w:r>
            <w:r w:rsidR="00783143" w:rsidRPr="00FE1A48">
              <w:rPr>
                <w:rFonts w:asciiTheme="majorBidi" w:hAnsiTheme="majorBidi" w:cstheme="majorBidi"/>
                <w:color w:val="000000"/>
              </w:rPr>
              <w:t xml:space="preserve"> of tender document</w:t>
            </w:r>
            <w:r>
              <w:rPr>
                <w:rFonts w:asciiTheme="majorBidi" w:hAnsiTheme="majorBidi" w:cstheme="majorBidi"/>
                <w:lang w:bidi="ar-EG"/>
              </w:rPr>
              <w:t>s</w:t>
            </w:r>
          </w:p>
        </w:tc>
        <w:tc>
          <w:tcPr>
            <w:tcW w:w="283" w:type="dxa"/>
          </w:tcPr>
          <w:p w14:paraId="6DD6E15F"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0434CB30" w14:textId="77777777" w:rsidTr="00E7545D">
        <w:trPr>
          <w:jc w:val="center"/>
        </w:trPr>
        <w:tc>
          <w:tcPr>
            <w:tcW w:w="574" w:type="dxa"/>
          </w:tcPr>
          <w:p w14:paraId="05CCC493" w14:textId="1C55D33C"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8221" w:type="dxa"/>
          </w:tcPr>
          <w:p w14:paraId="1B9DE4D7"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Clarifications of the tender document and pre-bidding conference</w:t>
            </w:r>
          </w:p>
        </w:tc>
        <w:tc>
          <w:tcPr>
            <w:tcW w:w="283" w:type="dxa"/>
          </w:tcPr>
          <w:p w14:paraId="1360D0BE"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3A82D893" w14:textId="77777777" w:rsidTr="00E7545D">
        <w:trPr>
          <w:jc w:val="center"/>
        </w:trPr>
        <w:tc>
          <w:tcPr>
            <w:tcW w:w="574" w:type="dxa"/>
          </w:tcPr>
          <w:p w14:paraId="2A617765" w14:textId="07C0CA9F" w:rsidR="00783143" w:rsidRPr="00FE1A48" w:rsidRDefault="00C74246"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24</w:t>
            </w:r>
          </w:p>
        </w:tc>
        <w:tc>
          <w:tcPr>
            <w:tcW w:w="8221" w:type="dxa"/>
          </w:tcPr>
          <w:p w14:paraId="782E1B0F" w14:textId="2F5FE68E"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Amendment of tender document</w:t>
            </w:r>
            <w:r w:rsidR="0011021C">
              <w:rPr>
                <w:rFonts w:asciiTheme="majorBidi" w:hAnsiTheme="majorBidi" w:cstheme="majorBidi"/>
              </w:rPr>
              <w:t>s</w:t>
            </w:r>
          </w:p>
        </w:tc>
        <w:tc>
          <w:tcPr>
            <w:tcW w:w="283" w:type="dxa"/>
          </w:tcPr>
          <w:p w14:paraId="1BD0F63A"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BE1B71B" w14:textId="77777777" w:rsidTr="00E7545D">
        <w:trPr>
          <w:jc w:val="center"/>
        </w:trPr>
        <w:tc>
          <w:tcPr>
            <w:tcW w:w="574" w:type="dxa"/>
          </w:tcPr>
          <w:p w14:paraId="55C083F2" w14:textId="0A29F2D5" w:rsidR="00783143" w:rsidRPr="00FE1A48" w:rsidRDefault="00C74246"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24</w:t>
            </w:r>
          </w:p>
        </w:tc>
        <w:tc>
          <w:tcPr>
            <w:tcW w:w="8504" w:type="dxa"/>
            <w:gridSpan w:val="2"/>
          </w:tcPr>
          <w:p w14:paraId="5592CD7A" w14:textId="77777777" w:rsidR="00783143" w:rsidRPr="00FE1A48" w:rsidRDefault="00783143" w:rsidP="00FE1A48">
            <w:pPr>
              <w:pStyle w:val="ListParagraph"/>
              <w:numPr>
                <w:ilvl w:val="1"/>
                <w:numId w:val="1"/>
              </w:numPr>
              <w:spacing w:after="0" w:line="360" w:lineRule="auto"/>
              <w:ind w:left="459"/>
              <w:rPr>
                <w:rFonts w:asciiTheme="majorBidi" w:hAnsiTheme="majorBidi" w:cstheme="majorBidi"/>
                <w:rtl/>
                <w:lang w:bidi="ar-EG"/>
              </w:rPr>
            </w:pPr>
            <w:r w:rsidRPr="00FE1A48">
              <w:rPr>
                <w:rFonts w:asciiTheme="majorBidi" w:hAnsiTheme="majorBidi" w:cstheme="majorBidi"/>
                <w:b/>
                <w:bCs/>
                <w:color w:val="000000"/>
              </w:rPr>
              <w:t>Preparation of bids</w:t>
            </w:r>
          </w:p>
        </w:tc>
      </w:tr>
      <w:tr w:rsidR="00783143" w:rsidRPr="00FE1A48" w14:paraId="6E10C5FE" w14:textId="77777777" w:rsidTr="00E7545D">
        <w:trPr>
          <w:jc w:val="center"/>
        </w:trPr>
        <w:tc>
          <w:tcPr>
            <w:tcW w:w="574" w:type="dxa"/>
          </w:tcPr>
          <w:p w14:paraId="7131B0B2" w14:textId="06558A48" w:rsidR="00783143" w:rsidRPr="00FE1A48" w:rsidRDefault="00C74246"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24</w:t>
            </w:r>
          </w:p>
        </w:tc>
        <w:tc>
          <w:tcPr>
            <w:tcW w:w="8221" w:type="dxa"/>
          </w:tcPr>
          <w:p w14:paraId="1A548245"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Language of bid</w:t>
            </w:r>
          </w:p>
        </w:tc>
        <w:tc>
          <w:tcPr>
            <w:tcW w:w="283" w:type="dxa"/>
          </w:tcPr>
          <w:p w14:paraId="3716503B"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157CDD1B" w14:textId="77777777" w:rsidTr="00E7545D">
        <w:trPr>
          <w:jc w:val="center"/>
        </w:trPr>
        <w:tc>
          <w:tcPr>
            <w:tcW w:w="574" w:type="dxa"/>
          </w:tcPr>
          <w:p w14:paraId="2560ACFC" w14:textId="212CCC42"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24</w:t>
            </w:r>
          </w:p>
        </w:tc>
        <w:tc>
          <w:tcPr>
            <w:tcW w:w="8221" w:type="dxa"/>
          </w:tcPr>
          <w:p w14:paraId="08D91232"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Documents comprising the bid</w:t>
            </w:r>
          </w:p>
        </w:tc>
        <w:tc>
          <w:tcPr>
            <w:tcW w:w="283" w:type="dxa"/>
          </w:tcPr>
          <w:p w14:paraId="0A9BC90E"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27E7ABBF" w14:textId="77777777" w:rsidTr="00E7545D">
        <w:trPr>
          <w:jc w:val="center"/>
        </w:trPr>
        <w:tc>
          <w:tcPr>
            <w:tcW w:w="574" w:type="dxa"/>
          </w:tcPr>
          <w:p w14:paraId="5A50C3F4" w14:textId="5BF16DB0"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26</w:t>
            </w:r>
          </w:p>
        </w:tc>
        <w:tc>
          <w:tcPr>
            <w:tcW w:w="8221" w:type="dxa"/>
          </w:tcPr>
          <w:p w14:paraId="677A60CC"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Bid Prices</w:t>
            </w:r>
          </w:p>
        </w:tc>
        <w:tc>
          <w:tcPr>
            <w:tcW w:w="283" w:type="dxa"/>
          </w:tcPr>
          <w:p w14:paraId="5CE0674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2EBF0BFA" w14:textId="77777777" w:rsidTr="00E7545D">
        <w:trPr>
          <w:jc w:val="center"/>
        </w:trPr>
        <w:tc>
          <w:tcPr>
            <w:tcW w:w="574" w:type="dxa"/>
          </w:tcPr>
          <w:p w14:paraId="1CC2FDB2" w14:textId="6D436163" w:rsidR="00783143" w:rsidRPr="00FE1A48" w:rsidRDefault="00172C3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28</w:t>
            </w:r>
          </w:p>
        </w:tc>
        <w:tc>
          <w:tcPr>
            <w:tcW w:w="8221" w:type="dxa"/>
          </w:tcPr>
          <w:p w14:paraId="7F8B453D"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Bid Currencies</w:t>
            </w:r>
          </w:p>
        </w:tc>
        <w:tc>
          <w:tcPr>
            <w:tcW w:w="283" w:type="dxa"/>
          </w:tcPr>
          <w:p w14:paraId="1CEC427A"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003513C1" w14:textId="77777777" w:rsidTr="00E7545D">
        <w:trPr>
          <w:jc w:val="center"/>
        </w:trPr>
        <w:tc>
          <w:tcPr>
            <w:tcW w:w="574" w:type="dxa"/>
          </w:tcPr>
          <w:p w14:paraId="089BF357" w14:textId="4CFBFB7D" w:rsidR="00783143" w:rsidRPr="00FE1A48" w:rsidRDefault="00172C37" w:rsidP="00DB497A">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28</w:t>
            </w:r>
          </w:p>
        </w:tc>
        <w:tc>
          <w:tcPr>
            <w:tcW w:w="8221" w:type="dxa"/>
          </w:tcPr>
          <w:p w14:paraId="61D3190F" w14:textId="4D81CF77" w:rsidR="00783143" w:rsidRPr="00FE1A48" w:rsidRDefault="00783143" w:rsidP="00DB497A">
            <w:pPr>
              <w:pStyle w:val="ListParagraph"/>
              <w:numPr>
                <w:ilvl w:val="0"/>
                <w:numId w:val="8"/>
              </w:numPr>
              <w:spacing w:after="0" w:line="360" w:lineRule="auto"/>
              <w:rPr>
                <w:rFonts w:asciiTheme="majorBidi" w:hAnsiTheme="majorBidi" w:cstheme="majorBidi"/>
                <w:rtl/>
                <w:lang w:bidi="ar-EG"/>
              </w:rPr>
            </w:pPr>
            <w:r w:rsidRPr="007807C0">
              <w:rPr>
                <w:rFonts w:asciiTheme="majorBidi" w:hAnsiTheme="majorBidi" w:cstheme="majorBidi"/>
                <w:sz w:val="22"/>
                <w:szCs w:val="22"/>
              </w:rPr>
              <w:t xml:space="preserve">Documents establishing the conformity of </w:t>
            </w:r>
            <w:r w:rsidR="00DB497A" w:rsidRPr="00DB497A">
              <w:rPr>
                <w:rFonts w:asciiTheme="majorBidi" w:hAnsiTheme="majorBidi" w:cstheme="majorBidi"/>
                <w:sz w:val="22"/>
                <w:szCs w:val="22"/>
              </w:rPr>
              <w:t>Information System to Tender Documents</w:t>
            </w:r>
          </w:p>
        </w:tc>
        <w:tc>
          <w:tcPr>
            <w:tcW w:w="283" w:type="dxa"/>
          </w:tcPr>
          <w:p w14:paraId="7A754716"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31839542" w14:textId="77777777" w:rsidTr="00E7545D">
        <w:trPr>
          <w:jc w:val="center"/>
        </w:trPr>
        <w:tc>
          <w:tcPr>
            <w:tcW w:w="574" w:type="dxa"/>
          </w:tcPr>
          <w:p w14:paraId="2BCE28F8" w14:textId="79EBD33B" w:rsidR="00783143" w:rsidRPr="00FE1A48" w:rsidRDefault="00172C3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29</w:t>
            </w:r>
          </w:p>
        </w:tc>
        <w:tc>
          <w:tcPr>
            <w:tcW w:w="8221" w:type="dxa"/>
          </w:tcPr>
          <w:p w14:paraId="1F068079"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Bid Guarantee</w:t>
            </w:r>
          </w:p>
        </w:tc>
        <w:tc>
          <w:tcPr>
            <w:tcW w:w="283" w:type="dxa"/>
          </w:tcPr>
          <w:p w14:paraId="577B5548"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682115BB" w14:textId="77777777" w:rsidTr="00E7545D">
        <w:trPr>
          <w:jc w:val="center"/>
        </w:trPr>
        <w:tc>
          <w:tcPr>
            <w:tcW w:w="574" w:type="dxa"/>
          </w:tcPr>
          <w:p w14:paraId="1CED0B08" w14:textId="6713830E" w:rsidR="00783143" w:rsidRPr="00FE1A48" w:rsidRDefault="00172C3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31</w:t>
            </w:r>
          </w:p>
        </w:tc>
        <w:tc>
          <w:tcPr>
            <w:tcW w:w="8221" w:type="dxa"/>
          </w:tcPr>
          <w:p w14:paraId="4CCCEFB9"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Bid Validity Period</w:t>
            </w:r>
          </w:p>
        </w:tc>
        <w:tc>
          <w:tcPr>
            <w:tcW w:w="283" w:type="dxa"/>
          </w:tcPr>
          <w:p w14:paraId="6D15606D"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5CA37F49" w14:textId="77777777" w:rsidTr="00E7545D">
        <w:trPr>
          <w:jc w:val="center"/>
        </w:trPr>
        <w:tc>
          <w:tcPr>
            <w:tcW w:w="574" w:type="dxa"/>
          </w:tcPr>
          <w:p w14:paraId="469AF455" w14:textId="72979D41" w:rsidR="00783143" w:rsidRPr="00FE1A48" w:rsidRDefault="00172C3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31</w:t>
            </w:r>
          </w:p>
        </w:tc>
        <w:tc>
          <w:tcPr>
            <w:tcW w:w="8221" w:type="dxa"/>
          </w:tcPr>
          <w:p w14:paraId="419C4B34"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Bid Form and Signature</w:t>
            </w:r>
          </w:p>
        </w:tc>
        <w:tc>
          <w:tcPr>
            <w:tcW w:w="283" w:type="dxa"/>
          </w:tcPr>
          <w:p w14:paraId="23FDDA11"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FA36481" w14:textId="77777777" w:rsidTr="00E7545D">
        <w:trPr>
          <w:jc w:val="center"/>
        </w:trPr>
        <w:tc>
          <w:tcPr>
            <w:tcW w:w="574" w:type="dxa"/>
          </w:tcPr>
          <w:p w14:paraId="549CCD70" w14:textId="1C85E586" w:rsidR="00783143" w:rsidRPr="00FE1A48" w:rsidRDefault="00FA78CE"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32</w:t>
            </w:r>
          </w:p>
        </w:tc>
        <w:tc>
          <w:tcPr>
            <w:tcW w:w="8504" w:type="dxa"/>
            <w:gridSpan w:val="2"/>
          </w:tcPr>
          <w:p w14:paraId="1E82166F" w14:textId="77777777" w:rsidR="00783143" w:rsidRPr="00FE1A48" w:rsidRDefault="00783143" w:rsidP="00FE1A48">
            <w:pPr>
              <w:pStyle w:val="ListParagraph"/>
              <w:numPr>
                <w:ilvl w:val="1"/>
                <w:numId w:val="1"/>
              </w:numPr>
              <w:spacing w:after="0" w:line="360" w:lineRule="auto"/>
              <w:ind w:left="459"/>
              <w:rPr>
                <w:rFonts w:asciiTheme="majorBidi" w:hAnsiTheme="majorBidi" w:cstheme="majorBidi"/>
                <w:rtl/>
                <w:lang w:bidi="ar-EG"/>
              </w:rPr>
            </w:pPr>
            <w:r w:rsidRPr="00FE1A48">
              <w:rPr>
                <w:rFonts w:asciiTheme="majorBidi" w:hAnsiTheme="majorBidi" w:cstheme="majorBidi"/>
                <w:b/>
                <w:bCs/>
                <w:color w:val="000000"/>
              </w:rPr>
              <w:t>Opening and evaluation of bids</w:t>
            </w:r>
          </w:p>
        </w:tc>
      </w:tr>
      <w:tr w:rsidR="00783143" w:rsidRPr="00FE1A48" w14:paraId="0E069EE0" w14:textId="77777777" w:rsidTr="00E7545D">
        <w:trPr>
          <w:jc w:val="center"/>
        </w:trPr>
        <w:tc>
          <w:tcPr>
            <w:tcW w:w="574" w:type="dxa"/>
          </w:tcPr>
          <w:p w14:paraId="57E5393D" w14:textId="57C2F3E9" w:rsidR="00783143" w:rsidRPr="00FE1A48" w:rsidRDefault="00FA78CE"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32</w:t>
            </w:r>
          </w:p>
        </w:tc>
        <w:tc>
          <w:tcPr>
            <w:tcW w:w="8221" w:type="dxa"/>
          </w:tcPr>
          <w:p w14:paraId="0FD1AE35"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Opening of bids by the contracting entity</w:t>
            </w:r>
          </w:p>
        </w:tc>
        <w:tc>
          <w:tcPr>
            <w:tcW w:w="283" w:type="dxa"/>
          </w:tcPr>
          <w:p w14:paraId="7A14E0F2"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60A4299E" w14:textId="77777777" w:rsidTr="00E7545D">
        <w:trPr>
          <w:jc w:val="center"/>
        </w:trPr>
        <w:tc>
          <w:tcPr>
            <w:tcW w:w="574" w:type="dxa"/>
          </w:tcPr>
          <w:p w14:paraId="55D9C990" w14:textId="6D140E41" w:rsidR="00783143" w:rsidRPr="00FE1A48" w:rsidRDefault="00FA78CE"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32</w:t>
            </w:r>
          </w:p>
        </w:tc>
        <w:tc>
          <w:tcPr>
            <w:tcW w:w="8221" w:type="dxa"/>
          </w:tcPr>
          <w:p w14:paraId="1F1678B3"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Clarification of bids</w:t>
            </w:r>
          </w:p>
        </w:tc>
        <w:tc>
          <w:tcPr>
            <w:tcW w:w="283" w:type="dxa"/>
          </w:tcPr>
          <w:p w14:paraId="3C2132B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1C6F28F8" w14:textId="77777777" w:rsidTr="00E7545D">
        <w:trPr>
          <w:jc w:val="center"/>
        </w:trPr>
        <w:tc>
          <w:tcPr>
            <w:tcW w:w="574" w:type="dxa"/>
          </w:tcPr>
          <w:p w14:paraId="32F47F2C" w14:textId="01CC8259"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33</w:t>
            </w:r>
          </w:p>
        </w:tc>
        <w:tc>
          <w:tcPr>
            <w:tcW w:w="8221" w:type="dxa"/>
          </w:tcPr>
          <w:p w14:paraId="68BF7C8B"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Initial examination of bids</w:t>
            </w:r>
          </w:p>
        </w:tc>
        <w:tc>
          <w:tcPr>
            <w:tcW w:w="283" w:type="dxa"/>
          </w:tcPr>
          <w:p w14:paraId="1519DE3B"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36CA550A" w14:textId="77777777" w:rsidTr="00E7545D">
        <w:trPr>
          <w:jc w:val="center"/>
        </w:trPr>
        <w:tc>
          <w:tcPr>
            <w:tcW w:w="574" w:type="dxa"/>
          </w:tcPr>
          <w:p w14:paraId="3ED2AEAE" w14:textId="1951AB3D" w:rsidR="00783143" w:rsidRPr="00FE1A48" w:rsidRDefault="00D94E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33</w:t>
            </w:r>
          </w:p>
        </w:tc>
        <w:tc>
          <w:tcPr>
            <w:tcW w:w="8221" w:type="dxa"/>
          </w:tcPr>
          <w:p w14:paraId="33840E85"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Conversion to single currency</w:t>
            </w:r>
          </w:p>
        </w:tc>
        <w:tc>
          <w:tcPr>
            <w:tcW w:w="283" w:type="dxa"/>
          </w:tcPr>
          <w:p w14:paraId="6C2DDED4"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B54E19" w:rsidRPr="00FE1A48" w14:paraId="3ED7C83E" w14:textId="77777777" w:rsidTr="006B4E64">
        <w:trPr>
          <w:jc w:val="center"/>
        </w:trPr>
        <w:tc>
          <w:tcPr>
            <w:tcW w:w="574" w:type="dxa"/>
          </w:tcPr>
          <w:p w14:paraId="318BC7B2" w14:textId="017F9935" w:rsidR="00B54E19" w:rsidRDefault="00930C2F" w:rsidP="00FE1A48">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34</w:t>
            </w:r>
          </w:p>
        </w:tc>
        <w:tc>
          <w:tcPr>
            <w:tcW w:w="8504" w:type="dxa"/>
            <w:gridSpan w:val="2"/>
          </w:tcPr>
          <w:p w14:paraId="64557E36" w14:textId="6F110637" w:rsidR="00B54E19" w:rsidRPr="00B54E19" w:rsidRDefault="00B54E19" w:rsidP="00B54E19">
            <w:pPr>
              <w:pStyle w:val="ListParagraph"/>
              <w:numPr>
                <w:ilvl w:val="1"/>
                <w:numId w:val="1"/>
              </w:numPr>
              <w:spacing w:after="0" w:line="360" w:lineRule="auto"/>
              <w:ind w:left="459"/>
              <w:rPr>
                <w:rFonts w:asciiTheme="majorBidi" w:hAnsiTheme="majorBidi" w:cstheme="majorBidi"/>
                <w:b/>
                <w:bCs/>
                <w:color w:val="000000"/>
                <w:rtl/>
              </w:rPr>
            </w:pPr>
            <w:r w:rsidRPr="00B54E19">
              <w:rPr>
                <w:rFonts w:asciiTheme="majorBidi" w:hAnsiTheme="majorBidi" w:cstheme="majorBidi"/>
                <w:b/>
                <w:bCs/>
                <w:color w:val="000000"/>
              </w:rPr>
              <w:t>Opening and Evaluation of Bids</w:t>
            </w:r>
          </w:p>
        </w:tc>
      </w:tr>
      <w:tr w:rsidR="00783143" w:rsidRPr="00FE1A48" w14:paraId="14960FEB" w14:textId="77777777" w:rsidTr="00E7545D">
        <w:trPr>
          <w:jc w:val="center"/>
        </w:trPr>
        <w:tc>
          <w:tcPr>
            <w:tcW w:w="574" w:type="dxa"/>
          </w:tcPr>
          <w:p w14:paraId="690CAA65" w14:textId="50D8ABC9"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34</w:t>
            </w:r>
          </w:p>
        </w:tc>
        <w:tc>
          <w:tcPr>
            <w:tcW w:w="8221" w:type="dxa"/>
          </w:tcPr>
          <w:p w14:paraId="25F1D2EA"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Evaluation and comparison of bids</w:t>
            </w:r>
          </w:p>
        </w:tc>
        <w:tc>
          <w:tcPr>
            <w:tcW w:w="283" w:type="dxa"/>
          </w:tcPr>
          <w:p w14:paraId="493515E7"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23F3A828" w14:textId="77777777" w:rsidTr="00E7545D">
        <w:trPr>
          <w:jc w:val="center"/>
        </w:trPr>
        <w:tc>
          <w:tcPr>
            <w:tcW w:w="574" w:type="dxa"/>
          </w:tcPr>
          <w:p w14:paraId="6DF14D89" w14:textId="73BE0177" w:rsidR="00783143" w:rsidRPr="00FE1A48" w:rsidRDefault="00D94E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35</w:t>
            </w:r>
          </w:p>
        </w:tc>
        <w:tc>
          <w:tcPr>
            <w:tcW w:w="8221" w:type="dxa"/>
          </w:tcPr>
          <w:p w14:paraId="5D3881B8"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Preference margin</w:t>
            </w:r>
          </w:p>
        </w:tc>
        <w:tc>
          <w:tcPr>
            <w:tcW w:w="283" w:type="dxa"/>
          </w:tcPr>
          <w:p w14:paraId="5BD560E9"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4AF08CF" w14:textId="77777777" w:rsidTr="00E7545D">
        <w:trPr>
          <w:jc w:val="center"/>
        </w:trPr>
        <w:tc>
          <w:tcPr>
            <w:tcW w:w="574" w:type="dxa"/>
          </w:tcPr>
          <w:p w14:paraId="33B4B504" w14:textId="432BDD5A" w:rsidR="00783143" w:rsidRPr="00FE1A48" w:rsidRDefault="00930C2F"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36</w:t>
            </w:r>
          </w:p>
        </w:tc>
        <w:tc>
          <w:tcPr>
            <w:tcW w:w="8221" w:type="dxa"/>
          </w:tcPr>
          <w:p w14:paraId="36911A38"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Contacting the contracting entity</w:t>
            </w:r>
          </w:p>
        </w:tc>
        <w:tc>
          <w:tcPr>
            <w:tcW w:w="283" w:type="dxa"/>
          </w:tcPr>
          <w:p w14:paraId="77A79FE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FC8F238" w14:textId="77777777" w:rsidTr="00E7545D">
        <w:trPr>
          <w:jc w:val="center"/>
        </w:trPr>
        <w:tc>
          <w:tcPr>
            <w:tcW w:w="574" w:type="dxa"/>
          </w:tcPr>
          <w:p w14:paraId="758A0BA7" w14:textId="12C7F6C8" w:rsidR="00783143" w:rsidRPr="00FE1A48" w:rsidRDefault="00DB7BA1"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37</w:t>
            </w:r>
          </w:p>
        </w:tc>
        <w:tc>
          <w:tcPr>
            <w:tcW w:w="8221" w:type="dxa"/>
          </w:tcPr>
          <w:p w14:paraId="4BEE087E"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Subsequent qualification</w:t>
            </w:r>
          </w:p>
        </w:tc>
        <w:tc>
          <w:tcPr>
            <w:tcW w:w="283" w:type="dxa"/>
          </w:tcPr>
          <w:p w14:paraId="05C8B4B3"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29447904" w14:textId="77777777" w:rsidTr="00E7545D">
        <w:trPr>
          <w:jc w:val="center"/>
        </w:trPr>
        <w:tc>
          <w:tcPr>
            <w:tcW w:w="574" w:type="dxa"/>
          </w:tcPr>
          <w:p w14:paraId="0B52B9EA" w14:textId="1C5318AC" w:rsidR="00783143" w:rsidRPr="00FE1A48" w:rsidRDefault="00DB7BA1" w:rsidP="00FE1A48">
            <w:pPr>
              <w:bidi w:val="0"/>
              <w:spacing w:line="360" w:lineRule="auto"/>
              <w:rPr>
                <w:rFonts w:asciiTheme="majorBidi" w:hAnsiTheme="majorBidi" w:cstheme="majorBidi"/>
                <w:sz w:val="24"/>
                <w:szCs w:val="24"/>
                <w:rtl/>
                <w:lang w:bidi="ar-IQ"/>
              </w:rPr>
            </w:pPr>
            <w:r>
              <w:rPr>
                <w:rFonts w:asciiTheme="majorBidi" w:hAnsiTheme="majorBidi" w:cstheme="majorBidi"/>
                <w:sz w:val="24"/>
                <w:szCs w:val="24"/>
                <w:lang w:bidi="ar-EG"/>
              </w:rPr>
              <w:lastRenderedPageBreak/>
              <w:t>37</w:t>
            </w:r>
          </w:p>
        </w:tc>
        <w:tc>
          <w:tcPr>
            <w:tcW w:w="8221" w:type="dxa"/>
          </w:tcPr>
          <w:p w14:paraId="7FB30611"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Award criteria</w:t>
            </w:r>
          </w:p>
        </w:tc>
        <w:tc>
          <w:tcPr>
            <w:tcW w:w="283" w:type="dxa"/>
          </w:tcPr>
          <w:p w14:paraId="11FCC5FF"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5C555003" w14:textId="77777777" w:rsidTr="00E7545D">
        <w:trPr>
          <w:jc w:val="center"/>
        </w:trPr>
        <w:tc>
          <w:tcPr>
            <w:tcW w:w="574" w:type="dxa"/>
          </w:tcPr>
          <w:p w14:paraId="4F4DEE0B" w14:textId="10982A89" w:rsidR="00783143" w:rsidRPr="00FE1A48" w:rsidRDefault="006E524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w:t>
            </w:r>
            <w:r>
              <w:rPr>
                <w:rFonts w:asciiTheme="majorBidi" w:hAnsiTheme="majorBidi" w:cstheme="majorBidi" w:hint="cs"/>
                <w:sz w:val="24"/>
                <w:szCs w:val="24"/>
                <w:rtl/>
                <w:lang w:bidi="ar-EG"/>
              </w:rPr>
              <w:t>2</w:t>
            </w:r>
          </w:p>
        </w:tc>
        <w:tc>
          <w:tcPr>
            <w:tcW w:w="8221" w:type="dxa"/>
          </w:tcPr>
          <w:p w14:paraId="7BB1E978"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Contracting entity’s right to amend quantities upon contract award</w:t>
            </w:r>
          </w:p>
        </w:tc>
        <w:tc>
          <w:tcPr>
            <w:tcW w:w="283" w:type="dxa"/>
          </w:tcPr>
          <w:p w14:paraId="735699C0"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E2610CD" w14:textId="77777777" w:rsidTr="00E7545D">
        <w:trPr>
          <w:jc w:val="center"/>
        </w:trPr>
        <w:tc>
          <w:tcPr>
            <w:tcW w:w="574" w:type="dxa"/>
          </w:tcPr>
          <w:p w14:paraId="4DAD383B" w14:textId="318883C5" w:rsidR="00783143" w:rsidRPr="00FE1A48" w:rsidRDefault="00CF3512" w:rsidP="00FE1A48">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42</w:t>
            </w:r>
          </w:p>
        </w:tc>
        <w:tc>
          <w:tcPr>
            <w:tcW w:w="8221" w:type="dxa"/>
          </w:tcPr>
          <w:p w14:paraId="095307ED"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Contracting entity’s right to accept or reject all or any of the bids</w:t>
            </w:r>
          </w:p>
        </w:tc>
        <w:tc>
          <w:tcPr>
            <w:tcW w:w="283" w:type="dxa"/>
          </w:tcPr>
          <w:p w14:paraId="5163D66E"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4E2498" w:rsidRPr="00FE1A48" w14:paraId="76020EF9" w14:textId="77777777" w:rsidTr="006B4E64">
        <w:trPr>
          <w:jc w:val="center"/>
        </w:trPr>
        <w:tc>
          <w:tcPr>
            <w:tcW w:w="574" w:type="dxa"/>
          </w:tcPr>
          <w:p w14:paraId="7410EF1E" w14:textId="5D33F248" w:rsidR="004E2498"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8504" w:type="dxa"/>
            <w:gridSpan w:val="2"/>
          </w:tcPr>
          <w:p w14:paraId="77F1100F" w14:textId="2518FD9D" w:rsidR="004E2498" w:rsidRPr="004E2498" w:rsidRDefault="004E2498" w:rsidP="004E2498">
            <w:pPr>
              <w:pStyle w:val="ListParagraph"/>
              <w:numPr>
                <w:ilvl w:val="1"/>
                <w:numId w:val="1"/>
              </w:numPr>
              <w:spacing w:after="0" w:line="360" w:lineRule="auto"/>
              <w:ind w:left="459"/>
              <w:rPr>
                <w:rFonts w:asciiTheme="majorBidi" w:hAnsiTheme="majorBidi" w:cstheme="majorBidi"/>
                <w:b/>
                <w:bCs/>
                <w:color w:val="000000"/>
                <w:rtl/>
              </w:rPr>
            </w:pPr>
            <w:r w:rsidRPr="00FE1A48">
              <w:rPr>
                <w:rFonts w:asciiTheme="majorBidi" w:hAnsiTheme="majorBidi" w:cstheme="majorBidi"/>
                <w:b/>
                <w:bCs/>
                <w:color w:val="000000"/>
              </w:rPr>
              <w:t>Subsequent qualification and award of contract</w:t>
            </w:r>
          </w:p>
        </w:tc>
      </w:tr>
      <w:tr w:rsidR="00783143" w:rsidRPr="00FE1A48" w14:paraId="734BFB00" w14:textId="77777777" w:rsidTr="00E7545D">
        <w:trPr>
          <w:jc w:val="center"/>
        </w:trPr>
        <w:tc>
          <w:tcPr>
            <w:tcW w:w="574" w:type="dxa"/>
          </w:tcPr>
          <w:p w14:paraId="5AED2115" w14:textId="2CE2AC91" w:rsidR="00783143"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8221" w:type="dxa"/>
          </w:tcPr>
          <w:p w14:paraId="561B0203"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Notice of award decision</w:t>
            </w:r>
          </w:p>
        </w:tc>
        <w:tc>
          <w:tcPr>
            <w:tcW w:w="283" w:type="dxa"/>
          </w:tcPr>
          <w:p w14:paraId="65290FB2"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18B07C57" w14:textId="77777777" w:rsidTr="00E7545D">
        <w:trPr>
          <w:jc w:val="center"/>
        </w:trPr>
        <w:tc>
          <w:tcPr>
            <w:tcW w:w="574" w:type="dxa"/>
          </w:tcPr>
          <w:p w14:paraId="3C7B8F2D" w14:textId="0F030C8C" w:rsidR="00783143"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43</w:t>
            </w:r>
          </w:p>
        </w:tc>
        <w:tc>
          <w:tcPr>
            <w:tcW w:w="8221" w:type="dxa"/>
          </w:tcPr>
          <w:p w14:paraId="6B3087F6"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Signing of contract</w:t>
            </w:r>
          </w:p>
        </w:tc>
        <w:tc>
          <w:tcPr>
            <w:tcW w:w="283" w:type="dxa"/>
          </w:tcPr>
          <w:p w14:paraId="3FDCE7A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2BB0DF56" w14:textId="77777777" w:rsidTr="00E7545D">
        <w:trPr>
          <w:jc w:val="center"/>
        </w:trPr>
        <w:tc>
          <w:tcPr>
            <w:tcW w:w="574" w:type="dxa"/>
          </w:tcPr>
          <w:p w14:paraId="7EBC30A8" w14:textId="0305107C" w:rsidR="00783143"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43</w:t>
            </w:r>
          </w:p>
        </w:tc>
        <w:tc>
          <w:tcPr>
            <w:tcW w:w="8221" w:type="dxa"/>
          </w:tcPr>
          <w:p w14:paraId="14A39F8F"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Good performance guarantee</w:t>
            </w:r>
          </w:p>
        </w:tc>
        <w:tc>
          <w:tcPr>
            <w:tcW w:w="283" w:type="dxa"/>
          </w:tcPr>
          <w:p w14:paraId="642CF49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783143" w:rsidRPr="00FE1A48" w14:paraId="7A49494E" w14:textId="77777777" w:rsidTr="00E7545D">
        <w:trPr>
          <w:jc w:val="center"/>
        </w:trPr>
        <w:tc>
          <w:tcPr>
            <w:tcW w:w="574" w:type="dxa"/>
          </w:tcPr>
          <w:p w14:paraId="1809EDB5" w14:textId="1F41408B" w:rsidR="00783143" w:rsidRPr="00FE1A48" w:rsidRDefault="006E524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w:t>
            </w:r>
            <w:r>
              <w:rPr>
                <w:rFonts w:asciiTheme="majorBidi" w:hAnsiTheme="majorBidi" w:cstheme="majorBidi" w:hint="cs"/>
                <w:sz w:val="24"/>
                <w:szCs w:val="24"/>
                <w:rtl/>
                <w:lang w:bidi="ar-EG"/>
              </w:rPr>
              <w:t>4</w:t>
            </w:r>
          </w:p>
        </w:tc>
        <w:tc>
          <w:tcPr>
            <w:tcW w:w="8221" w:type="dxa"/>
          </w:tcPr>
          <w:p w14:paraId="4FF10841" w14:textId="77777777" w:rsidR="00783143" w:rsidRPr="00FE1A48" w:rsidRDefault="00783143" w:rsidP="001A364C">
            <w:pPr>
              <w:pStyle w:val="ListParagraph"/>
              <w:numPr>
                <w:ilvl w:val="0"/>
                <w:numId w:val="8"/>
              </w:numPr>
              <w:spacing w:after="0" w:line="360" w:lineRule="auto"/>
              <w:ind w:left="697" w:hanging="357"/>
              <w:rPr>
                <w:rFonts w:asciiTheme="majorBidi" w:hAnsiTheme="majorBidi" w:cstheme="majorBidi"/>
                <w:rtl/>
                <w:lang w:bidi="ar-EG"/>
              </w:rPr>
            </w:pPr>
            <w:r w:rsidRPr="00FE1A48">
              <w:rPr>
                <w:rFonts w:asciiTheme="majorBidi" w:hAnsiTheme="majorBidi" w:cstheme="majorBidi"/>
              </w:rPr>
              <w:t>Brokerage</w:t>
            </w:r>
          </w:p>
        </w:tc>
        <w:tc>
          <w:tcPr>
            <w:tcW w:w="283" w:type="dxa"/>
          </w:tcPr>
          <w:p w14:paraId="6CD674BC" w14:textId="77777777" w:rsidR="00783143" w:rsidRPr="00FE1A48" w:rsidRDefault="00783143" w:rsidP="00FE1A48">
            <w:pPr>
              <w:bidi w:val="0"/>
              <w:spacing w:line="360" w:lineRule="auto"/>
              <w:rPr>
                <w:rFonts w:asciiTheme="majorBidi" w:hAnsiTheme="majorBidi" w:cstheme="majorBidi"/>
                <w:sz w:val="24"/>
                <w:szCs w:val="24"/>
                <w:rtl/>
                <w:lang w:bidi="ar-EG"/>
              </w:rPr>
            </w:pPr>
          </w:p>
        </w:tc>
      </w:tr>
      <w:tr w:rsidR="00E7545D" w:rsidRPr="00FE1A48" w14:paraId="40E373BE" w14:textId="77777777" w:rsidTr="00E7545D">
        <w:trPr>
          <w:jc w:val="center"/>
        </w:trPr>
        <w:tc>
          <w:tcPr>
            <w:tcW w:w="574" w:type="dxa"/>
          </w:tcPr>
          <w:p w14:paraId="08AA68EE" w14:textId="24231370" w:rsidR="00E7545D"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44</w:t>
            </w:r>
          </w:p>
        </w:tc>
        <w:tc>
          <w:tcPr>
            <w:tcW w:w="8221" w:type="dxa"/>
          </w:tcPr>
          <w:p w14:paraId="0C881741" w14:textId="312FDBCE" w:rsidR="00E7545D" w:rsidRPr="00E7545D" w:rsidRDefault="00E7545D" w:rsidP="00E7545D">
            <w:pPr>
              <w:pStyle w:val="ListParagraph"/>
              <w:numPr>
                <w:ilvl w:val="0"/>
                <w:numId w:val="8"/>
              </w:numPr>
              <w:spacing w:after="0" w:line="360" w:lineRule="auto"/>
              <w:ind w:left="697" w:hanging="357"/>
              <w:rPr>
                <w:rFonts w:asciiTheme="majorBidi" w:hAnsiTheme="majorBidi" w:cstheme="majorBidi"/>
                <w:lang w:bidi="ar-EG"/>
              </w:rPr>
            </w:pPr>
            <w:r w:rsidRPr="00FE1A48">
              <w:rPr>
                <w:rFonts w:asciiTheme="majorBidi" w:hAnsiTheme="majorBidi" w:cstheme="majorBidi"/>
              </w:rPr>
              <w:t>Complaints and appeals</w:t>
            </w:r>
          </w:p>
        </w:tc>
        <w:tc>
          <w:tcPr>
            <w:tcW w:w="283" w:type="dxa"/>
          </w:tcPr>
          <w:p w14:paraId="5BF0D335" w14:textId="77777777" w:rsidR="00E7545D" w:rsidRPr="00FE1A48" w:rsidRDefault="00E7545D" w:rsidP="00FE1A48">
            <w:pPr>
              <w:bidi w:val="0"/>
              <w:spacing w:line="360" w:lineRule="auto"/>
              <w:rPr>
                <w:rFonts w:asciiTheme="majorBidi" w:hAnsiTheme="majorBidi" w:cstheme="majorBidi"/>
                <w:sz w:val="24"/>
                <w:szCs w:val="24"/>
                <w:rtl/>
                <w:lang w:bidi="ar-EG"/>
              </w:rPr>
            </w:pPr>
          </w:p>
        </w:tc>
      </w:tr>
      <w:tr w:rsidR="00E7545D" w:rsidRPr="00FE1A48" w14:paraId="3AC7A50D" w14:textId="77777777" w:rsidTr="00E7545D">
        <w:trPr>
          <w:jc w:val="center"/>
        </w:trPr>
        <w:tc>
          <w:tcPr>
            <w:tcW w:w="574" w:type="dxa"/>
          </w:tcPr>
          <w:p w14:paraId="3DC17E48" w14:textId="681D930C" w:rsidR="00E7545D" w:rsidRPr="00FE1A48" w:rsidRDefault="006E5247"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w:t>
            </w:r>
            <w:r>
              <w:rPr>
                <w:rFonts w:asciiTheme="majorBidi" w:hAnsiTheme="majorBidi" w:cstheme="majorBidi" w:hint="cs"/>
                <w:sz w:val="24"/>
                <w:szCs w:val="24"/>
                <w:rtl/>
                <w:lang w:bidi="ar-EG"/>
              </w:rPr>
              <w:t>5</w:t>
            </w:r>
          </w:p>
        </w:tc>
        <w:tc>
          <w:tcPr>
            <w:tcW w:w="8221" w:type="dxa"/>
          </w:tcPr>
          <w:p w14:paraId="43165F0E" w14:textId="141035B2" w:rsidR="00E7545D" w:rsidRPr="00FE1A48" w:rsidRDefault="00E7545D" w:rsidP="00E7545D">
            <w:pPr>
              <w:pStyle w:val="ListParagraph"/>
              <w:numPr>
                <w:ilvl w:val="0"/>
                <w:numId w:val="8"/>
              </w:numPr>
              <w:spacing w:after="0" w:line="360" w:lineRule="auto"/>
              <w:ind w:left="697" w:hanging="357"/>
              <w:rPr>
                <w:rFonts w:asciiTheme="majorBidi" w:hAnsiTheme="majorBidi" w:cstheme="majorBidi"/>
              </w:rPr>
            </w:pPr>
            <w:r w:rsidRPr="000273DE">
              <w:rPr>
                <w:rFonts w:asciiTheme="majorBidi" w:hAnsiTheme="majorBidi" w:cstheme="majorBidi"/>
              </w:rPr>
              <w:t>Signing of Contract</w:t>
            </w:r>
          </w:p>
        </w:tc>
        <w:tc>
          <w:tcPr>
            <w:tcW w:w="283" w:type="dxa"/>
          </w:tcPr>
          <w:p w14:paraId="4C498031" w14:textId="77777777" w:rsidR="00E7545D" w:rsidRPr="00FE1A48" w:rsidRDefault="00E7545D" w:rsidP="00FE1A48">
            <w:pPr>
              <w:bidi w:val="0"/>
              <w:spacing w:line="360" w:lineRule="auto"/>
              <w:rPr>
                <w:rFonts w:asciiTheme="majorBidi" w:hAnsiTheme="majorBidi" w:cstheme="majorBidi"/>
                <w:sz w:val="24"/>
                <w:szCs w:val="24"/>
                <w:rtl/>
                <w:lang w:bidi="ar-EG"/>
              </w:rPr>
            </w:pPr>
          </w:p>
        </w:tc>
      </w:tr>
      <w:tr w:rsidR="00E7545D" w:rsidRPr="00FE1A48" w14:paraId="0E2061AD" w14:textId="77777777" w:rsidTr="00E7545D">
        <w:trPr>
          <w:jc w:val="center"/>
        </w:trPr>
        <w:tc>
          <w:tcPr>
            <w:tcW w:w="574" w:type="dxa"/>
          </w:tcPr>
          <w:p w14:paraId="02C7FB9A" w14:textId="4751CD77" w:rsidR="00E7545D"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45</w:t>
            </w:r>
          </w:p>
        </w:tc>
        <w:tc>
          <w:tcPr>
            <w:tcW w:w="8221" w:type="dxa"/>
          </w:tcPr>
          <w:p w14:paraId="4D0BF1A0" w14:textId="0A899952" w:rsidR="00E7545D" w:rsidRPr="00FE1A48" w:rsidRDefault="00E7545D" w:rsidP="001A364C">
            <w:pPr>
              <w:pStyle w:val="ListParagraph"/>
              <w:numPr>
                <w:ilvl w:val="0"/>
                <w:numId w:val="8"/>
              </w:numPr>
              <w:spacing w:after="0" w:line="360" w:lineRule="auto"/>
              <w:ind w:left="697" w:hanging="357"/>
              <w:rPr>
                <w:rFonts w:asciiTheme="majorBidi" w:hAnsiTheme="majorBidi" w:cstheme="majorBidi"/>
              </w:rPr>
            </w:pPr>
            <w:r w:rsidRPr="000273DE">
              <w:rPr>
                <w:rFonts w:asciiTheme="majorBidi" w:hAnsiTheme="majorBidi" w:cstheme="majorBidi"/>
              </w:rPr>
              <w:t>Good Performance Guarantee</w:t>
            </w:r>
          </w:p>
        </w:tc>
        <w:tc>
          <w:tcPr>
            <w:tcW w:w="283" w:type="dxa"/>
          </w:tcPr>
          <w:p w14:paraId="5E41672F" w14:textId="77777777" w:rsidR="00E7545D" w:rsidRPr="00FE1A48" w:rsidRDefault="00E7545D" w:rsidP="00FE1A48">
            <w:pPr>
              <w:bidi w:val="0"/>
              <w:spacing w:line="360" w:lineRule="auto"/>
              <w:rPr>
                <w:rFonts w:asciiTheme="majorBidi" w:hAnsiTheme="majorBidi" w:cstheme="majorBidi"/>
                <w:sz w:val="24"/>
                <w:szCs w:val="24"/>
                <w:rtl/>
                <w:lang w:bidi="ar-EG"/>
              </w:rPr>
            </w:pPr>
          </w:p>
        </w:tc>
      </w:tr>
      <w:tr w:rsidR="00E7545D" w:rsidRPr="00FE1A48" w14:paraId="67C30860" w14:textId="77777777" w:rsidTr="00E7545D">
        <w:trPr>
          <w:jc w:val="center"/>
        </w:trPr>
        <w:tc>
          <w:tcPr>
            <w:tcW w:w="574" w:type="dxa"/>
          </w:tcPr>
          <w:p w14:paraId="2E041531" w14:textId="28441963" w:rsidR="00E7545D"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45</w:t>
            </w:r>
          </w:p>
        </w:tc>
        <w:tc>
          <w:tcPr>
            <w:tcW w:w="8221" w:type="dxa"/>
          </w:tcPr>
          <w:p w14:paraId="6DADB976" w14:textId="3232540E" w:rsidR="00E7545D" w:rsidRPr="00FE1A48" w:rsidRDefault="00E7545D" w:rsidP="001A364C">
            <w:pPr>
              <w:pStyle w:val="ListParagraph"/>
              <w:numPr>
                <w:ilvl w:val="0"/>
                <w:numId w:val="8"/>
              </w:numPr>
              <w:spacing w:after="0" w:line="360" w:lineRule="auto"/>
              <w:ind w:left="697" w:hanging="357"/>
              <w:rPr>
                <w:rFonts w:asciiTheme="majorBidi" w:hAnsiTheme="majorBidi" w:cstheme="majorBidi"/>
              </w:rPr>
            </w:pPr>
            <w:r w:rsidRPr="000273DE">
              <w:rPr>
                <w:rFonts w:asciiTheme="majorBidi" w:hAnsiTheme="majorBidi" w:cstheme="majorBidi"/>
              </w:rPr>
              <w:t>Broker for the settlement of agreed upon disputes</w:t>
            </w:r>
          </w:p>
        </w:tc>
        <w:tc>
          <w:tcPr>
            <w:tcW w:w="283" w:type="dxa"/>
          </w:tcPr>
          <w:p w14:paraId="3CB0DAB4" w14:textId="77777777" w:rsidR="00E7545D" w:rsidRPr="00FE1A48" w:rsidRDefault="00E7545D" w:rsidP="00FE1A48">
            <w:pPr>
              <w:bidi w:val="0"/>
              <w:spacing w:line="360" w:lineRule="auto"/>
              <w:rPr>
                <w:rFonts w:asciiTheme="majorBidi" w:hAnsiTheme="majorBidi" w:cstheme="majorBidi"/>
                <w:sz w:val="24"/>
                <w:szCs w:val="24"/>
                <w:rtl/>
                <w:lang w:bidi="ar-EG"/>
              </w:rPr>
            </w:pPr>
          </w:p>
        </w:tc>
      </w:tr>
      <w:tr w:rsidR="00E7545D" w:rsidRPr="00FE1A48" w14:paraId="6C9F2F03" w14:textId="77777777" w:rsidTr="00E7545D">
        <w:trPr>
          <w:jc w:val="center"/>
        </w:trPr>
        <w:tc>
          <w:tcPr>
            <w:tcW w:w="574" w:type="dxa"/>
          </w:tcPr>
          <w:p w14:paraId="30E9A65D" w14:textId="578EA58F" w:rsidR="00E7545D" w:rsidRPr="00FE1A48" w:rsidRDefault="00CF3512" w:rsidP="00FE1A48">
            <w:pPr>
              <w:bidi w:val="0"/>
              <w:spacing w:line="360" w:lineRule="auto"/>
              <w:rPr>
                <w:rFonts w:asciiTheme="majorBidi" w:hAnsiTheme="majorBidi" w:cstheme="majorBidi"/>
                <w:sz w:val="24"/>
                <w:szCs w:val="24"/>
                <w:rtl/>
                <w:lang w:bidi="ar-EG"/>
              </w:rPr>
            </w:pPr>
            <w:r>
              <w:rPr>
                <w:rFonts w:asciiTheme="majorBidi" w:hAnsiTheme="majorBidi" w:cstheme="majorBidi"/>
                <w:sz w:val="24"/>
                <w:szCs w:val="24"/>
                <w:lang w:bidi="ar-EG"/>
              </w:rPr>
              <w:t>46</w:t>
            </w:r>
          </w:p>
        </w:tc>
        <w:tc>
          <w:tcPr>
            <w:tcW w:w="8221" w:type="dxa"/>
          </w:tcPr>
          <w:p w14:paraId="0EA01AB3" w14:textId="4B3DFA36" w:rsidR="00E7545D" w:rsidRPr="00FE1A48" w:rsidRDefault="00E7545D" w:rsidP="001A364C">
            <w:pPr>
              <w:pStyle w:val="ListParagraph"/>
              <w:numPr>
                <w:ilvl w:val="0"/>
                <w:numId w:val="8"/>
              </w:numPr>
              <w:spacing w:after="0" w:line="360" w:lineRule="auto"/>
              <w:ind w:left="697" w:hanging="357"/>
              <w:rPr>
                <w:rFonts w:asciiTheme="majorBidi" w:hAnsiTheme="majorBidi" w:cstheme="majorBidi"/>
              </w:rPr>
            </w:pPr>
            <w:r w:rsidRPr="000273DE">
              <w:rPr>
                <w:rFonts w:asciiTheme="majorBidi" w:hAnsiTheme="majorBidi" w:cstheme="majorBidi"/>
              </w:rPr>
              <w:t>Complaints and Appeals</w:t>
            </w:r>
          </w:p>
        </w:tc>
        <w:tc>
          <w:tcPr>
            <w:tcW w:w="283" w:type="dxa"/>
          </w:tcPr>
          <w:p w14:paraId="2F2D017F" w14:textId="77777777" w:rsidR="00E7545D" w:rsidRPr="00FE1A48" w:rsidRDefault="00E7545D" w:rsidP="00FE1A48">
            <w:pPr>
              <w:bidi w:val="0"/>
              <w:spacing w:line="360" w:lineRule="auto"/>
              <w:rPr>
                <w:rFonts w:asciiTheme="majorBidi" w:hAnsiTheme="majorBidi" w:cstheme="majorBidi"/>
                <w:sz w:val="24"/>
                <w:szCs w:val="24"/>
                <w:rtl/>
                <w:lang w:bidi="ar-EG"/>
              </w:rPr>
            </w:pPr>
          </w:p>
        </w:tc>
      </w:tr>
    </w:tbl>
    <w:p w14:paraId="51E0A569" w14:textId="77777777" w:rsidR="00CF556C" w:rsidRDefault="00CF556C" w:rsidP="001B5A61">
      <w:pPr>
        <w:rPr>
          <w:sz w:val="42"/>
          <w:szCs w:val="42"/>
          <w:rtl/>
          <w:lang w:bidi="ar-EG"/>
        </w:rPr>
      </w:pPr>
    </w:p>
    <w:p w14:paraId="32368842" w14:textId="77777777" w:rsidR="00CF556C" w:rsidRDefault="00CF556C">
      <w:pPr>
        <w:bidi w:val="0"/>
        <w:rPr>
          <w:sz w:val="42"/>
          <w:szCs w:val="42"/>
          <w:lang w:bidi="ar-EG"/>
        </w:rPr>
      </w:pPr>
      <w:r>
        <w:rPr>
          <w:sz w:val="42"/>
          <w:szCs w:val="42"/>
          <w:rtl/>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671"/>
        <w:gridCol w:w="40"/>
        <w:gridCol w:w="1514"/>
        <w:gridCol w:w="34"/>
      </w:tblGrid>
      <w:tr w:rsidR="00FE1A48" w:rsidRPr="0008733A" w14:paraId="3478121F" w14:textId="77777777" w:rsidTr="009D6D16">
        <w:trPr>
          <w:jc w:val="center"/>
        </w:trPr>
        <w:tc>
          <w:tcPr>
            <w:tcW w:w="9996" w:type="dxa"/>
            <w:gridSpan w:val="5"/>
          </w:tcPr>
          <w:p w14:paraId="78FD9CDF" w14:textId="77777777" w:rsidR="00FE1A48" w:rsidRPr="001A364C" w:rsidRDefault="00FE1A48" w:rsidP="00FE1A48">
            <w:pPr>
              <w:pStyle w:val="Normal1"/>
              <w:spacing w:line="360" w:lineRule="auto"/>
              <w:jc w:val="center"/>
              <w:rPr>
                <w:rFonts w:asciiTheme="majorBidi" w:hAnsiTheme="majorBidi" w:cstheme="majorBidi"/>
                <w:b/>
                <w:sz w:val="32"/>
                <w:szCs w:val="32"/>
                <w:rtl/>
              </w:rPr>
            </w:pPr>
            <w:r w:rsidRPr="001A364C">
              <w:rPr>
                <w:rFonts w:asciiTheme="majorBidi" w:hAnsiTheme="majorBidi" w:cstheme="majorBidi"/>
                <w:b/>
                <w:sz w:val="32"/>
                <w:szCs w:val="32"/>
              </w:rPr>
              <w:lastRenderedPageBreak/>
              <w:t>Instructions to Bidders</w:t>
            </w:r>
          </w:p>
        </w:tc>
      </w:tr>
      <w:tr w:rsidR="00FE1A48" w:rsidRPr="0008733A" w14:paraId="72FEC3ED" w14:textId="77777777" w:rsidTr="009D6D16">
        <w:trPr>
          <w:trHeight w:val="670"/>
          <w:jc w:val="center"/>
        </w:trPr>
        <w:tc>
          <w:tcPr>
            <w:tcW w:w="9996" w:type="dxa"/>
            <w:gridSpan w:val="5"/>
          </w:tcPr>
          <w:p w14:paraId="32948B45" w14:textId="77777777" w:rsidR="001A364C" w:rsidRDefault="00FE1A48" w:rsidP="00FE1A48">
            <w:pPr>
              <w:pStyle w:val="Normal1"/>
              <w:keepNext/>
              <w:spacing w:after="0" w:line="360" w:lineRule="auto"/>
              <w:jc w:val="center"/>
              <w:rPr>
                <w:rFonts w:asciiTheme="majorBidi" w:hAnsiTheme="majorBidi" w:cstheme="majorBidi"/>
                <w:b/>
                <w:smallCaps/>
                <w:sz w:val="32"/>
                <w:szCs w:val="32"/>
              </w:rPr>
            </w:pPr>
            <w:r w:rsidRPr="001A364C">
              <w:rPr>
                <w:rFonts w:asciiTheme="majorBidi" w:hAnsiTheme="majorBidi" w:cstheme="majorBidi"/>
                <w:b/>
                <w:smallCaps/>
                <w:sz w:val="32"/>
                <w:szCs w:val="32"/>
              </w:rPr>
              <w:t>A.  General</w:t>
            </w:r>
          </w:p>
          <w:p w14:paraId="4B9A215D" w14:textId="196DC907" w:rsidR="0035419C" w:rsidRPr="001A364C" w:rsidRDefault="0035419C" w:rsidP="00FE1A48">
            <w:pPr>
              <w:pStyle w:val="Normal1"/>
              <w:keepNext/>
              <w:spacing w:after="0" w:line="360" w:lineRule="auto"/>
              <w:jc w:val="center"/>
              <w:rPr>
                <w:rFonts w:asciiTheme="majorBidi" w:hAnsiTheme="majorBidi" w:cstheme="majorBidi"/>
                <w:b/>
                <w:smallCaps/>
                <w:sz w:val="32"/>
                <w:szCs w:val="32"/>
                <w:u w:val="single"/>
                <w:rtl/>
              </w:rPr>
            </w:pPr>
            <w:r>
              <w:rPr>
                <w:rFonts w:asciiTheme="majorBidi" w:hAnsiTheme="majorBidi" w:cstheme="majorBidi"/>
                <w:b/>
                <w:smallCaps/>
                <w:sz w:val="32"/>
                <w:szCs w:val="32"/>
                <w:u w:val="single"/>
              </w:rPr>
              <w:t>__________________________________________________</w:t>
            </w:r>
          </w:p>
        </w:tc>
      </w:tr>
      <w:tr w:rsidR="00FE1A48" w:rsidRPr="0008733A" w14:paraId="660E8EE7" w14:textId="77777777" w:rsidTr="009D6D16">
        <w:trPr>
          <w:jc w:val="center"/>
        </w:trPr>
        <w:tc>
          <w:tcPr>
            <w:tcW w:w="8396" w:type="dxa"/>
            <w:gridSpan w:val="3"/>
          </w:tcPr>
          <w:p w14:paraId="5F7E952A" w14:textId="77777777" w:rsidR="00FE1A48" w:rsidRPr="00352D6D" w:rsidRDefault="00FE1A48" w:rsidP="00B22DBE">
            <w:pPr>
              <w:pStyle w:val="Normal1"/>
              <w:spacing w:after="200" w:line="360" w:lineRule="auto"/>
              <w:ind w:left="470" w:right="-74" w:hanging="426"/>
              <w:rPr>
                <w:rFonts w:asciiTheme="majorBidi" w:hAnsiTheme="majorBidi" w:cstheme="majorBidi"/>
                <w:smallCaps/>
              </w:rPr>
            </w:pPr>
            <w:r w:rsidRPr="00352D6D">
              <w:rPr>
                <w:rFonts w:asciiTheme="majorBidi" w:hAnsiTheme="majorBidi" w:cstheme="majorBidi"/>
              </w:rPr>
              <w:t>1.1</w:t>
            </w:r>
            <w:r w:rsidRPr="00352D6D">
              <w:rPr>
                <w:rFonts w:asciiTheme="majorBidi" w:hAnsiTheme="majorBidi" w:cstheme="majorBidi"/>
              </w:rPr>
              <w:tab/>
              <w:t>The contracting entity mentioned in the tender data sheet and in the special conditions of the contract is invited to submit bids for the preparation, installation and operation of the IT system as outlined in the tender data sheet and detailed in these tender documents.</w:t>
            </w:r>
          </w:p>
        </w:tc>
        <w:tc>
          <w:tcPr>
            <w:tcW w:w="1600" w:type="dxa"/>
            <w:gridSpan w:val="2"/>
          </w:tcPr>
          <w:p w14:paraId="162D61D3" w14:textId="77777777" w:rsidR="00FE1A48" w:rsidRPr="009F4571" w:rsidRDefault="00FE1A48" w:rsidP="00B22DBE">
            <w:pPr>
              <w:pStyle w:val="Normal1"/>
              <w:spacing w:after="0" w:line="360" w:lineRule="auto"/>
              <w:ind w:left="470" w:hanging="426"/>
              <w:jc w:val="left"/>
              <w:rPr>
                <w:rFonts w:asciiTheme="majorBidi" w:hAnsiTheme="majorBidi" w:cstheme="majorBidi"/>
                <w:b/>
                <w:bCs/>
                <w:sz w:val="26"/>
                <w:szCs w:val="26"/>
              </w:rPr>
            </w:pPr>
            <w:r w:rsidRPr="009F4571">
              <w:rPr>
                <w:rFonts w:asciiTheme="majorBidi" w:hAnsiTheme="majorBidi" w:cstheme="majorBidi"/>
                <w:b/>
                <w:bCs/>
                <w:sz w:val="26"/>
                <w:szCs w:val="26"/>
              </w:rPr>
              <w:t>1. Scope of Bid</w:t>
            </w:r>
          </w:p>
        </w:tc>
      </w:tr>
      <w:tr w:rsidR="00FE1A48" w:rsidRPr="0008733A" w14:paraId="5A2DE9D6" w14:textId="77777777" w:rsidTr="009D6D16">
        <w:trPr>
          <w:jc w:val="center"/>
        </w:trPr>
        <w:tc>
          <w:tcPr>
            <w:tcW w:w="8396" w:type="dxa"/>
            <w:gridSpan w:val="3"/>
          </w:tcPr>
          <w:p w14:paraId="2E95DEA3" w14:textId="723CBF84" w:rsidR="00FE1A48" w:rsidRPr="00352D6D" w:rsidRDefault="00FE1A48" w:rsidP="00F92EE0">
            <w:pPr>
              <w:pStyle w:val="Normal1"/>
              <w:spacing w:after="200" w:line="360" w:lineRule="auto"/>
              <w:ind w:left="470" w:right="-74" w:hanging="426"/>
              <w:rPr>
                <w:rFonts w:asciiTheme="majorBidi" w:hAnsiTheme="majorBidi" w:cstheme="majorBidi"/>
              </w:rPr>
            </w:pPr>
            <w:r w:rsidRPr="00352D6D">
              <w:rPr>
                <w:rFonts w:asciiTheme="majorBidi" w:hAnsiTheme="majorBidi" w:cstheme="majorBidi"/>
              </w:rPr>
              <w:t>1.2</w:t>
            </w:r>
            <w:r w:rsidRPr="00352D6D">
              <w:rPr>
                <w:rFonts w:asciiTheme="majorBidi" w:hAnsiTheme="majorBidi" w:cstheme="majorBidi"/>
              </w:rPr>
              <w:tab/>
              <w:t xml:space="preserve">The title and identification number of the </w:t>
            </w:r>
            <w:r w:rsidR="00F92EE0">
              <w:rPr>
                <w:rFonts w:asciiTheme="majorBidi" w:hAnsiTheme="majorBidi" w:cstheme="majorBidi"/>
              </w:rPr>
              <w:t>Letter of invitation</w:t>
            </w:r>
            <w:r w:rsidRPr="00352D6D">
              <w:rPr>
                <w:rFonts w:asciiTheme="majorBidi" w:hAnsiTheme="majorBidi" w:cstheme="majorBidi"/>
              </w:rPr>
              <w:t xml:space="preserve"> and resulted Contract(s) are provided in the BDS.</w:t>
            </w:r>
          </w:p>
        </w:tc>
        <w:tc>
          <w:tcPr>
            <w:tcW w:w="1600" w:type="dxa"/>
            <w:gridSpan w:val="2"/>
          </w:tcPr>
          <w:p w14:paraId="468AE988" w14:textId="77777777" w:rsidR="00FE1A48" w:rsidRPr="009F4571" w:rsidRDefault="00FE1A48" w:rsidP="00B22DBE">
            <w:pPr>
              <w:pStyle w:val="Normal1"/>
              <w:spacing w:after="0" w:line="360" w:lineRule="auto"/>
              <w:ind w:left="470" w:hanging="426"/>
              <w:jc w:val="left"/>
              <w:rPr>
                <w:rFonts w:asciiTheme="majorBidi" w:hAnsiTheme="majorBidi" w:cstheme="majorBidi"/>
                <w:sz w:val="26"/>
                <w:szCs w:val="26"/>
              </w:rPr>
            </w:pPr>
          </w:p>
        </w:tc>
      </w:tr>
      <w:tr w:rsidR="00FE1A48" w:rsidRPr="0008733A" w14:paraId="2776475B" w14:textId="77777777" w:rsidTr="009D6D16">
        <w:trPr>
          <w:jc w:val="center"/>
        </w:trPr>
        <w:tc>
          <w:tcPr>
            <w:tcW w:w="8396" w:type="dxa"/>
            <w:gridSpan w:val="3"/>
          </w:tcPr>
          <w:p w14:paraId="5E58EEC8" w14:textId="0AD00682" w:rsidR="00FE1A48" w:rsidRPr="00352D6D" w:rsidRDefault="00FE1A48" w:rsidP="00B22DBE">
            <w:pPr>
              <w:pStyle w:val="Normal1"/>
              <w:tabs>
                <w:tab w:val="left" w:pos="0"/>
              </w:tabs>
              <w:spacing w:after="200" w:line="360" w:lineRule="auto"/>
              <w:ind w:left="470" w:right="-74" w:hanging="426"/>
              <w:rPr>
                <w:rFonts w:asciiTheme="majorBidi" w:hAnsiTheme="majorBidi" w:cstheme="majorBidi"/>
                <w:smallCaps/>
              </w:rPr>
            </w:pPr>
            <w:r w:rsidRPr="00352D6D">
              <w:rPr>
                <w:rFonts w:asciiTheme="majorBidi" w:hAnsiTheme="majorBidi" w:cstheme="majorBidi"/>
              </w:rPr>
              <w:t>2.1</w:t>
            </w:r>
            <w:r w:rsidRPr="00352D6D">
              <w:rPr>
                <w:rFonts w:asciiTheme="majorBidi" w:hAnsiTheme="majorBidi" w:cstheme="majorBidi"/>
              </w:rPr>
              <w:tab/>
            </w:r>
            <w:bookmarkStart w:id="2" w:name="BM3x8tuzt" w:colFirst="0" w:colLast="0"/>
            <w:bookmarkEnd w:id="2"/>
            <w:r w:rsidRPr="00352D6D">
              <w:rPr>
                <w:rFonts w:asciiTheme="majorBidi" w:hAnsiTheme="majorBidi" w:cstheme="majorBidi"/>
              </w:rPr>
              <w:t xml:space="preserve">The source of funds for the contract(s) to be awarded is the Federal Budget of the Government of Iraq (GOI) or any other source(s) as indicated in the BDS.  </w:t>
            </w:r>
          </w:p>
        </w:tc>
        <w:tc>
          <w:tcPr>
            <w:tcW w:w="1600" w:type="dxa"/>
            <w:gridSpan w:val="2"/>
          </w:tcPr>
          <w:p w14:paraId="14CD6A5E" w14:textId="77777777" w:rsidR="00FE1A48" w:rsidRPr="009F4571" w:rsidRDefault="00FE1A48" w:rsidP="00B22DBE">
            <w:pPr>
              <w:pStyle w:val="Normal1"/>
              <w:tabs>
                <w:tab w:val="left" w:pos="-108"/>
              </w:tabs>
              <w:spacing w:after="0" w:line="360" w:lineRule="auto"/>
              <w:ind w:left="470" w:hanging="426"/>
              <w:jc w:val="left"/>
              <w:rPr>
                <w:rFonts w:asciiTheme="majorBidi" w:hAnsiTheme="majorBidi" w:cstheme="majorBidi"/>
                <w:b/>
                <w:bCs/>
                <w:sz w:val="26"/>
                <w:szCs w:val="26"/>
              </w:rPr>
            </w:pPr>
            <w:r w:rsidRPr="009F4571">
              <w:rPr>
                <w:rFonts w:asciiTheme="majorBidi" w:hAnsiTheme="majorBidi" w:cstheme="majorBidi"/>
                <w:b/>
                <w:bCs/>
                <w:sz w:val="26"/>
                <w:szCs w:val="26"/>
              </w:rPr>
              <w:t>2. Source of Funds</w:t>
            </w:r>
          </w:p>
        </w:tc>
      </w:tr>
      <w:tr w:rsidR="00790198" w:rsidRPr="0008733A" w14:paraId="0653A212" w14:textId="77777777" w:rsidTr="009D6D16">
        <w:trPr>
          <w:jc w:val="center"/>
        </w:trPr>
        <w:tc>
          <w:tcPr>
            <w:tcW w:w="8396" w:type="dxa"/>
            <w:gridSpan w:val="3"/>
          </w:tcPr>
          <w:p w14:paraId="1F73DA2B" w14:textId="77777777" w:rsidR="00790198" w:rsidRPr="00352D6D" w:rsidRDefault="00790198" w:rsidP="00B22DBE">
            <w:pPr>
              <w:pStyle w:val="Normal1"/>
              <w:tabs>
                <w:tab w:val="left" w:pos="0"/>
              </w:tabs>
              <w:spacing w:after="200" w:line="360" w:lineRule="auto"/>
              <w:ind w:left="470" w:right="-74" w:hanging="426"/>
              <w:rPr>
                <w:rFonts w:asciiTheme="majorBidi" w:hAnsiTheme="majorBidi" w:cstheme="majorBidi"/>
              </w:rPr>
            </w:pPr>
            <w:r w:rsidRPr="00352D6D">
              <w:rPr>
                <w:rFonts w:asciiTheme="majorBidi" w:hAnsiTheme="majorBidi" w:cstheme="majorBidi"/>
              </w:rPr>
              <w:t xml:space="preserve">3.1 </w:t>
            </w:r>
            <w:r w:rsidRPr="00352D6D">
              <w:rPr>
                <w:rFonts w:asciiTheme="majorBidi" w:hAnsiTheme="majorBidi" w:cstheme="majorBidi"/>
              </w:rPr>
              <w:tab/>
              <w:t>It is the Contracting Entity’s policy to require that Bidders, and Consultants and their staff, observe the highest standard of ethics during the supply and execution of such contracts.  In pursuit to achieve  this policy,</w:t>
            </w:r>
          </w:p>
        </w:tc>
        <w:tc>
          <w:tcPr>
            <w:tcW w:w="1600" w:type="dxa"/>
            <w:gridSpan w:val="2"/>
            <w:vMerge w:val="restart"/>
          </w:tcPr>
          <w:p w14:paraId="3A85784A" w14:textId="3B1D7CB6" w:rsidR="00790198" w:rsidRPr="009F4571" w:rsidRDefault="00BB5AEB" w:rsidP="00BB5AEB">
            <w:pPr>
              <w:pStyle w:val="Normal1"/>
              <w:spacing w:after="0" w:line="360" w:lineRule="auto"/>
              <w:ind w:left="470" w:hanging="426"/>
              <w:jc w:val="left"/>
              <w:rPr>
                <w:rFonts w:asciiTheme="majorBidi" w:hAnsiTheme="majorBidi" w:cstheme="majorBidi"/>
                <w:b/>
                <w:bCs/>
                <w:sz w:val="26"/>
                <w:szCs w:val="26"/>
              </w:rPr>
            </w:pPr>
            <w:r>
              <w:rPr>
                <w:rFonts w:asciiTheme="majorBidi" w:hAnsiTheme="majorBidi" w:cstheme="majorBidi"/>
                <w:b/>
                <w:bCs/>
                <w:sz w:val="26"/>
                <w:szCs w:val="26"/>
              </w:rPr>
              <w:t xml:space="preserve">3. </w:t>
            </w:r>
            <w:r w:rsidRPr="00BB5AEB">
              <w:rPr>
                <w:rFonts w:asciiTheme="majorBidi" w:hAnsiTheme="majorBidi" w:cstheme="majorBidi"/>
                <w:b/>
                <w:bCs/>
                <w:sz w:val="26"/>
                <w:szCs w:val="26"/>
              </w:rPr>
              <w:t>Practices of Corruption and unlawful acts</w:t>
            </w:r>
          </w:p>
          <w:p w14:paraId="2D649277" w14:textId="77777777" w:rsidR="00790198" w:rsidRPr="009F4571" w:rsidRDefault="00790198" w:rsidP="00B22DBE">
            <w:pPr>
              <w:pStyle w:val="Normal1"/>
              <w:tabs>
                <w:tab w:val="left" w:pos="-108"/>
              </w:tabs>
              <w:spacing w:after="0" w:line="360" w:lineRule="auto"/>
              <w:ind w:left="470" w:hanging="426"/>
              <w:jc w:val="left"/>
              <w:rPr>
                <w:rFonts w:asciiTheme="majorBidi" w:hAnsiTheme="majorBidi" w:cstheme="majorBidi"/>
                <w:sz w:val="26"/>
                <w:szCs w:val="26"/>
              </w:rPr>
            </w:pPr>
          </w:p>
        </w:tc>
      </w:tr>
      <w:tr w:rsidR="00790198" w:rsidRPr="0008733A" w14:paraId="3E614664" w14:textId="77777777" w:rsidTr="009D6D16">
        <w:trPr>
          <w:jc w:val="center"/>
        </w:trPr>
        <w:tc>
          <w:tcPr>
            <w:tcW w:w="8396" w:type="dxa"/>
            <w:gridSpan w:val="3"/>
          </w:tcPr>
          <w:p w14:paraId="4BB7BAB4" w14:textId="77777777" w:rsidR="00790198" w:rsidRPr="00352D6D" w:rsidRDefault="00790198" w:rsidP="00B22DBE">
            <w:pPr>
              <w:pStyle w:val="Normal1"/>
              <w:numPr>
                <w:ilvl w:val="0"/>
                <w:numId w:val="9"/>
              </w:numPr>
              <w:spacing w:after="0" w:line="360" w:lineRule="auto"/>
              <w:ind w:left="470" w:right="-74" w:hanging="426"/>
              <w:rPr>
                <w:rFonts w:asciiTheme="majorBidi" w:hAnsiTheme="majorBidi" w:cstheme="majorBidi"/>
              </w:rPr>
            </w:pPr>
            <w:r w:rsidRPr="00352D6D">
              <w:rPr>
                <w:rFonts w:asciiTheme="majorBidi" w:hAnsiTheme="majorBidi" w:cstheme="majorBidi"/>
              </w:rPr>
              <w:t>the contracting entity defines Corruption and Illegal Acts as per the relevant applicable Iraqi Laws. For the purpose of this provision, the Contracting Entity will be guided further by the definition of the terms as set forth below:</w:t>
            </w:r>
          </w:p>
        </w:tc>
        <w:tc>
          <w:tcPr>
            <w:tcW w:w="1600" w:type="dxa"/>
            <w:gridSpan w:val="2"/>
            <w:vMerge/>
          </w:tcPr>
          <w:p w14:paraId="62825E1C" w14:textId="77777777" w:rsidR="00790198" w:rsidRPr="009F4571" w:rsidRDefault="00790198" w:rsidP="00B22DBE">
            <w:pPr>
              <w:pStyle w:val="Normal1"/>
              <w:spacing w:after="0" w:line="360" w:lineRule="auto"/>
              <w:ind w:left="470" w:hanging="426"/>
              <w:jc w:val="left"/>
              <w:rPr>
                <w:rFonts w:asciiTheme="majorBidi" w:hAnsiTheme="majorBidi" w:cstheme="majorBidi"/>
                <w:sz w:val="26"/>
                <w:szCs w:val="26"/>
              </w:rPr>
            </w:pPr>
          </w:p>
        </w:tc>
      </w:tr>
      <w:tr w:rsidR="00790198" w:rsidRPr="0008733A" w14:paraId="2BC28C56" w14:textId="77777777" w:rsidTr="009D6D16">
        <w:trPr>
          <w:jc w:val="center"/>
        </w:trPr>
        <w:tc>
          <w:tcPr>
            <w:tcW w:w="8396" w:type="dxa"/>
            <w:gridSpan w:val="3"/>
          </w:tcPr>
          <w:p w14:paraId="5AB3C4CF" w14:textId="77777777" w:rsidR="00790198" w:rsidRPr="00352D6D" w:rsidRDefault="00790198" w:rsidP="00B22DBE">
            <w:pPr>
              <w:pStyle w:val="Normal1"/>
              <w:numPr>
                <w:ilvl w:val="0"/>
                <w:numId w:val="10"/>
              </w:numPr>
              <w:spacing w:after="300" w:line="360" w:lineRule="auto"/>
              <w:ind w:left="470" w:right="-74" w:hanging="426"/>
              <w:rPr>
                <w:rFonts w:asciiTheme="majorBidi" w:hAnsiTheme="majorBidi" w:cstheme="majorBidi"/>
              </w:rPr>
            </w:pPr>
            <w:r w:rsidRPr="00352D6D">
              <w:rPr>
                <w:rFonts w:asciiTheme="majorBidi" w:hAnsiTheme="majorBidi" w:cstheme="majorBidi"/>
              </w:rPr>
              <w:t>“corrupt practice” means the offering, giving, receiving, or soliciting, directly or indirectly, anything of value to influence improperly the actions of another party;</w:t>
            </w:r>
          </w:p>
        </w:tc>
        <w:tc>
          <w:tcPr>
            <w:tcW w:w="1600" w:type="dxa"/>
            <w:gridSpan w:val="2"/>
            <w:vMerge/>
          </w:tcPr>
          <w:p w14:paraId="3D922C84" w14:textId="77777777" w:rsidR="00790198" w:rsidRPr="009F4571" w:rsidRDefault="00790198" w:rsidP="00B22DBE">
            <w:pPr>
              <w:pStyle w:val="Normal1"/>
              <w:spacing w:after="0" w:line="360" w:lineRule="auto"/>
              <w:ind w:left="470" w:hanging="426"/>
              <w:jc w:val="left"/>
              <w:rPr>
                <w:rFonts w:asciiTheme="majorBidi" w:hAnsiTheme="majorBidi" w:cstheme="majorBidi"/>
                <w:sz w:val="26"/>
                <w:szCs w:val="26"/>
              </w:rPr>
            </w:pPr>
          </w:p>
        </w:tc>
      </w:tr>
      <w:tr w:rsidR="00790198" w:rsidRPr="0008733A" w14:paraId="325038BD" w14:textId="77777777" w:rsidTr="009D6D16">
        <w:trPr>
          <w:jc w:val="center"/>
        </w:trPr>
        <w:tc>
          <w:tcPr>
            <w:tcW w:w="8396" w:type="dxa"/>
            <w:gridSpan w:val="3"/>
          </w:tcPr>
          <w:p w14:paraId="4E1CE952" w14:textId="77777777" w:rsidR="00790198" w:rsidRPr="00352D6D" w:rsidRDefault="00790198" w:rsidP="00B22DBE">
            <w:pPr>
              <w:pStyle w:val="Normal1"/>
              <w:numPr>
                <w:ilvl w:val="0"/>
                <w:numId w:val="10"/>
              </w:numPr>
              <w:spacing w:after="300" w:line="360" w:lineRule="auto"/>
              <w:ind w:left="470" w:right="-74" w:hanging="426"/>
              <w:rPr>
                <w:rFonts w:asciiTheme="majorBidi" w:hAnsiTheme="majorBidi" w:cstheme="majorBidi"/>
              </w:rPr>
            </w:pPr>
            <w:r w:rsidRPr="00352D6D">
              <w:rPr>
                <w:rFonts w:asciiTheme="majorBidi" w:hAnsiTheme="majorBidi" w:cstheme="majorBidi"/>
              </w:rPr>
              <w:t>“fraudulent practice” means any act or omission, including a misrepresentation, that knowingly or recklessly misleads, or attempts to mislead, a party to obtain a financial or other benefit or to avoid an obligation;</w:t>
            </w:r>
          </w:p>
        </w:tc>
        <w:tc>
          <w:tcPr>
            <w:tcW w:w="1600" w:type="dxa"/>
            <w:gridSpan w:val="2"/>
            <w:vMerge/>
          </w:tcPr>
          <w:p w14:paraId="462FC974" w14:textId="77777777" w:rsidR="00790198" w:rsidRPr="009F4571" w:rsidRDefault="00790198" w:rsidP="00B22DBE">
            <w:pPr>
              <w:pStyle w:val="Normal1"/>
              <w:spacing w:after="0" w:line="360" w:lineRule="auto"/>
              <w:ind w:left="470" w:hanging="426"/>
              <w:jc w:val="left"/>
              <w:rPr>
                <w:rFonts w:asciiTheme="majorBidi" w:hAnsiTheme="majorBidi" w:cstheme="majorBidi"/>
                <w:sz w:val="26"/>
                <w:szCs w:val="26"/>
              </w:rPr>
            </w:pPr>
          </w:p>
        </w:tc>
      </w:tr>
      <w:tr w:rsidR="00FE1A48" w:rsidRPr="0008733A" w14:paraId="2B09B1BE" w14:textId="77777777" w:rsidTr="009D6D16">
        <w:trPr>
          <w:jc w:val="center"/>
        </w:trPr>
        <w:tc>
          <w:tcPr>
            <w:tcW w:w="8396" w:type="dxa"/>
            <w:gridSpan w:val="3"/>
          </w:tcPr>
          <w:p w14:paraId="6C992232" w14:textId="77777777" w:rsidR="00FE1A48" w:rsidRPr="00352D6D" w:rsidRDefault="00FE1A48" w:rsidP="00B22DBE">
            <w:pPr>
              <w:pStyle w:val="Normal1"/>
              <w:numPr>
                <w:ilvl w:val="0"/>
                <w:numId w:val="10"/>
              </w:numPr>
              <w:spacing w:after="300" w:line="360" w:lineRule="auto"/>
              <w:ind w:left="470" w:right="-74" w:hanging="426"/>
              <w:rPr>
                <w:rFonts w:asciiTheme="majorBidi" w:hAnsiTheme="majorBidi" w:cstheme="majorBidi"/>
              </w:rPr>
            </w:pPr>
            <w:r w:rsidRPr="00352D6D">
              <w:rPr>
                <w:rFonts w:asciiTheme="majorBidi" w:hAnsiTheme="majorBidi" w:cstheme="majorBidi"/>
              </w:rPr>
              <w:t>“coercive practice” means impairing or harming, or threatening to impair or harm, directly or indirectly, any party or the property of the party to influence improperly the actions of a party;</w:t>
            </w:r>
          </w:p>
        </w:tc>
        <w:tc>
          <w:tcPr>
            <w:tcW w:w="1600" w:type="dxa"/>
            <w:gridSpan w:val="2"/>
          </w:tcPr>
          <w:p w14:paraId="49C1CE07"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F9A3705" w14:textId="77777777" w:rsidTr="009D6D16">
        <w:trPr>
          <w:jc w:val="center"/>
        </w:trPr>
        <w:tc>
          <w:tcPr>
            <w:tcW w:w="8396" w:type="dxa"/>
            <w:gridSpan w:val="3"/>
          </w:tcPr>
          <w:p w14:paraId="50FBFCB8" w14:textId="77777777" w:rsidR="00FE1A48" w:rsidRPr="00FE1A48" w:rsidRDefault="00FE1A48" w:rsidP="00B22DBE">
            <w:pPr>
              <w:pStyle w:val="Normal1"/>
              <w:numPr>
                <w:ilvl w:val="0"/>
                <w:numId w:val="10"/>
              </w:numPr>
              <w:spacing w:after="300" w:line="360" w:lineRule="auto"/>
              <w:ind w:left="470" w:right="-74" w:hanging="426"/>
              <w:rPr>
                <w:rFonts w:asciiTheme="majorBidi" w:hAnsiTheme="majorBidi" w:cstheme="majorBidi"/>
              </w:rPr>
            </w:pPr>
            <w:r w:rsidRPr="00FE1A48">
              <w:rPr>
                <w:rFonts w:asciiTheme="majorBidi" w:hAnsiTheme="majorBidi" w:cstheme="majorBidi"/>
              </w:rPr>
              <w:lastRenderedPageBreak/>
              <w:t xml:space="preserve">“collusive practice” means an arrangement between two or more parties designed to achieve an improper purpose, including influencing improperly the actions of another party. </w:t>
            </w:r>
          </w:p>
        </w:tc>
        <w:tc>
          <w:tcPr>
            <w:tcW w:w="1600" w:type="dxa"/>
            <w:gridSpan w:val="2"/>
          </w:tcPr>
          <w:p w14:paraId="6E1B124E"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47B409F1" w14:textId="77777777" w:rsidTr="009D6D16">
        <w:trPr>
          <w:jc w:val="center"/>
        </w:trPr>
        <w:tc>
          <w:tcPr>
            <w:tcW w:w="8396" w:type="dxa"/>
            <w:gridSpan w:val="3"/>
          </w:tcPr>
          <w:p w14:paraId="0EA776EB" w14:textId="77777777" w:rsidR="00FE1A48" w:rsidRPr="00FE1A48" w:rsidRDefault="00FE1A48" w:rsidP="00B22DBE">
            <w:pPr>
              <w:pStyle w:val="Normal1"/>
              <w:numPr>
                <w:ilvl w:val="0"/>
                <w:numId w:val="10"/>
              </w:numPr>
              <w:spacing w:after="300" w:line="360" w:lineRule="auto"/>
              <w:ind w:left="470" w:right="-74" w:hanging="426"/>
              <w:rPr>
                <w:rFonts w:asciiTheme="majorBidi" w:hAnsiTheme="majorBidi" w:cstheme="majorBidi"/>
              </w:rPr>
            </w:pPr>
            <w:r w:rsidRPr="00FE1A48">
              <w:rPr>
                <w:rFonts w:asciiTheme="majorBidi" w:hAnsiTheme="majorBidi" w:cstheme="majorBidi"/>
              </w:rPr>
              <w:t>"obstructive practice" is</w:t>
            </w:r>
          </w:p>
        </w:tc>
        <w:tc>
          <w:tcPr>
            <w:tcW w:w="1600" w:type="dxa"/>
            <w:gridSpan w:val="2"/>
          </w:tcPr>
          <w:p w14:paraId="4989D4C3"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04184E00" w14:textId="77777777" w:rsidTr="009D6D16">
        <w:trPr>
          <w:jc w:val="center"/>
        </w:trPr>
        <w:tc>
          <w:tcPr>
            <w:tcW w:w="8396" w:type="dxa"/>
            <w:gridSpan w:val="3"/>
          </w:tcPr>
          <w:p w14:paraId="17265A88" w14:textId="77777777" w:rsidR="00FE1A48" w:rsidRPr="00FE1A48" w:rsidRDefault="00FE1A48" w:rsidP="00B22DBE">
            <w:pPr>
              <w:pStyle w:val="Normal1"/>
              <w:numPr>
                <w:ilvl w:val="1"/>
                <w:numId w:val="11"/>
              </w:numPr>
              <w:spacing w:after="48" w:line="360" w:lineRule="auto"/>
              <w:ind w:left="470" w:hanging="426"/>
              <w:rPr>
                <w:rFonts w:asciiTheme="majorBidi" w:hAnsiTheme="majorBidi" w:cstheme="majorBidi"/>
              </w:rPr>
            </w:pPr>
            <w:r w:rsidRPr="00FE1A48">
              <w:rPr>
                <w:rFonts w:asciiTheme="majorBidi" w:hAnsiTheme="majorBidi" w:cstheme="majorBidi"/>
              </w:rPr>
              <w:t xml:space="preserve"> deliberate destroying, falsifying, altering or concealing of evidence material to the investigation or making false statements to investigators in order to materially impede a Contracting Entity investigation into allegations of a corrupt, fraudulent, coercive or collusive practice as per the relevant applicable Iraqi Laws; and/or threatening, harassing or intimidating any party to prevent it from disclosing its knowledge of matters relevant to the investigation or from pursuing the investigation, or</w:t>
            </w:r>
          </w:p>
        </w:tc>
        <w:tc>
          <w:tcPr>
            <w:tcW w:w="1600" w:type="dxa"/>
            <w:gridSpan w:val="2"/>
          </w:tcPr>
          <w:p w14:paraId="356BD006"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083EA72A" w14:textId="77777777" w:rsidTr="009D6D16">
        <w:trPr>
          <w:jc w:val="center"/>
        </w:trPr>
        <w:tc>
          <w:tcPr>
            <w:tcW w:w="8396" w:type="dxa"/>
            <w:gridSpan w:val="3"/>
          </w:tcPr>
          <w:p w14:paraId="403D3E39" w14:textId="77777777" w:rsidR="00FE1A48" w:rsidRPr="00FE1A48" w:rsidRDefault="00FE1A48" w:rsidP="00B22DBE">
            <w:pPr>
              <w:pStyle w:val="Normal1"/>
              <w:numPr>
                <w:ilvl w:val="1"/>
                <w:numId w:val="11"/>
              </w:numPr>
              <w:spacing w:after="48" w:line="360" w:lineRule="auto"/>
              <w:ind w:left="470" w:hanging="426"/>
              <w:rPr>
                <w:rFonts w:asciiTheme="majorBidi" w:hAnsiTheme="majorBidi" w:cstheme="majorBidi"/>
              </w:rPr>
            </w:pPr>
            <w:r w:rsidRPr="00FE1A48">
              <w:rPr>
                <w:rFonts w:asciiTheme="majorBidi" w:hAnsiTheme="majorBidi" w:cstheme="majorBidi"/>
              </w:rPr>
              <w:t>acts intended to significantly impede the exercise of the Contracting Entity's inspection and audit rights of instructions to bidders below.</w:t>
            </w:r>
          </w:p>
        </w:tc>
        <w:tc>
          <w:tcPr>
            <w:tcW w:w="1600" w:type="dxa"/>
            <w:gridSpan w:val="2"/>
          </w:tcPr>
          <w:p w14:paraId="0888EED2"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21E78BA" w14:textId="77777777" w:rsidTr="009D6D16">
        <w:trPr>
          <w:jc w:val="center"/>
        </w:trPr>
        <w:tc>
          <w:tcPr>
            <w:tcW w:w="8396" w:type="dxa"/>
            <w:gridSpan w:val="3"/>
          </w:tcPr>
          <w:p w14:paraId="5FCA1307" w14:textId="77777777" w:rsidR="00FE1A48" w:rsidRPr="00FE1A48" w:rsidRDefault="00FE1A48" w:rsidP="00B22DBE">
            <w:pPr>
              <w:pStyle w:val="Normal1"/>
              <w:spacing w:after="200" w:line="360" w:lineRule="auto"/>
              <w:ind w:left="470" w:hanging="426"/>
              <w:rPr>
                <w:rFonts w:asciiTheme="majorBidi" w:hAnsiTheme="majorBidi" w:cstheme="majorBidi"/>
              </w:rPr>
            </w:pPr>
            <w:r w:rsidRPr="00FE1A48">
              <w:rPr>
                <w:rFonts w:asciiTheme="majorBidi" w:hAnsiTheme="majorBidi" w:cstheme="majorBidi"/>
              </w:rPr>
              <w:t xml:space="preserve">(b) The contracting entity shall reject any proposal of award if it determines that the </w:t>
            </w:r>
            <w:r w:rsidRPr="00FE1A48">
              <w:rPr>
                <w:rFonts w:asciiTheme="majorBidi" w:hAnsiTheme="majorBidi" w:cstheme="majorBidi"/>
                <w:rtl/>
              </w:rPr>
              <w:t xml:space="preserve"> </w:t>
            </w:r>
            <w:r w:rsidRPr="00FE1A48">
              <w:rPr>
                <w:rFonts w:asciiTheme="majorBidi" w:hAnsiTheme="majorBidi" w:cstheme="majorBidi"/>
              </w:rPr>
              <w:t xml:space="preserve">bidder recommended for award has, directly or through an agent, engaged in corrupt, fraudulent, collusive, coercive or obstructive practices in competing for the contract in question; </w:t>
            </w:r>
          </w:p>
        </w:tc>
        <w:tc>
          <w:tcPr>
            <w:tcW w:w="1600" w:type="dxa"/>
            <w:gridSpan w:val="2"/>
          </w:tcPr>
          <w:p w14:paraId="6648CE47"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60B1B8AB" w14:textId="77777777" w:rsidTr="009D6D16">
        <w:trPr>
          <w:jc w:val="center"/>
        </w:trPr>
        <w:tc>
          <w:tcPr>
            <w:tcW w:w="8396" w:type="dxa"/>
            <w:gridSpan w:val="3"/>
          </w:tcPr>
          <w:p w14:paraId="49308222" w14:textId="77777777" w:rsidR="00FE1A48" w:rsidRPr="00FE1A48" w:rsidRDefault="00FE1A48" w:rsidP="00B22DBE">
            <w:pPr>
              <w:pStyle w:val="Normal1"/>
              <w:spacing w:after="200" w:line="360" w:lineRule="auto"/>
              <w:ind w:left="470" w:hanging="426"/>
              <w:rPr>
                <w:rFonts w:asciiTheme="majorBidi" w:hAnsiTheme="majorBidi" w:cstheme="majorBidi"/>
              </w:rPr>
            </w:pPr>
            <w:r w:rsidRPr="00FE1A48">
              <w:rPr>
                <w:rFonts w:asciiTheme="majorBidi" w:hAnsiTheme="majorBidi" w:cstheme="majorBidi"/>
              </w:rPr>
              <w:t>(c) the Contracting Entity will sanction any party or its successor in accordance with the relevant relevant applicable Iraqi Laws, including declaring them as ineligible, either indefinitely or for a stated period of time, to participate in Contracting Entity financed activities if at any time it is determined by the competent Iraqi authorities that the firm has, directly or through an agent, engaged in corrupt, fraudulent, collusive, or coercive, or obstructive practices in competing for, or in executing, a a contract-financed contract;</w:t>
            </w:r>
            <w:r w:rsidRPr="00FE1A48" w:rsidDel="002727C1">
              <w:rPr>
                <w:rFonts w:asciiTheme="majorBidi" w:hAnsiTheme="majorBidi" w:cstheme="majorBidi"/>
              </w:rPr>
              <w:t xml:space="preserve"> </w:t>
            </w:r>
          </w:p>
        </w:tc>
        <w:tc>
          <w:tcPr>
            <w:tcW w:w="1600" w:type="dxa"/>
            <w:gridSpan w:val="2"/>
          </w:tcPr>
          <w:p w14:paraId="64FD339B"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6EF7852" w14:textId="77777777" w:rsidTr="009D6D16">
        <w:trPr>
          <w:jc w:val="center"/>
        </w:trPr>
        <w:tc>
          <w:tcPr>
            <w:tcW w:w="8396" w:type="dxa"/>
            <w:gridSpan w:val="3"/>
          </w:tcPr>
          <w:p w14:paraId="36A0633C" w14:textId="77777777" w:rsidR="00FE1A48" w:rsidRPr="00FE1A48" w:rsidRDefault="00FE1A48" w:rsidP="00B22DBE">
            <w:pPr>
              <w:bidi w:val="0"/>
              <w:spacing w:after="200" w:line="360" w:lineRule="auto"/>
              <w:ind w:left="470" w:hanging="426"/>
              <w:jc w:val="both"/>
              <w:rPr>
                <w:rFonts w:asciiTheme="majorBidi" w:hAnsiTheme="majorBidi" w:cstheme="majorBidi"/>
                <w:sz w:val="24"/>
                <w:szCs w:val="24"/>
              </w:rPr>
            </w:pPr>
            <w:r w:rsidRPr="00FE1A48">
              <w:rPr>
                <w:rFonts w:asciiTheme="majorBidi" w:hAnsiTheme="majorBidi" w:cstheme="majorBidi"/>
                <w:sz w:val="24"/>
                <w:szCs w:val="24"/>
              </w:rPr>
              <w:t>(d) The contracting Entity will have the right to require that a provision be included in Tender Documents and in contracts financed by the Contracting Entity, requiring bidders, contractors and consultants to permit the competent authorities to inspect their accounts and records and other documents relating to the Bid submission and contract performance and to have them audited by auditors appointed by the competent authorities in accordance with the relevant applicable Iraq Laws.</w:t>
            </w:r>
          </w:p>
        </w:tc>
        <w:tc>
          <w:tcPr>
            <w:tcW w:w="1600" w:type="dxa"/>
            <w:gridSpan w:val="2"/>
          </w:tcPr>
          <w:p w14:paraId="420BBA1B"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3957FBD8" w14:textId="77777777" w:rsidTr="009D6D16">
        <w:trPr>
          <w:jc w:val="center"/>
        </w:trPr>
        <w:tc>
          <w:tcPr>
            <w:tcW w:w="8396" w:type="dxa"/>
            <w:gridSpan w:val="3"/>
          </w:tcPr>
          <w:p w14:paraId="21D513AB" w14:textId="77777777" w:rsidR="00FE1A48" w:rsidRPr="00FE1A48" w:rsidRDefault="00FE1A48"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lastRenderedPageBreak/>
              <w:t xml:space="preserve">3.2 </w:t>
            </w:r>
            <w:r w:rsidRPr="00FE1A48">
              <w:rPr>
                <w:rFonts w:asciiTheme="majorBidi" w:hAnsiTheme="majorBidi" w:cstheme="majorBidi"/>
              </w:rPr>
              <w:tab/>
              <w:t>Furthermore, Bidders shall be aware of the provision stated in Clause 9.8 and Clause 41.2 of the General Conditions of Contract.</w:t>
            </w:r>
          </w:p>
        </w:tc>
        <w:tc>
          <w:tcPr>
            <w:tcW w:w="1600" w:type="dxa"/>
            <w:gridSpan w:val="2"/>
          </w:tcPr>
          <w:p w14:paraId="0660598C"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7155ABD" w14:textId="77777777" w:rsidTr="009D6D16">
        <w:trPr>
          <w:jc w:val="center"/>
        </w:trPr>
        <w:tc>
          <w:tcPr>
            <w:tcW w:w="8396" w:type="dxa"/>
            <w:gridSpan w:val="3"/>
          </w:tcPr>
          <w:p w14:paraId="35932814" w14:textId="77777777" w:rsidR="00FE1A48" w:rsidRPr="00FE1A48" w:rsidRDefault="00FE1A48" w:rsidP="00B22DBE">
            <w:pPr>
              <w:pStyle w:val="Normal1"/>
              <w:tabs>
                <w:tab w:val="left" w:pos="0"/>
              </w:tabs>
              <w:spacing w:after="0" w:line="360" w:lineRule="auto"/>
              <w:ind w:left="470" w:right="-74" w:hanging="426"/>
              <w:rPr>
                <w:rFonts w:asciiTheme="majorBidi" w:hAnsiTheme="majorBidi" w:cstheme="majorBidi"/>
              </w:rPr>
            </w:pPr>
            <w:r w:rsidRPr="00FE1A48">
              <w:rPr>
                <w:rFonts w:asciiTheme="majorBidi" w:hAnsiTheme="majorBidi" w:cstheme="majorBidi"/>
              </w:rPr>
              <w:t>3.3</w:t>
            </w:r>
            <w:r w:rsidRPr="00FE1A48">
              <w:rPr>
                <w:rFonts w:asciiTheme="majorBidi" w:hAnsiTheme="majorBidi" w:cstheme="majorBidi"/>
              </w:rPr>
              <w:tab/>
              <w:t>Any communications between the bidder and the Contracting Entity related to matters of alleged fraud or corruption shall be made in writing.</w:t>
            </w:r>
          </w:p>
        </w:tc>
        <w:tc>
          <w:tcPr>
            <w:tcW w:w="1600" w:type="dxa"/>
            <w:gridSpan w:val="2"/>
          </w:tcPr>
          <w:p w14:paraId="697560F4"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80CF392" w14:textId="77777777" w:rsidTr="009D6D16">
        <w:trPr>
          <w:jc w:val="center"/>
        </w:trPr>
        <w:tc>
          <w:tcPr>
            <w:tcW w:w="8396" w:type="dxa"/>
            <w:gridSpan w:val="3"/>
          </w:tcPr>
          <w:p w14:paraId="1ED8C401" w14:textId="7C450F84" w:rsidR="00FE1A48" w:rsidRPr="00FE1A48" w:rsidRDefault="00FE1A48"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t>3.4</w:t>
            </w:r>
            <w:r w:rsidRPr="00FE1A48">
              <w:rPr>
                <w:rFonts w:asciiTheme="majorBidi" w:hAnsiTheme="majorBidi" w:cstheme="majorBidi"/>
              </w:rPr>
              <w:tab/>
              <w:t>By signing the Bid Submission Form, the bidder represents that it either is the owner of the Intellectual Property Rights in the hardware, software or materials offered, or that it has proper authorization and/or license to offer them from the owner of such rights. For the purpose of this Clause, Intellectual Property Rights shall be as defined in the GCC Clause 1.1 (c.17). Willful misrepresentation of these facts shall be considered a fraudulent practice subject to the provisions of Clauses 3.1 through 3.3 above, without prejudice of other remedies that the Contracting Entity may take in accordance with the relevant applicable Iraqi Laws.</w:t>
            </w:r>
          </w:p>
        </w:tc>
        <w:tc>
          <w:tcPr>
            <w:tcW w:w="1600" w:type="dxa"/>
            <w:gridSpan w:val="2"/>
          </w:tcPr>
          <w:p w14:paraId="7CE4292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5D5AAE" w:rsidRPr="0008733A" w14:paraId="756C4500" w14:textId="77777777" w:rsidTr="009D6D16">
        <w:trPr>
          <w:jc w:val="center"/>
        </w:trPr>
        <w:tc>
          <w:tcPr>
            <w:tcW w:w="8396" w:type="dxa"/>
            <w:gridSpan w:val="3"/>
          </w:tcPr>
          <w:p w14:paraId="32E25E1A" w14:textId="78C3CCDA" w:rsidR="005D5AAE" w:rsidRPr="00FE1A48" w:rsidRDefault="005D5AAE"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t>4.1</w:t>
            </w:r>
            <w:r w:rsidRPr="00FE1A48">
              <w:rPr>
                <w:rFonts w:asciiTheme="majorBidi" w:hAnsiTheme="majorBidi" w:cstheme="majorBidi"/>
              </w:rPr>
              <w:tab/>
              <w:t>Except as provided in ITB Clauses 4.2 and 4.3, this bidding process is open to</w:t>
            </w:r>
          </w:p>
        </w:tc>
        <w:tc>
          <w:tcPr>
            <w:tcW w:w="1600" w:type="dxa"/>
            <w:gridSpan w:val="2"/>
            <w:vMerge w:val="restart"/>
          </w:tcPr>
          <w:p w14:paraId="3140E1FD" w14:textId="77777777" w:rsidR="005D5AAE" w:rsidRPr="009F4571" w:rsidRDefault="005D5AAE" w:rsidP="00FE1A48">
            <w:pPr>
              <w:pStyle w:val="Normal1"/>
              <w:tabs>
                <w:tab w:val="left" w:pos="0"/>
              </w:tabs>
              <w:spacing w:after="0" w:line="360" w:lineRule="auto"/>
              <w:jc w:val="left"/>
              <w:rPr>
                <w:rFonts w:asciiTheme="majorBidi" w:hAnsiTheme="majorBidi" w:cstheme="majorBidi"/>
                <w:b/>
                <w:bCs/>
                <w:sz w:val="26"/>
                <w:szCs w:val="26"/>
              </w:rPr>
            </w:pPr>
            <w:r w:rsidRPr="009F4571">
              <w:rPr>
                <w:rFonts w:asciiTheme="majorBidi" w:hAnsiTheme="majorBidi" w:cstheme="majorBidi"/>
                <w:b/>
                <w:bCs/>
                <w:sz w:val="26"/>
                <w:szCs w:val="26"/>
              </w:rPr>
              <w:t xml:space="preserve">4. Eligibility </w:t>
            </w:r>
          </w:p>
          <w:p w14:paraId="212A78E2" w14:textId="77777777" w:rsidR="005D5AAE" w:rsidRPr="009F4571" w:rsidRDefault="005D5AAE" w:rsidP="00FE1A48">
            <w:pPr>
              <w:pStyle w:val="Normal1"/>
              <w:spacing w:after="0" w:line="360" w:lineRule="auto"/>
              <w:jc w:val="left"/>
              <w:rPr>
                <w:rFonts w:asciiTheme="majorBidi" w:hAnsiTheme="majorBidi" w:cstheme="majorBidi"/>
                <w:sz w:val="26"/>
                <w:szCs w:val="26"/>
              </w:rPr>
            </w:pPr>
          </w:p>
        </w:tc>
      </w:tr>
      <w:tr w:rsidR="005D5AAE" w:rsidRPr="0008733A" w14:paraId="59D88A85" w14:textId="77777777" w:rsidTr="009D6D16">
        <w:trPr>
          <w:jc w:val="center"/>
        </w:trPr>
        <w:tc>
          <w:tcPr>
            <w:tcW w:w="8396" w:type="dxa"/>
            <w:gridSpan w:val="3"/>
          </w:tcPr>
          <w:p w14:paraId="0DDC55B5" w14:textId="77777777" w:rsidR="005D5AAE" w:rsidRPr="00FE1A48" w:rsidRDefault="005D5AAE" w:rsidP="00B22DBE">
            <w:pPr>
              <w:pStyle w:val="Normal1"/>
              <w:spacing w:after="480" w:line="360" w:lineRule="auto"/>
              <w:ind w:left="470" w:hanging="426"/>
              <w:rPr>
                <w:rFonts w:asciiTheme="majorBidi" w:hAnsiTheme="majorBidi" w:cstheme="majorBidi"/>
              </w:rPr>
            </w:pPr>
            <w:r w:rsidRPr="00FE1A48">
              <w:rPr>
                <w:rFonts w:asciiTheme="majorBidi" w:hAnsiTheme="majorBidi" w:cstheme="majorBidi"/>
              </w:rPr>
              <w:t>(a)</w:t>
            </w:r>
            <w:r w:rsidRPr="00FE1A48">
              <w:rPr>
                <w:rFonts w:asciiTheme="majorBidi" w:hAnsiTheme="majorBidi" w:cstheme="majorBidi"/>
              </w:rPr>
              <w:tab/>
              <w:t>The same firms or joint ventures (without change in the partners of in the joint) of qualified or pre-qualified countries, in case the contract is pre-qualified for which the bidder documents have been issued.</w:t>
            </w:r>
          </w:p>
        </w:tc>
        <w:tc>
          <w:tcPr>
            <w:tcW w:w="1600" w:type="dxa"/>
            <w:gridSpan w:val="2"/>
            <w:vMerge/>
          </w:tcPr>
          <w:p w14:paraId="58D0B5BA" w14:textId="77777777" w:rsidR="005D5AAE" w:rsidRPr="009F4571" w:rsidRDefault="005D5AAE" w:rsidP="00FE1A48">
            <w:pPr>
              <w:pStyle w:val="Normal1"/>
              <w:spacing w:after="0" w:line="360" w:lineRule="auto"/>
              <w:jc w:val="left"/>
              <w:rPr>
                <w:rFonts w:asciiTheme="majorBidi" w:hAnsiTheme="majorBidi" w:cstheme="majorBidi"/>
                <w:sz w:val="26"/>
                <w:szCs w:val="26"/>
              </w:rPr>
            </w:pPr>
          </w:p>
        </w:tc>
      </w:tr>
      <w:tr w:rsidR="00FE1A48" w:rsidRPr="0008733A" w14:paraId="2EEA9519" w14:textId="77777777" w:rsidTr="009D6D16">
        <w:trPr>
          <w:jc w:val="center"/>
        </w:trPr>
        <w:tc>
          <w:tcPr>
            <w:tcW w:w="8396" w:type="dxa"/>
            <w:gridSpan w:val="3"/>
          </w:tcPr>
          <w:p w14:paraId="4CAC033F" w14:textId="77777777" w:rsidR="00FE1A48" w:rsidRPr="00FE1A48" w:rsidRDefault="00FE1A48" w:rsidP="00B22DBE">
            <w:pPr>
              <w:pStyle w:val="Normal1"/>
              <w:spacing w:line="360" w:lineRule="auto"/>
              <w:ind w:left="470" w:hanging="426"/>
              <w:rPr>
                <w:rFonts w:asciiTheme="majorBidi" w:hAnsiTheme="majorBidi" w:cstheme="majorBidi"/>
              </w:rPr>
            </w:pPr>
            <w:r w:rsidRPr="00FE1A48">
              <w:rPr>
                <w:rFonts w:asciiTheme="majorBidi" w:hAnsiTheme="majorBidi" w:cstheme="majorBidi"/>
              </w:rPr>
              <w:t>(b)</w:t>
            </w:r>
            <w:r w:rsidRPr="00FE1A48">
              <w:rPr>
                <w:rFonts w:asciiTheme="majorBidi" w:hAnsiTheme="majorBidi" w:cstheme="majorBidi"/>
              </w:rPr>
              <w:tab/>
              <w:t>In the event that the contract (s) for which this tender document is issued are not pre-qualified, all private companies (including individuals) from eligible countries or state companies and the public sector or any combination of these bodies in the form of a coalition or partnership under an existing agreement Or, by notification of intent, confirming the intention to enter into a coalition or partnership.</w:t>
            </w:r>
          </w:p>
        </w:tc>
        <w:tc>
          <w:tcPr>
            <w:tcW w:w="1600" w:type="dxa"/>
            <w:gridSpan w:val="2"/>
          </w:tcPr>
          <w:p w14:paraId="7E055DC0"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62B7C297" w14:textId="77777777" w:rsidTr="009D6D16">
        <w:trPr>
          <w:jc w:val="center"/>
        </w:trPr>
        <w:tc>
          <w:tcPr>
            <w:tcW w:w="8396" w:type="dxa"/>
            <w:gridSpan w:val="3"/>
          </w:tcPr>
          <w:p w14:paraId="4044C0E2" w14:textId="54D8221B" w:rsidR="00FE1A48" w:rsidRPr="00FE1A48" w:rsidRDefault="004D052C" w:rsidP="00B22DBE">
            <w:pPr>
              <w:pStyle w:val="Normal1"/>
              <w:spacing w:line="360" w:lineRule="auto"/>
              <w:ind w:left="470" w:hanging="426"/>
              <w:rPr>
                <w:rFonts w:asciiTheme="majorBidi" w:hAnsiTheme="majorBidi" w:cstheme="majorBidi"/>
              </w:rPr>
            </w:pPr>
            <w:r>
              <w:rPr>
                <w:rFonts w:asciiTheme="majorBidi" w:hAnsiTheme="majorBidi" w:cstheme="majorBidi"/>
              </w:rPr>
              <w:tab/>
            </w:r>
            <w:r w:rsidR="00FE1A48" w:rsidRPr="00FE1A48">
              <w:rPr>
                <w:rFonts w:asciiTheme="majorBidi" w:hAnsiTheme="majorBidi" w:cstheme="majorBidi"/>
              </w:rPr>
              <w:t>In both cases, Joint Ventures which include members from ineligible source countries or ineligible firms shall not be permitted to bid.</w:t>
            </w:r>
          </w:p>
        </w:tc>
        <w:tc>
          <w:tcPr>
            <w:tcW w:w="1600" w:type="dxa"/>
            <w:gridSpan w:val="2"/>
          </w:tcPr>
          <w:p w14:paraId="28A87C5D"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3FB7D7E5" w14:textId="77777777" w:rsidTr="009D6D16">
        <w:trPr>
          <w:jc w:val="center"/>
        </w:trPr>
        <w:tc>
          <w:tcPr>
            <w:tcW w:w="8396" w:type="dxa"/>
            <w:gridSpan w:val="3"/>
          </w:tcPr>
          <w:p w14:paraId="2FD1D439" w14:textId="77777777" w:rsidR="00FE1A48" w:rsidRPr="00FE1A48" w:rsidRDefault="00FE1A48"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t xml:space="preserve">4.2 </w:t>
            </w:r>
            <w:r w:rsidRPr="00FE1A48">
              <w:rPr>
                <w:rFonts w:asciiTheme="majorBidi" w:hAnsiTheme="majorBidi" w:cstheme="majorBidi"/>
              </w:rPr>
              <w:tab/>
              <w:t>Firms from a certain country may be excluded from bidding if:</w:t>
            </w:r>
          </w:p>
        </w:tc>
        <w:tc>
          <w:tcPr>
            <w:tcW w:w="1600" w:type="dxa"/>
            <w:gridSpan w:val="2"/>
          </w:tcPr>
          <w:p w14:paraId="1FC7669A"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0F764F8" w14:textId="77777777" w:rsidTr="009D6D16">
        <w:trPr>
          <w:jc w:val="center"/>
        </w:trPr>
        <w:tc>
          <w:tcPr>
            <w:tcW w:w="8396" w:type="dxa"/>
            <w:gridSpan w:val="3"/>
          </w:tcPr>
          <w:p w14:paraId="7A83C30B" w14:textId="1CB337FC"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 xml:space="preserve">(a) </w:t>
            </w:r>
            <w:r w:rsidRPr="00FE1A48">
              <w:rPr>
                <w:rFonts w:asciiTheme="majorBidi" w:hAnsiTheme="majorBidi" w:cstheme="majorBidi"/>
              </w:rPr>
              <w:tab/>
              <w:t xml:space="preserve">either: (1) The Republic of Iraq prohibits commercial relations with this country under the law or official instructions, or (2) that this company is punished by the competent authorities, or there are countries that do not have a license or a regional representative so they shall not be dealt with or training in them as indicated in the </w:t>
            </w:r>
            <w:r w:rsidRPr="0035419C">
              <w:rPr>
                <w:rFonts w:asciiTheme="majorBidi" w:hAnsiTheme="majorBidi" w:cstheme="majorBidi"/>
                <w:b/>
                <w:bCs/>
              </w:rPr>
              <w:t>BDS</w:t>
            </w:r>
            <w:r w:rsidRPr="00FE1A48" w:rsidDel="002727C1">
              <w:rPr>
                <w:rFonts w:asciiTheme="majorBidi" w:hAnsiTheme="majorBidi" w:cstheme="majorBidi"/>
              </w:rPr>
              <w:t xml:space="preserve"> </w:t>
            </w:r>
            <w:r w:rsidR="0035419C">
              <w:rPr>
                <w:rFonts w:asciiTheme="majorBidi" w:hAnsiTheme="majorBidi" w:cstheme="majorBidi"/>
              </w:rPr>
              <w:t>.</w:t>
            </w:r>
          </w:p>
        </w:tc>
        <w:tc>
          <w:tcPr>
            <w:tcW w:w="1600" w:type="dxa"/>
            <w:gridSpan w:val="2"/>
          </w:tcPr>
          <w:p w14:paraId="2BDE79E7"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78E43818" w14:textId="77777777" w:rsidTr="009D6D16">
        <w:trPr>
          <w:jc w:val="center"/>
        </w:trPr>
        <w:tc>
          <w:tcPr>
            <w:tcW w:w="8396" w:type="dxa"/>
            <w:gridSpan w:val="3"/>
          </w:tcPr>
          <w:p w14:paraId="5CDF5660" w14:textId="77777777" w:rsidR="00FE1A48" w:rsidRPr="00FE1A48" w:rsidRDefault="00FE1A48"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lastRenderedPageBreak/>
              <w:t xml:space="preserve">(b) </w:t>
            </w:r>
            <w:r w:rsidRPr="00FE1A48">
              <w:rPr>
                <w:rFonts w:asciiTheme="majorBidi" w:hAnsiTheme="majorBidi" w:cstheme="majorBidi"/>
              </w:rPr>
              <w:tab/>
              <w:t>The State General Companies and public sector in the Republic of Iraq are elegible.</w:t>
            </w:r>
          </w:p>
        </w:tc>
        <w:tc>
          <w:tcPr>
            <w:tcW w:w="1600" w:type="dxa"/>
            <w:gridSpan w:val="2"/>
          </w:tcPr>
          <w:p w14:paraId="7F0188A6"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4C1FA10C" w14:textId="77777777" w:rsidTr="009D6D16">
        <w:trPr>
          <w:jc w:val="center"/>
        </w:trPr>
        <w:tc>
          <w:tcPr>
            <w:tcW w:w="8396" w:type="dxa"/>
            <w:gridSpan w:val="3"/>
          </w:tcPr>
          <w:p w14:paraId="1428799B" w14:textId="77777777" w:rsidR="00FE1A48" w:rsidRPr="00FE1A48" w:rsidRDefault="00FE1A48" w:rsidP="00B22DBE">
            <w:pPr>
              <w:pStyle w:val="Normal1"/>
              <w:spacing w:line="360" w:lineRule="auto"/>
              <w:ind w:left="470" w:right="-6" w:hanging="426"/>
              <w:rPr>
                <w:rFonts w:asciiTheme="majorBidi" w:hAnsiTheme="majorBidi" w:cstheme="majorBidi"/>
              </w:rPr>
            </w:pPr>
            <w:r w:rsidRPr="00FE1A48">
              <w:rPr>
                <w:rFonts w:asciiTheme="majorBidi" w:hAnsiTheme="majorBidi" w:cstheme="majorBidi"/>
              </w:rPr>
              <w:t xml:space="preserve">4.3 </w:t>
            </w:r>
            <w:r w:rsidRPr="00FE1A48">
              <w:rPr>
                <w:rFonts w:asciiTheme="majorBidi" w:hAnsiTheme="majorBidi" w:cstheme="majorBidi"/>
              </w:rPr>
              <w:tab/>
              <w:t xml:space="preserve">Staff of the Government and Public Sector cannot participate directly or indirectly in Public Tenders.  </w:t>
            </w:r>
          </w:p>
        </w:tc>
        <w:tc>
          <w:tcPr>
            <w:tcW w:w="1600" w:type="dxa"/>
            <w:gridSpan w:val="2"/>
          </w:tcPr>
          <w:p w14:paraId="6FCDFAE9"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0A450365" w14:textId="77777777" w:rsidTr="009D6D16">
        <w:trPr>
          <w:jc w:val="center"/>
        </w:trPr>
        <w:tc>
          <w:tcPr>
            <w:tcW w:w="8396" w:type="dxa"/>
            <w:gridSpan w:val="3"/>
          </w:tcPr>
          <w:p w14:paraId="299838C3" w14:textId="77777777" w:rsidR="00FE1A48" w:rsidRPr="00FE1A48" w:rsidRDefault="00FE1A48" w:rsidP="00B22DBE">
            <w:pPr>
              <w:pStyle w:val="Normal1"/>
              <w:spacing w:line="360" w:lineRule="auto"/>
              <w:ind w:left="470" w:right="-6" w:hanging="426"/>
              <w:rPr>
                <w:rFonts w:asciiTheme="majorBidi" w:hAnsiTheme="majorBidi" w:cstheme="majorBidi"/>
              </w:rPr>
            </w:pPr>
            <w:r w:rsidRPr="00FE1A48">
              <w:rPr>
                <w:rFonts w:asciiTheme="majorBidi" w:hAnsiTheme="majorBidi" w:cstheme="majorBidi"/>
              </w:rPr>
              <w:t xml:space="preserve">4.4 </w:t>
            </w:r>
            <w:r w:rsidRPr="00FE1A48">
              <w:rPr>
                <w:rFonts w:asciiTheme="majorBidi" w:hAnsiTheme="majorBidi" w:cstheme="majorBidi"/>
              </w:rPr>
              <w:tab/>
              <w:t>Upon any reasonable request by the contracting entity, the bidders shall submit evidence that proves their continued legal capacity.</w:t>
            </w:r>
          </w:p>
        </w:tc>
        <w:tc>
          <w:tcPr>
            <w:tcW w:w="1600" w:type="dxa"/>
            <w:gridSpan w:val="2"/>
          </w:tcPr>
          <w:p w14:paraId="4FC66CB4"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3C771769" w14:textId="77777777" w:rsidTr="009D6D16">
        <w:trPr>
          <w:jc w:val="center"/>
        </w:trPr>
        <w:tc>
          <w:tcPr>
            <w:tcW w:w="8396" w:type="dxa"/>
            <w:gridSpan w:val="3"/>
          </w:tcPr>
          <w:p w14:paraId="45F41FB7" w14:textId="77777777" w:rsidR="00FE1A48" w:rsidRPr="00FE1A48" w:rsidRDefault="00FE1A48" w:rsidP="00B22DBE">
            <w:pPr>
              <w:pStyle w:val="Normal1"/>
              <w:spacing w:line="360" w:lineRule="auto"/>
              <w:ind w:left="470" w:right="-6" w:hanging="426"/>
              <w:rPr>
                <w:rFonts w:asciiTheme="majorBidi" w:hAnsiTheme="majorBidi" w:cstheme="majorBidi"/>
              </w:rPr>
            </w:pPr>
            <w:r w:rsidRPr="00FE1A48">
              <w:rPr>
                <w:rFonts w:asciiTheme="majorBidi" w:hAnsiTheme="majorBidi" w:cstheme="majorBidi"/>
              </w:rPr>
              <w:t>4.5   A bidder shall not have a conflict of interest. All Bidders found to have a conflict of interest shall be disqualified.</w:t>
            </w:r>
            <w:r w:rsidRPr="00FE1A48">
              <w:rPr>
                <w:rFonts w:asciiTheme="majorBidi" w:hAnsiTheme="majorBidi" w:cstheme="majorBidi"/>
                <w:i/>
              </w:rPr>
              <w:t xml:space="preserve"> </w:t>
            </w:r>
            <w:r w:rsidRPr="00FE1A48">
              <w:rPr>
                <w:rFonts w:asciiTheme="majorBidi" w:hAnsiTheme="majorBidi" w:cstheme="majorBidi"/>
              </w:rPr>
              <w:t xml:space="preserve"> A Bidder may be considered to have a conflict of interest with one or more parties in this bidding process, if : </w:t>
            </w:r>
          </w:p>
        </w:tc>
        <w:tc>
          <w:tcPr>
            <w:tcW w:w="1600" w:type="dxa"/>
            <w:gridSpan w:val="2"/>
          </w:tcPr>
          <w:p w14:paraId="41718E91"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26C29C11" w14:textId="77777777" w:rsidTr="009D6D16">
        <w:trPr>
          <w:jc w:val="center"/>
        </w:trPr>
        <w:tc>
          <w:tcPr>
            <w:tcW w:w="8396" w:type="dxa"/>
            <w:gridSpan w:val="3"/>
          </w:tcPr>
          <w:p w14:paraId="0F804C7A"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(a)</w:t>
            </w:r>
            <w:r w:rsidRPr="00FE1A48">
              <w:rPr>
                <w:rFonts w:asciiTheme="majorBidi" w:hAnsiTheme="majorBidi" w:cstheme="majorBidi"/>
              </w:rPr>
              <w:tab/>
              <w:t>they have a common partner controlling their business ; or</w:t>
            </w:r>
          </w:p>
        </w:tc>
        <w:tc>
          <w:tcPr>
            <w:tcW w:w="1600" w:type="dxa"/>
            <w:gridSpan w:val="2"/>
          </w:tcPr>
          <w:p w14:paraId="4802995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5195E69" w14:textId="77777777" w:rsidTr="009D6D16">
        <w:trPr>
          <w:jc w:val="center"/>
        </w:trPr>
        <w:tc>
          <w:tcPr>
            <w:tcW w:w="8396" w:type="dxa"/>
            <w:gridSpan w:val="3"/>
          </w:tcPr>
          <w:p w14:paraId="0036FAFF"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(b)</w:t>
            </w:r>
            <w:r w:rsidRPr="00FE1A48">
              <w:rPr>
                <w:rFonts w:asciiTheme="majorBidi" w:hAnsiTheme="majorBidi" w:cstheme="majorBidi"/>
              </w:rPr>
              <w:tab/>
              <w:t>they receive or have received any direct or indirect subsidy from any of them; or</w:t>
            </w:r>
          </w:p>
        </w:tc>
        <w:tc>
          <w:tcPr>
            <w:tcW w:w="1600" w:type="dxa"/>
            <w:gridSpan w:val="2"/>
          </w:tcPr>
          <w:p w14:paraId="5847C9E6"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A489A58" w14:textId="77777777" w:rsidTr="009D6D16">
        <w:trPr>
          <w:jc w:val="center"/>
        </w:trPr>
        <w:tc>
          <w:tcPr>
            <w:tcW w:w="8396" w:type="dxa"/>
            <w:gridSpan w:val="3"/>
          </w:tcPr>
          <w:p w14:paraId="521EC446"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(c)</w:t>
            </w:r>
            <w:r w:rsidRPr="00FE1A48">
              <w:rPr>
                <w:rFonts w:asciiTheme="majorBidi" w:hAnsiTheme="majorBidi" w:cstheme="majorBidi"/>
              </w:rPr>
              <w:tab/>
              <w:t>they have the same legal representative for purposes of this bid; or</w:t>
            </w:r>
          </w:p>
        </w:tc>
        <w:tc>
          <w:tcPr>
            <w:tcW w:w="1600" w:type="dxa"/>
            <w:gridSpan w:val="2"/>
          </w:tcPr>
          <w:p w14:paraId="015CA593"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5A0B49C" w14:textId="77777777" w:rsidTr="009D6D16">
        <w:trPr>
          <w:jc w:val="center"/>
        </w:trPr>
        <w:tc>
          <w:tcPr>
            <w:tcW w:w="8396" w:type="dxa"/>
            <w:gridSpan w:val="3"/>
          </w:tcPr>
          <w:p w14:paraId="1449DBC3"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(d)</w:t>
            </w:r>
            <w:r w:rsidRPr="00FE1A48">
              <w:rPr>
                <w:rFonts w:asciiTheme="majorBidi" w:hAnsiTheme="majorBidi" w:cstheme="majorBidi"/>
              </w:rPr>
              <w:tab/>
              <w:t>they have a relationship with each other, directly or through common third parties, that allows them to have access to information about or influence on the bid of another Bidder, or influence the decisions of the Contracting Entity regarding this bidding process; or</w:t>
            </w:r>
          </w:p>
          <w:p w14:paraId="70809550" w14:textId="77777777" w:rsidR="00FE1A48" w:rsidRPr="00FE1A48" w:rsidRDefault="00FE1A48" w:rsidP="00B22DBE">
            <w:pPr>
              <w:pStyle w:val="Normal1"/>
              <w:spacing w:after="0" w:line="360" w:lineRule="auto"/>
              <w:ind w:left="470" w:hanging="426"/>
              <w:rPr>
                <w:rFonts w:asciiTheme="majorBidi" w:hAnsiTheme="majorBidi" w:cstheme="majorBidi"/>
              </w:rPr>
            </w:pPr>
          </w:p>
        </w:tc>
        <w:tc>
          <w:tcPr>
            <w:tcW w:w="1600" w:type="dxa"/>
            <w:gridSpan w:val="2"/>
          </w:tcPr>
          <w:p w14:paraId="0FED173A"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62ADF146" w14:textId="77777777" w:rsidTr="009D6D16">
        <w:trPr>
          <w:jc w:val="center"/>
        </w:trPr>
        <w:tc>
          <w:tcPr>
            <w:tcW w:w="8396" w:type="dxa"/>
            <w:gridSpan w:val="3"/>
          </w:tcPr>
          <w:p w14:paraId="66D49BBB"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(e)</w:t>
            </w:r>
            <w:r w:rsidRPr="00FE1A48">
              <w:rPr>
                <w:rFonts w:asciiTheme="majorBidi" w:hAnsiTheme="majorBidi" w:cstheme="majorBidi"/>
              </w:rPr>
              <w:tab/>
              <w:t xml:space="preserve">a Bidder submits more than one bid in this bidding process, either individually or as a partner in a joint venture, except for alternative offers permitted under ITB Clause 16.4. This will result in the disqualification of all such bids. However, this does not limit the participation of a Bidder as a subbidder in another bid or of a firm as a subbidder in more than one bid; or </w:t>
            </w:r>
          </w:p>
        </w:tc>
        <w:tc>
          <w:tcPr>
            <w:tcW w:w="1600" w:type="dxa"/>
            <w:gridSpan w:val="2"/>
          </w:tcPr>
          <w:p w14:paraId="05673020"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453AFC5D" w14:textId="77777777" w:rsidTr="009D6D16">
        <w:trPr>
          <w:jc w:val="center"/>
        </w:trPr>
        <w:tc>
          <w:tcPr>
            <w:tcW w:w="8396" w:type="dxa"/>
            <w:gridSpan w:val="3"/>
          </w:tcPr>
          <w:p w14:paraId="50724CFD" w14:textId="7777777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(f)</w:t>
            </w:r>
            <w:r w:rsidRPr="00FE1A48">
              <w:rPr>
                <w:rFonts w:asciiTheme="majorBidi" w:hAnsiTheme="majorBidi" w:cstheme="majorBidi"/>
              </w:rPr>
              <w:tab/>
              <w:t xml:space="preserve"> a bidder or any of its affiliates participated as a consultant in the preparation of the design or technical specifications and other documents to be used for the supply of the IT system  subject to this bid.</w:t>
            </w:r>
          </w:p>
        </w:tc>
        <w:tc>
          <w:tcPr>
            <w:tcW w:w="1600" w:type="dxa"/>
            <w:gridSpan w:val="2"/>
          </w:tcPr>
          <w:p w14:paraId="4C005EA0"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71A397F9" w14:textId="77777777" w:rsidTr="009D6D16">
        <w:trPr>
          <w:jc w:val="center"/>
        </w:trPr>
        <w:tc>
          <w:tcPr>
            <w:tcW w:w="8396" w:type="dxa"/>
            <w:gridSpan w:val="3"/>
          </w:tcPr>
          <w:p w14:paraId="47BC1BEA" w14:textId="73AB9067" w:rsidR="00FE1A48" w:rsidRPr="00FE1A48" w:rsidRDefault="00FE1A48" w:rsidP="00B22DBE">
            <w:pPr>
              <w:pStyle w:val="Normal1"/>
              <w:spacing w:after="0" w:line="360" w:lineRule="auto"/>
              <w:ind w:left="470" w:hanging="426"/>
              <w:rPr>
                <w:rFonts w:asciiTheme="majorBidi" w:hAnsiTheme="majorBidi" w:cstheme="majorBidi"/>
              </w:rPr>
            </w:pPr>
            <w:r w:rsidRPr="00FE1A48">
              <w:rPr>
                <w:rFonts w:asciiTheme="majorBidi" w:hAnsiTheme="majorBidi" w:cstheme="majorBidi"/>
              </w:rPr>
              <w:t>(g)</w:t>
            </w:r>
            <w:r w:rsidRPr="00FE1A48">
              <w:rPr>
                <w:rFonts w:asciiTheme="majorBidi" w:hAnsiTheme="majorBidi" w:cstheme="majorBidi"/>
              </w:rPr>
              <w:tab/>
              <w:t xml:space="preserve"> a bidder  or any of its affiliates has been hired (or is proposed to be hired) by the Contracting Entity as Project Manager for the contract.</w:t>
            </w:r>
          </w:p>
        </w:tc>
        <w:tc>
          <w:tcPr>
            <w:tcW w:w="1600" w:type="dxa"/>
            <w:gridSpan w:val="2"/>
          </w:tcPr>
          <w:p w14:paraId="1687C52A"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B34607" w:rsidRPr="0008733A" w14:paraId="390ED5C3" w14:textId="77777777" w:rsidTr="009D6D16">
        <w:trPr>
          <w:jc w:val="center"/>
        </w:trPr>
        <w:tc>
          <w:tcPr>
            <w:tcW w:w="8396" w:type="dxa"/>
            <w:gridSpan w:val="3"/>
          </w:tcPr>
          <w:p w14:paraId="09686094" w14:textId="77777777" w:rsidR="00B34607" w:rsidRPr="00FE1A48" w:rsidRDefault="00B34607" w:rsidP="00B22DBE">
            <w:pPr>
              <w:pStyle w:val="Normal1"/>
              <w:spacing w:after="0" w:line="360" w:lineRule="auto"/>
              <w:ind w:left="470" w:right="-74" w:hanging="426"/>
              <w:rPr>
                <w:rFonts w:asciiTheme="majorBidi" w:hAnsiTheme="majorBidi" w:cstheme="majorBidi"/>
              </w:rPr>
            </w:pPr>
            <w:r w:rsidRPr="00FE1A48">
              <w:rPr>
                <w:rFonts w:asciiTheme="majorBidi" w:hAnsiTheme="majorBidi" w:cstheme="majorBidi"/>
              </w:rPr>
              <w:t>5.1</w:t>
            </w:r>
            <w:r w:rsidRPr="00FE1A48">
              <w:rPr>
                <w:rFonts w:asciiTheme="majorBidi" w:hAnsiTheme="majorBidi" w:cstheme="majorBidi"/>
              </w:rPr>
              <w:tab/>
              <w:t>For the purposes of these Tender Documents, the IT system means all:</w:t>
            </w:r>
          </w:p>
        </w:tc>
        <w:tc>
          <w:tcPr>
            <w:tcW w:w="1600" w:type="dxa"/>
            <w:gridSpan w:val="2"/>
            <w:vMerge w:val="restart"/>
          </w:tcPr>
          <w:p w14:paraId="044DD5C7" w14:textId="77777777" w:rsidR="00B34607" w:rsidRPr="009F4571" w:rsidRDefault="00B34607" w:rsidP="00FE1A48">
            <w:pPr>
              <w:pStyle w:val="Normal1"/>
              <w:spacing w:after="0" w:line="360" w:lineRule="auto"/>
              <w:jc w:val="left"/>
              <w:rPr>
                <w:rFonts w:asciiTheme="majorBidi" w:hAnsiTheme="majorBidi" w:cstheme="majorBidi"/>
                <w:b/>
                <w:bCs/>
                <w:sz w:val="26"/>
                <w:szCs w:val="26"/>
              </w:rPr>
            </w:pPr>
            <w:r w:rsidRPr="009F4571">
              <w:rPr>
                <w:rFonts w:asciiTheme="majorBidi" w:hAnsiTheme="majorBidi" w:cstheme="majorBidi"/>
                <w:b/>
                <w:bCs/>
                <w:sz w:val="26"/>
                <w:szCs w:val="26"/>
              </w:rPr>
              <w:t>5. Eligible Goods and Services</w:t>
            </w:r>
          </w:p>
        </w:tc>
      </w:tr>
      <w:tr w:rsidR="00B34607" w:rsidRPr="0008733A" w14:paraId="4DD8F19F" w14:textId="77777777" w:rsidTr="009D6D16">
        <w:trPr>
          <w:jc w:val="center"/>
        </w:trPr>
        <w:tc>
          <w:tcPr>
            <w:tcW w:w="8396" w:type="dxa"/>
            <w:gridSpan w:val="3"/>
          </w:tcPr>
          <w:p w14:paraId="1B75876C" w14:textId="77777777" w:rsidR="00B34607" w:rsidRPr="00FE1A48" w:rsidRDefault="00B34607"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 xml:space="preserve">(a) </w:t>
            </w:r>
            <w:r w:rsidRPr="00FE1A48">
              <w:rPr>
                <w:rFonts w:asciiTheme="majorBidi" w:hAnsiTheme="majorBidi" w:cstheme="majorBidi"/>
              </w:rPr>
              <w:tab/>
              <w:t xml:space="preserve">the required information technologies, including all information supply and communications-related hardware, software, supplies, and consumable items that the Bidder is required to supply and operate under the Contract, in addition all associated documentation, and all other materials and goods to be </w:t>
            </w:r>
            <w:r w:rsidRPr="00FE1A48">
              <w:rPr>
                <w:rFonts w:asciiTheme="majorBidi" w:hAnsiTheme="majorBidi" w:cstheme="majorBidi"/>
              </w:rPr>
              <w:lastRenderedPageBreak/>
              <w:t>supplied, installed, integrated, and made operational (collectively called “the Goods” in some clauses of the ITB); and</w:t>
            </w:r>
          </w:p>
        </w:tc>
        <w:tc>
          <w:tcPr>
            <w:tcW w:w="1600" w:type="dxa"/>
            <w:gridSpan w:val="2"/>
            <w:vMerge/>
          </w:tcPr>
          <w:p w14:paraId="06D8FFC6" w14:textId="77777777" w:rsidR="00B34607" w:rsidRPr="009F4571" w:rsidRDefault="00B34607" w:rsidP="00FE1A48">
            <w:pPr>
              <w:pStyle w:val="Normal1"/>
              <w:spacing w:after="0" w:line="360" w:lineRule="auto"/>
              <w:jc w:val="left"/>
              <w:rPr>
                <w:rFonts w:asciiTheme="majorBidi" w:hAnsiTheme="majorBidi" w:cstheme="majorBidi"/>
                <w:sz w:val="26"/>
                <w:szCs w:val="26"/>
              </w:rPr>
            </w:pPr>
          </w:p>
        </w:tc>
      </w:tr>
      <w:tr w:rsidR="00FE1A48" w:rsidRPr="0008733A" w14:paraId="7E3D1B3E" w14:textId="77777777" w:rsidTr="009D6D16">
        <w:trPr>
          <w:jc w:val="center"/>
        </w:trPr>
        <w:tc>
          <w:tcPr>
            <w:tcW w:w="8396" w:type="dxa"/>
            <w:gridSpan w:val="3"/>
          </w:tcPr>
          <w:p w14:paraId="5E3D5A36"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lastRenderedPageBreak/>
              <w:t xml:space="preserve">(b) </w:t>
            </w:r>
            <w:r w:rsidRPr="00FE1A48">
              <w:rPr>
                <w:rFonts w:asciiTheme="majorBidi" w:hAnsiTheme="majorBidi" w:cstheme="majorBidi"/>
              </w:rPr>
              <w:tab/>
              <w:t>the related software development, transportation, insurance, installation, customization, integration, commissioning, training, technical support, maintenance, repair, and other services necessary for proper operation of the IT system to be provided by the winning Bidder and as specified in the Contract.</w:t>
            </w:r>
          </w:p>
        </w:tc>
        <w:tc>
          <w:tcPr>
            <w:tcW w:w="1600" w:type="dxa"/>
            <w:gridSpan w:val="2"/>
          </w:tcPr>
          <w:p w14:paraId="72BAAAF3"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D4F820B" w14:textId="77777777" w:rsidTr="009D6D16">
        <w:trPr>
          <w:jc w:val="center"/>
        </w:trPr>
        <w:tc>
          <w:tcPr>
            <w:tcW w:w="8396" w:type="dxa"/>
            <w:gridSpan w:val="3"/>
          </w:tcPr>
          <w:p w14:paraId="7D396D20" w14:textId="77777777" w:rsidR="00FE1A48" w:rsidRPr="00FE1A48" w:rsidRDefault="00FE1A48" w:rsidP="00B22DBE">
            <w:pPr>
              <w:pStyle w:val="Normal1"/>
              <w:spacing w:after="200" w:line="360" w:lineRule="auto"/>
              <w:ind w:left="470" w:right="-74" w:hanging="426"/>
              <w:rPr>
                <w:rFonts w:asciiTheme="majorBidi" w:hAnsiTheme="majorBidi" w:cstheme="majorBidi"/>
              </w:rPr>
            </w:pPr>
            <w:r w:rsidRPr="00FE1A48">
              <w:rPr>
                <w:rFonts w:asciiTheme="majorBidi" w:hAnsiTheme="majorBidi" w:cstheme="majorBidi"/>
              </w:rPr>
              <w:t>5.2</w:t>
            </w:r>
            <w:r w:rsidRPr="00FE1A48">
              <w:rPr>
                <w:rFonts w:asciiTheme="majorBidi" w:hAnsiTheme="majorBidi" w:cstheme="majorBidi"/>
              </w:rPr>
              <w:tab/>
              <w:t>IT system to be supplied under the Contract shall have their origin in eligible source countries as defined in ITB 4.2 above and all expenditures under the Contract will be limited to such IT system. An IT system is produced in a certain country when it is done on the land of that country, that the country of origin of IT systems is the country in which IT systems were manufactured and that are commercially and fundamentally different from the country of origin of its components (in the basic characteristics, purpose and use), through Software development, manufacturing, critical assembly and balancing processes, or component combinations.</w:t>
            </w:r>
          </w:p>
        </w:tc>
        <w:tc>
          <w:tcPr>
            <w:tcW w:w="1600" w:type="dxa"/>
            <w:gridSpan w:val="2"/>
          </w:tcPr>
          <w:p w14:paraId="1F1C5758"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778480D" w14:textId="77777777" w:rsidTr="009D6D16">
        <w:trPr>
          <w:jc w:val="center"/>
        </w:trPr>
        <w:tc>
          <w:tcPr>
            <w:tcW w:w="8396" w:type="dxa"/>
            <w:gridSpan w:val="3"/>
          </w:tcPr>
          <w:p w14:paraId="10078C6C" w14:textId="77777777" w:rsidR="00FE1A48" w:rsidRDefault="00FE1A48" w:rsidP="00B22DBE">
            <w:pPr>
              <w:pStyle w:val="Normal1"/>
              <w:spacing w:after="200" w:line="360" w:lineRule="auto"/>
              <w:ind w:left="470" w:right="-74" w:hanging="426"/>
              <w:rPr>
                <w:rFonts w:asciiTheme="majorBidi" w:hAnsiTheme="majorBidi" w:cstheme="majorBidi"/>
              </w:rPr>
            </w:pPr>
            <w:r w:rsidRPr="00FE1A48">
              <w:rPr>
                <w:rFonts w:asciiTheme="majorBidi" w:hAnsiTheme="majorBidi" w:cstheme="majorBidi"/>
              </w:rPr>
              <w:t>5.3</w:t>
            </w:r>
            <w:r w:rsidRPr="00FE1A48">
              <w:rPr>
                <w:rFonts w:asciiTheme="majorBidi" w:hAnsiTheme="majorBidi" w:cstheme="majorBidi"/>
              </w:rPr>
              <w:tab/>
              <w:t>For purposes of this clause, the nationality of the Bidder is distinct from the country from which the IT system and its goods components are produced or from which the related services are supplied. A Bidder shall be considered a holder of the nationality of a country if the company’s headquarters are established in that country in accordance with its laws.</w:t>
            </w:r>
          </w:p>
          <w:p w14:paraId="31C8CD90" w14:textId="44F54291" w:rsidR="00FE1A48" w:rsidRPr="00FE1A48" w:rsidRDefault="00FE1A48" w:rsidP="00B22DBE">
            <w:pPr>
              <w:pStyle w:val="Normal1"/>
              <w:spacing w:after="200" w:line="360" w:lineRule="auto"/>
              <w:ind w:left="470" w:right="-74" w:hanging="426"/>
              <w:rPr>
                <w:rFonts w:asciiTheme="majorBidi" w:hAnsiTheme="majorBidi" w:cstheme="majorBidi"/>
              </w:rPr>
            </w:pPr>
          </w:p>
        </w:tc>
        <w:tc>
          <w:tcPr>
            <w:tcW w:w="1600" w:type="dxa"/>
            <w:gridSpan w:val="2"/>
          </w:tcPr>
          <w:p w14:paraId="7F82C97A"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7C0F34DE" w14:textId="77777777" w:rsidTr="009D6D16">
        <w:trPr>
          <w:jc w:val="center"/>
        </w:trPr>
        <w:tc>
          <w:tcPr>
            <w:tcW w:w="8396" w:type="dxa"/>
            <w:gridSpan w:val="3"/>
          </w:tcPr>
          <w:p w14:paraId="21536433" w14:textId="77777777" w:rsidR="00FE1A48" w:rsidRPr="00FE1A48" w:rsidRDefault="00FE1A48" w:rsidP="00B22DBE">
            <w:pPr>
              <w:pStyle w:val="Normal1"/>
              <w:spacing w:after="200" w:line="360" w:lineRule="auto"/>
              <w:ind w:left="470" w:right="-74" w:hanging="426"/>
              <w:rPr>
                <w:rFonts w:asciiTheme="majorBidi" w:hAnsiTheme="majorBidi" w:cstheme="majorBidi"/>
              </w:rPr>
            </w:pPr>
            <w:r w:rsidRPr="00FE1A48">
              <w:rPr>
                <w:rFonts w:asciiTheme="majorBidi" w:hAnsiTheme="majorBidi" w:cstheme="majorBidi"/>
              </w:rPr>
              <w:t>6.1</w:t>
            </w:r>
            <w:r w:rsidRPr="00FE1A48">
              <w:rPr>
                <w:rFonts w:asciiTheme="majorBidi" w:hAnsiTheme="majorBidi" w:cstheme="majorBidi"/>
              </w:rPr>
              <w:tab/>
              <w:t>By submission of documentary evidence (including, but not limited to, the forms specified under Section IV - Bidding Forms) in its bid, the Bidder shall establish to the Contracting Entity’s satisfaction:</w:t>
            </w:r>
          </w:p>
        </w:tc>
        <w:tc>
          <w:tcPr>
            <w:tcW w:w="1600" w:type="dxa"/>
            <w:gridSpan w:val="2"/>
          </w:tcPr>
          <w:p w14:paraId="1737B991" w14:textId="77777777" w:rsidR="00FE1A48" w:rsidRPr="009F4571" w:rsidRDefault="00FE1A48" w:rsidP="00FE1A48">
            <w:pPr>
              <w:pStyle w:val="Normal1"/>
              <w:spacing w:after="0" w:line="360" w:lineRule="auto"/>
              <w:jc w:val="left"/>
              <w:rPr>
                <w:rFonts w:asciiTheme="majorBidi" w:hAnsiTheme="majorBidi" w:cstheme="majorBidi"/>
                <w:b/>
                <w:bCs/>
                <w:sz w:val="26"/>
                <w:szCs w:val="26"/>
              </w:rPr>
            </w:pPr>
            <w:r w:rsidRPr="009F4571">
              <w:rPr>
                <w:rFonts w:asciiTheme="majorBidi" w:hAnsiTheme="majorBidi" w:cstheme="majorBidi"/>
                <w:b/>
                <w:bCs/>
                <w:sz w:val="26"/>
                <w:szCs w:val="26"/>
              </w:rPr>
              <w:t>6. Qualifications of the Bidder</w:t>
            </w:r>
          </w:p>
          <w:p w14:paraId="4FD6BCA0"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CBD95AA" w14:textId="77777777" w:rsidTr="009D6D16">
        <w:trPr>
          <w:jc w:val="center"/>
        </w:trPr>
        <w:tc>
          <w:tcPr>
            <w:tcW w:w="8396" w:type="dxa"/>
            <w:gridSpan w:val="3"/>
          </w:tcPr>
          <w:p w14:paraId="18351BF2"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(a)</w:t>
            </w:r>
            <w:r w:rsidRPr="00FE1A48">
              <w:rPr>
                <w:rFonts w:asciiTheme="majorBidi" w:hAnsiTheme="majorBidi" w:cstheme="majorBidi"/>
              </w:rPr>
              <w:tab/>
              <w:t>that it has the financial, technical, and production capability  which is</w:t>
            </w:r>
            <w:r w:rsidRPr="00FE1A48">
              <w:rPr>
                <w:rFonts w:asciiTheme="majorBidi" w:hAnsiTheme="majorBidi" w:cstheme="majorBidi"/>
                <w:rtl/>
              </w:rPr>
              <w:t xml:space="preserve"> </w:t>
            </w:r>
            <w:r w:rsidRPr="00FE1A48">
              <w:rPr>
                <w:rFonts w:asciiTheme="majorBidi" w:hAnsiTheme="majorBidi" w:cstheme="majorBidi"/>
              </w:rPr>
              <w:t xml:space="preserve">necessary to perform the Contract, fulfills the qualification criteria specified in the BDS, and has a winning performance history. If a pre-qualification process has been undertaken for the Contract(s) for which these Tender </w:t>
            </w:r>
            <w:r w:rsidRPr="00FE1A48">
              <w:rPr>
                <w:rFonts w:asciiTheme="majorBidi" w:hAnsiTheme="majorBidi" w:cstheme="majorBidi"/>
              </w:rPr>
              <w:lastRenderedPageBreak/>
              <w:t>Documents have been issued, the Bidder shall, as part of its bid, update any information submitted with its application for pre-qualification;</w:t>
            </w:r>
          </w:p>
        </w:tc>
        <w:tc>
          <w:tcPr>
            <w:tcW w:w="1600" w:type="dxa"/>
            <w:gridSpan w:val="2"/>
          </w:tcPr>
          <w:p w14:paraId="487DCA10"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42396F94" w14:textId="77777777" w:rsidTr="009D6D16">
        <w:trPr>
          <w:jc w:val="center"/>
        </w:trPr>
        <w:tc>
          <w:tcPr>
            <w:tcW w:w="8396" w:type="dxa"/>
            <w:gridSpan w:val="3"/>
          </w:tcPr>
          <w:p w14:paraId="0D1EBB6C" w14:textId="1D9659F3" w:rsidR="00FE1A48" w:rsidRPr="00FE1A48" w:rsidRDefault="0083605C" w:rsidP="00B22DBE">
            <w:pPr>
              <w:pStyle w:val="Normal1"/>
              <w:spacing w:after="0" w:line="360" w:lineRule="auto"/>
              <w:ind w:left="470" w:right="-6" w:hanging="426"/>
              <w:rPr>
                <w:rFonts w:asciiTheme="majorBidi" w:hAnsiTheme="majorBidi" w:cstheme="majorBidi"/>
              </w:rPr>
            </w:pPr>
            <w:r>
              <w:rPr>
                <w:rFonts w:asciiTheme="majorBidi" w:hAnsiTheme="majorBidi" w:cstheme="majorBidi"/>
              </w:rPr>
              <w:lastRenderedPageBreak/>
              <w:tab/>
            </w:r>
            <w:r w:rsidR="00FE1A48" w:rsidRPr="00FE1A48">
              <w:rPr>
                <w:rFonts w:asciiTheme="majorBidi" w:hAnsiTheme="majorBidi" w:cstheme="majorBidi"/>
              </w:rPr>
              <w:t>For the purposes of establishing a Bidder’s qualifications, the experience and/or resources of any Subbidder will not contribute to the Bidder’s qualifications; only those of a Joint Venture partner will be considered.</w:t>
            </w:r>
          </w:p>
        </w:tc>
        <w:tc>
          <w:tcPr>
            <w:tcW w:w="1600" w:type="dxa"/>
            <w:gridSpan w:val="2"/>
          </w:tcPr>
          <w:p w14:paraId="6F08DDF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02E2B17" w14:textId="77777777" w:rsidTr="009D6D16">
        <w:trPr>
          <w:jc w:val="center"/>
        </w:trPr>
        <w:tc>
          <w:tcPr>
            <w:tcW w:w="8396" w:type="dxa"/>
            <w:gridSpan w:val="3"/>
          </w:tcPr>
          <w:p w14:paraId="103E8A95"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(b)</w:t>
            </w:r>
            <w:r w:rsidRPr="00FE1A48">
              <w:rPr>
                <w:rFonts w:asciiTheme="majorBidi" w:hAnsiTheme="majorBidi" w:cstheme="majorBidi"/>
              </w:rPr>
              <w:tab/>
              <w:t xml:space="preserve">that, in the case of a Bidder offering to supply those key goods components of the IT system identified in the </w:t>
            </w:r>
            <w:r w:rsidRPr="0035419C">
              <w:rPr>
                <w:rFonts w:asciiTheme="majorBidi" w:hAnsiTheme="majorBidi" w:cstheme="majorBidi"/>
                <w:b/>
                <w:bCs/>
              </w:rPr>
              <w:t>BDS</w:t>
            </w:r>
            <w:r w:rsidRPr="00FE1A48">
              <w:rPr>
                <w:rFonts w:asciiTheme="majorBidi" w:hAnsiTheme="majorBidi" w:cstheme="majorBidi"/>
              </w:rPr>
              <w:t xml:space="preserve"> under the Contract that the Bidder did not itself manufacture or otherwise produce, the Bidder has been duly authorized by the Manufacturer or producer to supply those components in the Contracting Iraq ; and</w:t>
            </w:r>
          </w:p>
        </w:tc>
        <w:tc>
          <w:tcPr>
            <w:tcW w:w="1600" w:type="dxa"/>
            <w:gridSpan w:val="2"/>
          </w:tcPr>
          <w:p w14:paraId="4A573F8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406AF5A4" w14:textId="77777777" w:rsidTr="009D6D16">
        <w:trPr>
          <w:jc w:val="center"/>
        </w:trPr>
        <w:tc>
          <w:tcPr>
            <w:tcW w:w="8396" w:type="dxa"/>
            <w:gridSpan w:val="3"/>
          </w:tcPr>
          <w:p w14:paraId="0231225C"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 xml:space="preserve">(c) </w:t>
            </w:r>
            <w:r w:rsidRPr="00FE1A48">
              <w:rPr>
                <w:rFonts w:asciiTheme="majorBidi" w:hAnsiTheme="majorBidi" w:cstheme="majorBidi"/>
              </w:rPr>
              <w:tab/>
              <w:t>that, in the case of a Bidder not doing business within IRAQ, the Bidder is or will be (if awarded the Contract) represented by an Agent in IRAQ who is equipped and able to carry out the Bidder’s maintenance, technical support, training, and repair obligations prescribed in the General and Special Conditions of Contract, and/or Technical Requirements.</w:t>
            </w:r>
          </w:p>
        </w:tc>
        <w:tc>
          <w:tcPr>
            <w:tcW w:w="1600" w:type="dxa"/>
            <w:gridSpan w:val="2"/>
          </w:tcPr>
          <w:p w14:paraId="31FFE117"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2FD03FFF" w14:textId="77777777" w:rsidTr="009D6D16">
        <w:trPr>
          <w:jc w:val="center"/>
        </w:trPr>
        <w:tc>
          <w:tcPr>
            <w:tcW w:w="8396" w:type="dxa"/>
            <w:gridSpan w:val="3"/>
          </w:tcPr>
          <w:p w14:paraId="054CB118" w14:textId="77777777" w:rsidR="00FE1A48" w:rsidRPr="00FE1A48" w:rsidRDefault="00FE1A48" w:rsidP="00B22DBE">
            <w:pPr>
              <w:pStyle w:val="Normal1"/>
              <w:tabs>
                <w:tab w:val="left" w:pos="540"/>
              </w:tabs>
              <w:spacing w:after="200" w:line="360" w:lineRule="auto"/>
              <w:ind w:left="470" w:right="-74" w:hanging="426"/>
              <w:rPr>
                <w:rFonts w:asciiTheme="majorBidi" w:hAnsiTheme="majorBidi" w:cstheme="majorBidi"/>
              </w:rPr>
            </w:pPr>
            <w:r w:rsidRPr="00FE1A48">
              <w:rPr>
                <w:rFonts w:asciiTheme="majorBidi" w:hAnsiTheme="majorBidi" w:cstheme="majorBidi"/>
              </w:rPr>
              <w:t xml:space="preserve">6.2 </w:t>
            </w:r>
            <w:r w:rsidRPr="00FE1A48">
              <w:rPr>
                <w:rFonts w:asciiTheme="majorBidi" w:hAnsiTheme="majorBidi" w:cstheme="majorBidi"/>
              </w:rPr>
              <w:tab/>
              <w:t>Bids submitted by a Joint Venture of two or more firms as partners shall also comply with the following requirements:</w:t>
            </w:r>
          </w:p>
        </w:tc>
        <w:tc>
          <w:tcPr>
            <w:tcW w:w="1600" w:type="dxa"/>
            <w:gridSpan w:val="2"/>
          </w:tcPr>
          <w:p w14:paraId="6A328975"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F30FDB2" w14:textId="77777777" w:rsidTr="009D6D16">
        <w:trPr>
          <w:jc w:val="center"/>
        </w:trPr>
        <w:tc>
          <w:tcPr>
            <w:tcW w:w="8396" w:type="dxa"/>
            <w:gridSpan w:val="3"/>
          </w:tcPr>
          <w:p w14:paraId="2E95D308"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 xml:space="preserve">(a) </w:t>
            </w:r>
            <w:r w:rsidRPr="00FE1A48">
              <w:rPr>
                <w:rFonts w:asciiTheme="majorBidi" w:hAnsiTheme="majorBidi" w:cstheme="majorBidi"/>
              </w:rPr>
              <w:tab/>
              <w:t>The tender shall be signed so that it is legally binding on all partners;</w:t>
            </w:r>
            <w:r w:rsidRPr="00FE1A48" w:rsidDel="0056337E">
              <w:rPr>
                <w:rFonts w:asciiTheme="majorBidi" w:hAnsiTheme="majorBidi" w:cstheme="majorBidi"/>
              </w:rPr>
              <w:t xml:space="preserve"> </w:t>
            </w:r>
          </w:p>
        </w:tc>
        <w:tc>
          <w:tcPr>
            <w:tcW w:w="1600" w:type="dxa"/>
            <w:gridSpan w:val="2"/>
          </w:tcPr>
          <w:p w14:paraId="44CD9DF1"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339958F4" w14:textId="77777777" w:rsidTr="009D6D16">
        <w:trPr>
          <w:jc w:val="center"/>
        </w:trPr>
        <w:tc>
          <w:tcPr>
            <w:tcW w:w="8396" w:type="dxa"/>
            <w:gridSpan w:val="3"/>
          </w:tcPr>
          <w:p w14:paraId="46211641"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(b)</w:t>
            </w:r>
            <w:r w:rsidRPr="00FE1A48">
              <w:rPr>
                <w:rFonts w:asciiTheme="majorBidi" w:hAnsiTheme="majorBidi" w:cstheme="majorBidi"/>
              </w:rPr>
              <w:tab/>
              <w:t>one of the partners shall be nominated as being in charge, and this nomination shall be evidenced by submitting a power of attorney signed by legally authorized signatories of all the partners;</w:t>
            </w:r>
          </w:p>
        </w:tc>
        <w:tc>
          <w:tcPr>
            <w:tcW w:w="1600" w:type="dxa"/>
            <w:gridSpan w:val="2"/>
          </w:tcPr>
          <w:p w14:paraId="7E5F930D"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6C848A5E" w14:textId="77777777" w:rsidTr="009D6D16">
        <w:trPr>
          <w:jc w:val="center"/>
        </w:trPr>
        <w:tc>
          <w:tcPr>
            <w:tcW w:w="8396" w:type="dxa"/>
            <w:gridSpan w:val="3"/>
          </w:tcPr>
          <w:p w14:paraId="1270E661"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(c)</w:t>
            </w:r>
            <w:r w:rsidRPr="00FE1A48">
              <w:rPr>
                <w:rFonts w:asciiTheme="majorBidi" w:hAnsiTheme="majorBidi" w:cstheme="majorBidi"/>
              </w:rPr>
              <w:tab/>
              <w:t>the partner in charge shall be authorized to incur liabilities and receive instructions for and on behalf of any and all partners of the Joint Venture, and it is solely his responsibility to implement the entire contract including the payments;</w:t>
            </w:r>
            <w:r w:rsidRPr="0083605C" w:rsidDel="0056337E">
              <w:rPr>
                <w:rFonts w:asciiTheme="majorBidi" w:hAnsiTheme="majorBidi" w:cstheme="majorBidi"/>
              </w:rPr>
              <w:t xml:space="preserve"> </w:t>
            </w:r>
          </w:p>
        </w:tc>
        <w:tc>
          <w:tcPr>
            <w:tcW w:w="1600" w:type="dxa"/>
            <w:gridSpan w:val="2"/>
          </w:tcPr>
          <w:p w14:paraId="1042C4CC"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37579810" w14:textId="77777777" w:rsidTr="009D6D16">
        <w:trPr>
          <w:jc w:val="center"/>
        </w:trPr>
        <w:tc>
          <w:tcPr>
            <w:tcW w:w="8396" w:type="dxa"/>
            <w:gridSpan w:val="3"/>
          </w:tcPr>
          <w:p w14:paraId="152EB8B2"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(d)</w:t>
            </w:r>
            <w:r w:rsidRPr="00FE1A48">
              <w:rPr>
                <w:rFonts w:asciiTheme="majorBidi" w:hAnsiTheme="majorBidi" w:cstheme="majorBidi"/>
              </w:rPr>
              <w:tab/>
              <w:t>the partner or combination of partners that are responsible for a specific component(s) of the IT system shall fulfill the relevant minimum qualification criteria for that system;</w:t>
            </w:r>
          </w:p>
        </w:tc>
        <w:tc>
          <w:tcPr>
            <w:tcW w:w="1600" w:type="dxa"/>
            <w:gridSpan w:val="2"/>
          </w:tcPr>
          <w:p w14:paraId="3C7032B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7D43B8A3" w14:textId="77777777" w:rsidTr="009D6D16">
        <w:trPr>
          <w:jc w:val="center"/>
        </w:trPr>
        <w:tc>
          <w:tcPr>
            <w:tcW w:w="8396" w:type="dxa"/>
            <w:gridSpan w:val="3"/>
          </w:tcPr>
          <w:p w14:paraId="37CC0D86"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t xml:space="preserve">(e) </w:t>
            </w:r>
            <w:r w:rsidRPr="00FE1A48">
              <w:rPr>
                <w:rFonts w:asciiTheme="majorBidi" w:hAnsiTheme="majorBidi" w:cstheme="majorBidi"/>
              </w:rPr>
              <w:tab/>
              <w:t xml:space="preserve">a firm may submit bids either as a single Bidder on its own, or as a partner in one Joint Venture submitting bids in response to these Tender Documents.  Furthermore, a firm which is a Bidder, whether as a single Bidder or as a partner in a Joint Venture, cannot be a Subbidder in other bids, except for the supply of commercially available hardware or software manufactured or produced by the firm, as well as purely incidental services such as </w:t>
            </w:r>
            <w:r w:rsidRPr="00FE1A48">
              <w:rPr>
                <w:rFonts w:asciiTheme="majorBidi" w:hAnsiTheme="majorBidi" w:cstheme="majorBidi"/>
              </w:rPr>
              <w:lastRenderedPageBreak/>
              <w:t>installation/configuration, routine training, and ongoing maintenance/support. Non-compliance may result in the rejection of all bids in which the affected firm participates as Bidder or as partner in a Joint Venture. In case of iapplicalbe of thses terms on the bidder ( as single bidder or partner in joint venure ) it is suggested to identify this firm as subbidder in any bids.  If the BDS for ITB 28.1 permits the submission of bids for Subsystems, lots, or slices, then the provisions of this Clause 6.2 (e) apply only to bids for the same Subsystem(s), lot(s), or slice(s);</w:t>
            </w:r>
          </w:p>
        </w:tc>
        <w:tc>
          <w:tcPr>
            <w:tcW w:w="1600" w:type="dxa"/>
            <w:gridSpan w:val="2"/>
          </w:tcPr>
          <w:p w14:paraId="2A2F8D12"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136D8477" w14:textId="77777777" w:rsidTr="009D6D16">
        <w:trPr>
          <w:jc w:val="center"/>
        </w:trPr>
        <w:tc>
          <w:tcPr>
            <w:tcW w:w="8396" w:type="dxa"/>
            <w:gridSpan w:val="3"/>
          </w:tcPr>
          <w:p w14:paraId="36E37529" w14:textId="77777777" w:rsidR="00FE1A48" w:rsidRPr="00FE1A48" w:rsidRDefault="00FE1A48" w:rsidP="00B22DBE">
            <w:pPr>
              <w:pStyle w:val="Normal1"/>
              <w:spacing w:after="0" w:line="360" w:lineRule="auto"/>
              <w:ind w:left="470" w:right="-6" w:hanging="426"/>
              <w:rPr>
                <w:rFonts w:asciiTheme="majorBidi" w:hAnsiTheme="majorBidi" w:cstheme="majorBidi"/>
              </w:rPr>
            </w:pPr>
            <w:r w:rsidRPr="00FE1A48">
              <w:rPr>
                <w:rFonts w:asciiTheme="majorBidi" w:hAnsiTheme="majorBidi" w:cstheme="majorBidi"/>
              </w:rPr>
              <w:lastRenderedPageBreak/>
              <w:t>(f)</w:t>
            </w:r>
            <w:r w:rsidRPr="00FE1A48">
              <w:rPr>
                <w:rFonts w:asciiTheme="majorBidi" w:hAnsiTheme="majorBidi" w:cstheme="majorBidi"/>
              </w:rPr>
              <w:tab/>
              <w:t>all partners of the Joint Venture shall be liable jointly and severally for the execution of the Contract in accordance with the Contract terms, and a statement to this effect shall be included in the authorization mentioned under ITB Clause 6.2 (b) above, in the bid as well as in the Contract (in case of a winning bid).</w:t>
            </w:r>
          </w:p>
        </w:tc>
        <w:tc>
          <w:tcPr>
            <w:tcW w:w="1600" w:type="dxa"/>
            <w:gridSpan w:val="2"/>
          </w:tcPr>
          <w:p w14:paraId="4F127DB6"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0C2C6754" w14:textId="77777777" w:rsidTr="009D6D16">
        <w:trPr>
          <w:jc w:val="center"/>
        </w:trPr>
        <w:tc>
          <w:tcPr>
            <w:tcW w:w="8396" w:type="dxa"/>
            <w:gridSpan w:val="3"/>
          </w:tcPr>
          <w:p w14:paraId="625C844B" w14:textId="163D0F3A" w:rsidR="00FE1A48" w:rsidRPr="00FE1A48" w:rsidRDefault="002838E6" w:rsidP="00B22DBE">
            <w:pPr>
              <w:pStyle w:val="Normal1"/>
              <w:spacing w:line="360" w:lineRule="auto"/>
              <w:ind w:left="470" w:right="-74" w:hanging="426"/>
              <w:rPr>
                <w:rFonts w:asciiTheme="majorBidi" w:hAnsiTheme="majorBidi" w:cstheme="majorBidi"/>
              </w:rPr>
            </w:pPr>
            <w:r>
              <w:rPr>
                <w:rFonts w:asciiTheme="majorBidi" w:hAnsiTheme="majorBidi" w:cstheme="majorBidi"/>
              </w:rPr>
              <w:t xml:space="preserve">6.3 </w:t>
            </w:r>
            <w:r w:rsidR="00FE1A48" w:rsidRPr="00FE1A48">
              <w:rPr>
                <w:rFonts w:asciiTheme="majorBidi" w:hAnsiTheme="majorBidi" w:cstheme="majorBidi"/>
              </w:rPr>
              <w:t>If a Bidder intends to subcontract major items of supply or services, it shall include in the bid details of the name and nationality of the proposed Subbidder, including vendors, for each of those items and shall be responsible for ensuring that any Subbidder proposed complies with the requirements of ITB Clause 4, and that any Goods or Services components of the IT system to be provided by the Subbidder comply with the requirements of ITB Clause 5 and the related evidence required by ITB Clause 13.1 (e) (3) is submitted. Bidders are free to list more than one Subbidder against each item.  Quoted rates and prices will be deemed to apply, whichever Subbidder is appointed, and no amendment of the rates or prices will be permitted.  The Contracting Entity reserves the right to delete any proposed Subbidder from the list.  This shall be done prior to Contract signature, by deleting such unacceptable Subbidders from Appendix 3 to the Contract Agreement, which shall list the approved Subbidders for each item.the. Subsequent additions and deletions from the list of approved Subbidders shall be performed in accordance with GCC Clause 20 (as revised in the SCC, if applicable) and Appendix 3 to the Contract Agreement.</w:t>
            </w:r>
          </w:p>
        </w:tc>
        <w:tc>
          <w:tcPr>
            <w:tcW w:w="1600" w:type="dxa"/>
            <w:gridSpan w:val="2"/>
          </w:tcPr>
          <w:p w14:paraId="124C1774"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D0FD6F4" w14:textId="77777777" w:rsidTr="009D6D16">
        <w:trPr>
          <w:jc w:val="center"/>
        </w:trPr>
        <w:tc>
          <w:tcPr>
            <w:tcW w:w="8396" w:type="dxa"/>
            <w:gridSpan w:val="3"/>
          </w:tcPr>
          <w:p w14:paraId="6C4A058A" w14:textId="3D4A8F55" w:rsidR="00FE1A48" w:rsidRPr="00FE1A48" w:rsidRDefault="0083605C" w:rsidP="00B22DBE">
            <w:pPr>
              <w:pStyle w:val="Normal1"/>
              <w:tabs>
                <w:tab w:val="left" w:pos="0"/>
              </w:tabs>
              <w:spacing w:line="360" w:lineRule="auto"/>
              <w:ind w:left="470" w:right="-74" w:hanging="426"/>
              <w:rPr>
                <w:rFonts w:asciiTheme="majorBidi" w:hAnsiTheme="majorBidi" w:cstheme="majorBidi"/>
              </w:rPr>
            </w:pPr>
            <w:r>
              <w:rPr>
                <w:rFonts w:asciiTheme="majorBidi" w:hAnsiTheme="majorBidi" w:cstheme="majorBidi"/>
              </w:rPr>
              <w:tab/>
            </w:r>
            <w:r w:rsidR="00FE1A48" w:rsidRPr="00FE1A48">
              <w:rPr>
                <w:rFonts w:asciiTheme="majorBidi" w:hAnsiTheme="majorBidi" w:cstheme="majorBidi"/>
              </w:rPr>
              <w:t xml:space="preserve">For the purposes of these Tender Documents, a Subbidder is any vendor or service provider with whom the Bidder contracts for the supply or execution of any part of the IT system to be provided by the Bidder under the Contract (such as the supply of major hardware, software, or other components of the </w:t>
            </w:r>
            <w:r w:rsidR="00FE1A48" w:rsidRPr="00FE1A48">
              <w:rPr>
                <w:rFonts w:asciiTheme="majorBidi" w:hAnsiTheme="majorBidi" w:cstheme="majorBidi"/>
              </w:rPr>
              <w:lastRenderedPageBreak/>
              <w:t>required Information Technologies specified, or the performance of related Services, e.g., software development, transportation, installation, customization, integration, commissioning, training, technical support, maintenance, repair, etc.).</w:t>
            </w:r>
          </w:p>
        </w:tc>
        <w:tc>
          <w:tcPr>
            <w:tcW w:w="1600" w:type="dxa"/>
            <w:gridSpan w:val="2"/>
          </w:tcPr>
          <w:p w14:paraId="6EC37FEF"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2BBB7329" w14:textId="77777777" w:rsidTr="009D6D16">
        <w:trPr>
          <w:jc w:val="center"/>
        </w:trPr>
        <w:tc>
          <w:tcPr>
            <w:tcW w:w="8396" w:type="dxa"/>
            <w:gridSpan w:val="3"/>
          </w:tcPr>
          <w:p w14:paraId="028452F5" w14:textId="6F6F2094" w:rsidR="00FE1A48" w:rsidRPr="00FE1A48" w:rsidRDefault="0083605C" w:rsidP="00B22DBE">
            <w:pPr>
              <w:pStyle w:val="Normal1"/>
              <w:spacing w:line="360" w:lineRule="auto"/>
              <w:ind w:left="470" w:right="-74" w:hanging="426"/>
              <w:rPr>
                <w:rFonts w:asciiTheme="majorBidi" w:hAnsiTheme="majorBidi" w:cstheme="majorBidi"/>
              </w:rPr>
            </w:pPr>
            <w:r>
              <w:rPr>
                <w:rFonts w:asciiTheme="majorBidi" w:hAnsiTheme="majorBidi" w:cstheme="majorBidi"/>
              </w:rPr>
              <w:lastRenderedPageBreak/>
              <w:tab/>
            </w:r>
            <w:r w:rsidR="00FE1A48" w:rsidRPr="00FE1A48">
              <w:rPr>
                <w:rFonts w:asciiTheme="majorBidi" w:hAnsiTheme="majorBidi" w:cstheme="majorBidi"/>
              </w:rPr>
              <w:t>If the bidder is a public company (a state and public sector company in Iraq), he shall obtain the prior written approval of the contracting entity before contracting with secondary bidders. It is prohibited for public companies to contract with secondary bidders to implement the entire contract.</w:t>
            </w:r>
          </w:p>
        </w:tc>
        <w:tc>
          <w:tcPr>
            <w:tcW w:w="1600" w:type="dxa"/>
            <w:gridSpan w:val="2"/>
          </w:tcPr>
          <w:p w14:paraId="296F3E72"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5388838B" w14:textId="77777777" w:rsidTr="009D6D16">
        <w:trPr>
          <w:jc w:val="center"/>
        </w:trPr>
        <w:tc>
          <w:tcPr>
            <w:tcW w:w="8396" w:type="dxa"/>
            <w:gridSpan w:val="3"/>
          </w:tcPr>
          <w:p w14:paraId="371C84A0" w14:textId="77777777" w:rsidR="00FE1A48" w:rsidRPr="00FE1A48" w:rsidRDefault="00FE1A48" w:rsidP="00B22DBE">
            <w:pPr>
              <w:pStyle w:val="Normal1"/>
              <w:spacing w:line="360" w:lineRule="auto"/>
              <w:ind w:left="470" w:right="-74" w:hanging="426"/>
              <w:rPr>
                <w:rFonts w:asciiTheme="majorBidi" w:hAnsiTheme="majorBidi" w:cstheme="majorBidi"/>
              </w:rPr>
            </w:pPr>
            <w:r w:rsidRPr="00FE1A48">
              <w:rPr>
                <w:rFonts w:asciiTheme="majorBidi" w:hAnsiTheme="majorBidi" w:cstheme="majorBidi"/>
              </w:rPr>
              <w:t>7.1</w:t>
            </w:r>
            <w:r w:rsidRPr="00FE1A48">
              <w:rPr>
                <w:rFonts w:asciiTheme="majorBidi" w:hAnsiTheme="majorBidi" w:cstheme="majorBidi"/>
              </w:rPr>
              <w:tab/>
              <w:t>The Bidder shall bear all costs associated with the preparation and submission of the bid, and the Contracting Entity will in no case be responsible or liable for those costs, regardless of the conduct or outcome of the bidding process.</w:t>
            </w:r>
          </w:p>
        </w:tc>
        <w:tc>
          <w:tcPr>
            <w:tcW w:w="1600" w:type="dxa"/>
            <w:gridSpan w:val="2"/>
          </w:tcPr>
          <w:p w14:paraId="5C18CFAE" w14:textId="456EE289" w:rsidR="00FE1A48" w:rsidRPr="009F4571" w:rsidRDefault="00FE1A48" w:rsidP="00FE1A48">
            <w:pPr>
              <w:pStyle w:val="Normal1"/>
              <w:tabs>
                <w:tab w:val="left" w:pos="-108"/>
              </w:tabs>
              <w:spacing w:after="0" w:line="360" w:lineRule="auto"/>
              <w:jc w:val="left"/>
              <w:rPr>
                <w:rFonts w:asciiTheme="majorBidi" w:hAnsiTheme="majorBidi" w:cstheme="majorBidi"/>
                <w:b/>
                <w:bCs/>
                <w:sz w:val="26"/>
                <w:szCs w:val="26"/>
              </w:rPr>
            </w:pPr>
            <w:r w:rsidRPr="009F4571">
              <w:rPr>
                <w:rFonts w:asciiTheme="majorBidi" w:hAnsiTheme="majorBidi" w:cstheme="majorBidi"/>
                <w:b/>
                <w:bCs/>
                <w:sz w:val="26"/>
                <w:szCs w:val="26"/>
              </w:rPr>
              <w:t xml:space="preserve">7. </w:t>
            </w:r>
            <w:r w:rsidR="0035419C" w:rsidRPr="009F4571">
              <w:rPr>
                <w:rFonts w:asciiTheme="majorBidi" w:hAnsiTheme="majorBidi" w:cstheme="majorBidi"/>
                <w:b/>
                <w:bCs/>
                <w:sz w:val="26"/>
                <w:szCs w:val="26"/>
              </w:rPr>
              <w:t>Cost of Bid</w:t>
            </w:r>
          </w:p>
          <w:p w14:paraId="3EE43315" w14:textId="6DA27E09" w:rsidR="00FE1A48" w:rsidRPr="009F4571" w:rsidRDefault="00FE1A48" w:rsidP="00FE1A48">
            <w:pPr>
              <w:pStyle w:val="Normal1"/>
              <w:tabs>
                <w:tab w:val="left" w:pos="-108"/>
              </w:tabs>
              <w:spacing w:after="0" w:line="360" w:lineRule="auto"/>
              <w:jc w:val="left"/>
              <w:rPr>
                <w:rFonts w:asciiTheme="majorBidi" w:hAnsiTheme="majorBidi" w:cstheme="majorBidi"/>
                <w:b/>
                <w:bCs/>
                <w:sz w:val="26"/>
                <w:szCs w:val="26"/>
              </w:rPr>
            </w:pPr>
          </w:p>
        </w:tc>
      </w:tr>
      <w:tr w:rsidR="00FE1A48" w:rsidRPr="0008733A" w14:paraId="4B7C60BF" w14:textId="77777777" w:rsidTr="009D6D16">
        <w:trPr>
          <w:jc w:val="center"/>
        </w:trPr>
        <w:tc>
          <w:tcPr>
            <w:tcW w:w="8396" w:type="dxa"/>
            <w:gridSpan w:val="3"/>
          </w:tcPr>
          <w:p w14:paraId="152D640A" w14:textId="77777777" w:rsidR="00FE1A48" w:rsidRPr="00FE1A48" w:rsidRDefault="00FE1A48" w:rsidP="00B22DBE">
            <w:pPr>
              <w:pStyle w:val="Normal1"/>
              <w:spacing w:line="360" w:lineRule="auto"/>
              <w:ind w:left="470" w:right="-74" w:hanging="426"/>
              <w:rPr>
                <w:rFonts w:asciiTheme="majorBidi" w:hAnsiTheme="majorBidi" w:cstheme="majorBidi"/>
              </w:rPr>
            </w:pPr>
            <w:r w:rsidRPr="00FE1A48">
              <w:rPr>
                <w:rFonts w:asciiTheme="majorBidi" w:hAnsiTheme="majorBidi" w:cstheme="majorBidi"/>
              </w:rPr>
              <w:t>8.1</w:t>
            </w:r>
            <w:r w:rsidRPr="00FE1A48">
              <w:rPr>
                <w:rFonts w:asciiTheme="majorBidi" w:hAnsiTheme="majorBidi" w:cstheme="majorBidi"/>
              </w:rPr>
              <w:tab/>
              <w:t>The Bidder may wish to visit and examine the site (s) of the IT system and obtain for himself, at his wn responsibility and risk, all information that may be necessary for preparing the bid and entering into the Contract. The costs of visiting the site or sites shall be at the Bidder’s own expense.</w:t>
            </w:r>
          </w:p>
        </w:tc>
        <w:tc>
          <w:tcPr>
            <w:tcW w:w="1600" w:type="dxa"/>
            <w:gridSpan w:val="2"/>
          </w:tcPr>
          <w:p w14:paraId="09638F48" w14:textId="77777777" w:rsidR="00FE1A48" w:rsidRPr="009F4571" w:rsidRDefault="00FE1A48" w:rsidP="00FE1A48">
            <w:pPr>
              <w:pStyle w:val="Normal1"/>
              <w:spacing w:after="0" w:line="360" w:lineRule="auto"/>
              <w:jc w:val="left"/>
              <w:rPr>
                <w:rFonts w:asciiTheme="majorBidi" w:hAnsiTheme="majorBidi" w:cstheme="majorBidi"/>
                <w:b/>
                <w:bCs/>
                <w:sz w:val="26"/>
                <w:szCs w:val="26"/>
              </w:rPr>
            </w:pPr>
            <w:r w:rsidRPr="009F4571">
              <w:rPr>
                <w:rFonts w:asciiTheme="majorBidi" w:hAnsiTheme="majorBidi" w:cstheme="majorBidi"/>
                <w:b/>
                <w:bCs/>
                <w:sz w:val="26"/>
                <w:szCs w:val="26"/>
              </w:rPr>
              <w:t>8. Site Visit</w:t>
            </w:r>
          </w:p>
        </w:tc>
      </w:tr>
      <w:tr w:rsidR="00FE1A48" w:rsidRPr="0008733A" w14:paraId="58C4D786" w14:textId="77777777" w:rsidTr="009D6D16">
        <w:trPr>
          <w:jc w:val="center"/>
        </w:trPr>
        <w:tc>
          <w:tcPr>
            <w:tcW w:w="8396" w:type="dxa"/>
            <w:gridSpan w:val="3"/>
          </w:tcPr>
          <w:p w14:paraId="6A4DF699" w14:textId="581D5E80" w:rsidR="00FE1A48" w:rsidRPr="00FE1A48" w:rsidRDefault="00FE1A48" w:rsidP="00B22DBE">
            <w:pPr>
              <w:pStyle w:val="Normal1"/>
              <w:spacing w:line="360" w:lineRule="auto"/>
              <w:ind w:left="470" w:right="-74" w:hanging="426"/>
              <w:rPr>
                <w:rFonts w:asciiTheme="majorBidi" w:hAnsiTheme="majorBidi" w:cstheme="majorBidi"/>
              </w:rPr>
            </w:pPr>
            <w:r w:rsidRPr="00FE1A48">
              <w:rPr>
                <w:rFonts w:asciiTheme="majorBidi" w:hAnsiTheme="majorBidi" w:cstheme="majorBidi"/>
              </w:rPr>
              <w:t>8.2 The Contracting Entity will arrange for the Bidder and any of their personnel or agents to gain access to the relevant site or sites, provided that the Bidder gives the Contracting Entity a prior adequate notice of a proposed visit of at least fourteen (14) days. Alternatively, the Contracting Entity may organize a site visit or visits concurrently with the pre-bid submission, as specified in the BDS for ITB Clause 10.2. Failure of a Bidder to make a site visit will not be a cause for its disqualification.</w:t>
            </w:r>
          </w:p>
        </w:tc>
        <w:tc>
          <w:tcPr>
            <w:tcW w:w="1600" w:type="dxa"/>
            <w:gridSpan w:val="2"/>
          </w:tcPr>
          <w:p w14:paraId="4BFA34B5"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FE1A48" w:rsidRPr="0008733A" w14:paraId="6B4D8F4D" w14:textId="77777777" w:rsidTr="009D6D16">
        <w:trPr>
          <w:jc w:val="center"/>
        </w:trPr>
        <w:tc>
          <w:tcPr>
            <w:tcW w:w="8396" w:type="dxa"/>
            <w:gridSpan w:val="3"/>
          </w:tcPr>
          <w:p w14:paraId="1846EF26" w14:textId="77777777" w:rsidR="00FE1A48" w:rsidRPr="00FE1A48" w:rsidRDefault="00FE1A48" w:rsidP="00B22DBE">
            <w:pPr>
              <w:pStyle w:val="Normal1"/>
              <w:spacing w:line="360" w:lineRule="auto"/>
              <w:ind w:left="470" w:right="-74" w:hanging="426"/>
              <w:rPr>
                <w:rFonts w:asciiTheme="majorBidi" w:hAnsiTheme="majorBidi" w:cstheme="majorBidi"/>
              </w:rPr>
            </w:pPr>
            <w:r w:rsidRPr="00FE1A48">
              <w:rPr>
                <w:rFonts w:asciiTheme="majorBidi" w:hAnsiTheme="majorBidi" w:cstheme="majorBidi"/>
              </w:rPr>
              <w:t>8.3</w:t>
            </w:r>
            <w:r w:rsidRPr="00FE1A48">
              <w:rPr>
                <w:rFonts w:asciiTheme="majorBidi" w:hAnsiTheme="majorBidi" w:cstheme="majorBidi"/>
              </w:rPr>
              <w:tab/>
              <w:t>No site visits shall be arranged or scheduled after the deadline for the submission of the Bids and prior to the award of Contract.</w:t>
            </w:r>
          </w:p>
        </w:tc>
        <w:tc>
          <w:tcPr>
            <w:tcW w:w="1600" w:type="dxa"/>
            <w:gridSpan w:val="2"/>
          </w:tcPr>
          <w:p w14:paraId="74513AE6" w14:textId="77777777" w:rsidR="00FE1A48" w:rsidRPr="009F4571" w:rsidRDefault="00FE1A48" w:rsidP="00FE1A48">
            <w:pPr>
              <w:pStyle w:val="Normal1"/>
              <w:spacing w:after="0" w:line="360" w:lineRule="auto"/>
              <w:jc w:val="left"/>
              <w:rPr>
                <w:rFonts w:asciiTheme="majorBidi" w:hAnsiTheme="majorBidi" w:cstheme="majorBidi"/>
                <w:sz w:val="26"/>
                <w:szCs w:val="26"/>
              </w:rPr>
            </w:pPr>
          </w:p>
        </w:tc>
      </w:tr>
      <w:tr w:rsidR="0093353E" w:rsidRPr="00FE1A48" w14:paraId="2034BE36" w14:textId="77777777" w:rsidTr="009D6D16">
        <w:trPr>
          <w:trHeight w:val="692"/>
          <w:jc w:val="center"/>
        </w:trPr>
        <w:tc>
          <w:tcPr>
            <w:tcW w:w="9996" w:type="dxa"/>
            <w:gridSpan w:val="5"/>
            <w:vAlign w:val="center"/>
          </w:tcPr>
          <w:p w14:paraId="72316820" w14:textId="77777777" w:rsidR="0035419C" w:rsidRDefault="0035419C" w:rsidP="00BA50E8">
            <w:pPr>
              <w:pStyle w:val="Normal1"/>
              <w:keepNext/>
              <w:spacing w:after="0" w:line="360" w:lineRule="auto"/>
              <w:ind w:left="-90"/>
              <w:jc w:val="center"/>
              <w:rPr>
                <w:rFonts w:asciiTheme="majorBidi" w:hAnsiTheme="majorBidi" w:cstheme="majorBidi"/>
                <w:b/>
                <w:bCs/>
                <w:smallCaps/>
                <w:sz w:val="36"/>
                <w:szCs w:val="36"/>
              </w:rPr>
            </w:pPr>
          </w:p>
          <w:p w14:paraId="00066284" w14:textId="670DE8BC" w:rsidR="0035419C" w:rsidRDefault="0035419C" w:rsidP="00BA50E8">
            <w:pPr>
              <w:pStyle w:val="Normal1"/>
              <w:keepNext/>
              <w:spacing w:after="0" w:line="360" w:lineRule="auto"/>
              <w:ind w:left="-90"/>
              <w:jc w:val="center"/>
              <w:rPr>
                <w:rFonts w:asciiTheme="majorBidi" w:hAnsiTheme="majorBidi" w:cstheme="majorBidi"/>
                <w:b/>
                <w:bCs/>
                <w:smallCaps/>
                <w:sz w:val="36"/>
                <w:szCs w:val="36"/>
              </w:rPr>
            </w:pPr>
          </w:p>
          <w:p w14:paraId="1BA668AA" w14:textId="77777777" w:rsidR="0035419C" w:rsidRDefault="0035419C" w:rsidP="00BA50E8">
            <w:pPr>
              <w:pStyle w:val="Normal1"/>
              <w:keepNext/>
              <w:spacing w:after="0" w:line="360" w:lineRule="auto"/>
              <w:ind w:left="-90"/>
              <w:jc w:val="center"/>
              <w:rPr>
                <w:rFonts w:asciiTheme="majorBidi" w:hAnsiTheme="majorBidi" w:cstheme="majorBidi"/>
                <w:b/>
                <w:bCs/>
                <w:smallCaps/>
                <w:sz w:val="36"/>
                <w:szCs w:val="36"/>
              </w:rPr>
            </w:pPr>
          </w:p>
          <w:p w14:paraId="7D246150" w14:textId="77777777" w:rsidR="0093353E" w:rsidRDefault="0093353E" w:rsidP="00BA50E8">
            <w:pPr>
              <w:pStyle w:val="Normal1"/>
              <w:keepNext/>
              <w:spacing w:after="0" w:line="360" w:lineRule="auto"/>
              <w:ind w:left="-90"/>
              <w:jc w:val="center"/>
              <w:rPr>
                <w:rFonts w:asciiTheme="majorBidi" w:hAnsiTheme="majorBidi" w:cstheme="majorBidi"/>
                <w:b/>
                <w:bCs/>
                <w:smallCaps/>
                <w:sz w:val="36"/>
                <w:szCs w:val="36"/>
              </w:rPr>
            </w:pPr>
            <w:r w:rsidRPr="000B5031">
              <w:rPr>
                <w:rFonts w:asciiTheme="majorBidi" w:hAnsiTheme="majorBidi" w:cstheme="majorBidi"/>
                <w:b/>
                <w:bCs/>
                <w:smallCaps/>
                <w:sz w:val="36"/>
                <w:szCs w:val="36"/>
              </w:rPr>
              <w:t>B.  Tender Document</w:t>
            </w:r>
            <w:r w:rsidR="0035419C">
              <w:rPr>
                <w:rFonts w:asciiTheme="majorBidi" w:hAnsiTheme="majorBidi" w:cstheme="majorBidi"/>
                <w:b/>
                <w:bCs/>
                <w:smallCaps/>
                <w:sz w:val="36"/>
                <w:szCs w:val="36"/>
              </w:rPr>
              <w:t xml:space="preserve"> </w:t>
            </w:r>
          </w:p>
          <w:p w14:paraId="63D291EB" w14:textId="1BE508E3" w:rsidR="0035419C" w:rsidRPr="0035419C" w:rsidRDefault="0035419C" w:rsidP="0035419C">
            <w:pPr>
              <w:pStyle w:val="Normal1"/>
              <w:keepNext/>
              <w:spacing w:after="0" w:line="360" w:lineRule="auto"/>
              <w:ind w:left="-90"/>
              <w:jc w:val="center"/>
              <w:rPr>
                <w:rFonts w:asciiTheme="majorBidi" w:hAnsiTheme="majorBidi" w:cstheme="majorBidi"/>
                <w:b/>
                <w:bCs/>
                <w:smallCaps/>
                <w:sz w:val="36"/>
                <w:szCs w:val="36"/>
                <w:rtl/>
              </w:rPr>
            </w:pPr>
            <w:r w:rsidRPr="0035419C">
              <w:rPr>
                <w:rFonts w:asciiTheme="majorBidi" w:hAnsiTheme="majorBidi" w:cstheme="majorBidi"/>
                <w:b/>
                <w:bCs/>
                <w:smallCaps/>
                <w:sz w:val="36"/>
                <w:szCs w:val="36"/>
              </w:rPr>
              <w:t>_________________________________________________</w:t>
            </w:r>
          </w:p>
        </w:tc>
      </w:tr>
      <w:tr w:rsidR="00FE1A48" w:rsidRPr="00FE1A48" w14:paraId="01F7DF50" w14:textId="77777777" w:rsidTr="009D6D16">
        <w:trPr>
          <w:gridAfter w:val="1"/>
          <w:wAfter w:w="35" w:type="dxa"/>
          <w:jc w:val="center"/>
        </w:trPr>
        <w:tc>
          <w:tcPr>
            <w:tcW w:w="8396" w:type="dxa"/>
            <w:gridSpan w:val="3"/>
          </w:tcPr>
          <w:p w14:paraId="4E4AB290" w14:textId="6B9D7A90" w:rsidR="00FE1A48" w:rsidRPr="00FE1A48" w:rsidRDefault="00FE1A48" w:rsidP="002800B5">
            <w:pPr>
              <w:pStyle w:val="Normal1"/>
              <w:spacing w:after="200" w:line="360" w:lineRule="auto"/>
              <w:ind w:left="357" w:right="-74" w:hanging="357"/>
              <w:rPr>
                <w:rFonts w:asciiTheme="majorBidi" w:hAnsiTheme="majorBidi" w:cstheme="majorBidi"/>
              </w:rPr>
            </w:pPr>
            <w:r w:rsidRPr="00FE1A48">
              <w:rPr>
                <w:rFonts w:asciiTheme="majorBidi" w:hAnsiTheme="majorBidi" w:cstheme="majorBidi"/>
              </w:rPr>
              <w:t>9.1</w:t>
            </w:r>
            <w:r w:rsidRPr="00FE1A48">
              <w:rPr>
                <w:rFonts w:asciiTheme="majorBidi" w:hAnsiTheme="majorBidi" w:cstheme="majorBidi"/>
              </w:rPr>
              <w:tab/>
              <w:t>The contents of the Tender Document are listed below and shall be read</w:t>
            </w:r>
            <w:r w:rsidRPr="00FE1A48">
              <w:rPr>
                <w:rFonts w:asciiTheme="majorBidi" w:hAnsiTheme="majorBidi" w:cstheme="majorBidi"/>
              </w:rPr>
              <w:br/>
              <w:t>in conjunction with any addenda issued in accordance with ITB Clause 11:</w:t>
            </w:r>
          </w:p>
        </w:tc>
        <w:tc>
          <w:tcPr>
            <w:tcW w:w="1565" w:type="dxa"/>
          </w:tcPr>
          <w:p w14:paraId="22B12C29" w14:textId="77777777" w:rsidR="00FE1A48" w:rsidRPr="009F4571" w:rsidRDefault="00FE1A48" w:rsidP="00FE1A48">
            <w:pPr>
              <w:pStyle w:val="Normal1"/>
              <w:spacing w:after="0" w:line="360" w:lineRule="auto"/>
              <w:jc w:val="left"/>
              <w:rPr>
                <w:rFonts w:asciiTheme="majorBidi" w:hAnsiTheme="majorBidi" w:cstheme="majorBidi"/>
                <w:b/>
                <w:sz w:val="26"/>
                <w:szCs w:val="26"/>
              </w:rPr>
            </w:pPr>
            <w:r w:rsidRPr="009F4571">
              <w:rPr>
                <w:rFonts w:asciiTheme="majorBidi" w:hAnsiTheme="majorBidi" w:cstheme="majorBidi"/>
                <w:b/>
                <w:sz w:val="26"/>
                <w:szCs w:val="26"/>
              </w:rPr>
              <w:t>9. Content of Tender Documents</w:t>
            </w:r>
          </w:p>
        </w:tc>
      </w:tr>
      <w:tr w:rsidR="00FE1A48" w:rsidRPr="00FE1A48" w14:paraId="2620CF41" w14:textId="77777777" w:rsidTr="009D6D16">
        <w:trPr>
          <w:gridAfter w:val="1"/>
          <w:wAfter w:w="35" w:type="dxa"/>
          <w:jc w:val="center"/>
        </w:trPr>
        <w:tc>
          <w:tcPr>
            <w:tcW w:w="6626" w:type="dxa"/>
          </w:tcPr>
          <w:p w14:paraId="60A8356D" w14:textId="77777777" w:rsidR="00FE1A48" w:rsidRPr="00FE1A48" w:rsidRDefault="00FE1A48" w:rsidP="00FE1A48">
            <w:pPr>
              <w:pStyle w:val="Normal1"/>
              <w:tabs>
                <w:tab w:val="left" w:pos="1980"/>
              </w:tabs>
              <w:spacing w:after="0" w:line="360" w:lineRule="auto"/>
              <w:rPr>
                <w:rFonts w:asciiTheme="majorBidi" w:hAnsiTheme="majorBidi" w:cstheme="majorBidi"/>
              </w:rPr>
            </w:pPr>
            <w:r w:rsidRPr="00FE1A48">
              <w:rPr>
                <w:rFonts w:asciiTheme="majorBidi" w:hAnsiTheme="majorBidi" w:cstheme="majorBidi"/>
              </w:rPr>
              <w:t>Instructions to Bidders (ITB)</w:t>
            </w:r>
          </w:p>
        </w:tc>
        <w:tc>
          <w:tcPr>
            <w:tcW w:w="1770" w:type="dxa"/>
            <w:gridSpan w:val="2"/>
          </w:tcPr>
          <w:p w14:paraId="301679BB"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Section I</w:t>
            </w:r>
          </w:p>
        </w:tc>
        <w:tc>
          <w:tcPr>
            <w:tcW w:w="1565" w:type="dxa"/>
          </w:tcPr>
          <w:p w14:paraId="6948BA52"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731CC650" w14:textId="77777777" w:rsidTr="009D6D16">
        <w:trPr>
          <w:gridAfter w:val="1"/>
          <w:wAfter w:w="35" w:type="dxa"/>
          <w:jc w:val="center"/>
        </w:trPr>
        <w:tc>
          <w:tcPr>
            <w:tcW w:w="6626" w:type="dxa"/>
          </w:tcPr>
          <w:p w14:paraId="619C1656" w14:textId="77777777" w:rsidR="00FE1A48" w:rsidRPr="00FE1A48" w:rsidRDefault="00FE1A48" w:rsidP="00FE1A48">
            <w:pPr>
              <w:pStyle w:val="Normal1"/>
              <w:tabs>
                <w:tab w:val="left" w:pos="1980"/>
              </w:tabs>
              <w:spacing w:after="0" w:line="360" w:lineRule="auto"/>
              <w:rPr>
                <w:rFonts w:asciiTheme="majorBidi" w:hAnsiTheme="majorBidi" w:cstheme="majorBidi"/>
              </w:rPr>
            </w:pPr>
            <w:r w:rsidRPr="00FE1A48">
              <w:rPr>
                <w:rFonts w:asciiTheme="majorBidi" w:hAnsiTheme="majorBidi" w:cstheme="majorBidi"/>
              </w:rPr>
              <w:t>Bid Data Sheet (BDS)</w:t>
            </w:r>
          </w:p>
        </w:tc>
        <w:tc>
          <w:tcPr>
            <w:tcW w:w="1770" w:type="dxa"/>
            <w:gridSpan w:val="2"/>
          </w:tcPr>
          <w:p w14:paraId="3C11B90F"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Section II</w:t>
            </w:r>
          </w:p>
        </w:tc>
        <w:tc>
          <w:tcPr>
            <w:tcW w:w="1565" w:type="dxa"/>
          </w:tcPr>
          <w:p w14:paraId="0EF549CC"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10B9D801" w14:textId="77777777" w:rsidTr="009D6D16">
        <w:trPr>
          <w:gridAfter w:val="1"/>
          <w:wAfter w:w="35" w:type="dxa"/>
          <w:jc w:val="center"/>
        </w:trPr>
        <w:tc>
          <w:tcPr>
            <w:tcW w:w="6626" w:type="dxa"/>
          </w:tcPr>
          <w:p w14:paraId="528E8304" w14:textId="77777777" w:rsidR="00FE1A48" w:rsidRPr="00FE1A48" w:rsidRDefault="00FE1A48" w:rsidP="00FE1A48">
            <w:pPr>
              <w:pStyle w:val="Normal1"/>
              <w:tabs>
                <w:tab w:val="left" w:pos="1980"/>
              </w:tabs>
              <w:spacing w:after="0" w:line="360" w:lineRule="auto"/>
              <w:rPr>
                <w:rFonts w:asciiTheme="majorBidi" w:hAnsiTheme="majorBidi" w:cstheme="majorBidi"/>
              </w:rPr>
            </w:pPr>
            <w:r w:rsidRPr="00FE1A48">
              <w:rPr>
                <w:rFonts w:asciiTheme="majorBidi" w:hAnsiTheme="majorBidi" w:cstheme="majorBidi"/>
              </w:rPr>
              <w:t xml:space="preserve">Evaluation and Qualification  Criteria </w:t>
            </w:r>
          </w:p>
        </w:tc>
        <w:tc>
          <w:tcPr>
            <w:tcW w:w="1770" w:type="dxa"/>
            <w:gridSpan w:val="2"/>
          </w:tcPr>
          <w:p w14:paraId="40451468"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Section III</w:t>
            </w:r>
          </w:p>
        </w:tc>
        <w:tc>
          <w:tcPr>
            <w:tcW w:w="1565" w:type="dxa"/>
          </w:tcPr>
          <w:p w14:paraId="352CBF76"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5352B77A" w14:textId="77777777" w:rsidTr="009D6D16">
        <w:trPr>
          <w:gridAfter w:val="1"/>
          <w:wAfter w:w="35" w:type="dxa"/>
          <w:jc w:val="center"/>
        </w:trPr>
        <w:tc>
          <w:tcPr>
            <w:tcW w:w="6626" w:type="dxa"/>
          </w:tcPr>
          <w:p w14:paraId="0FD64E6D"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Bidding Forms</w:t>
            </w:r>
          </w:p>
        </w:tc>
        <w:tc>
          <w:tcPr>
            <w:tcW w:w="1770" w:type="dxa"/>
            <w:gridSpan w:val="2"/>
          </w:tcPr>
          <w:p w14:paraId="2B8B5B2E"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 xml:space="preserve">Section IV      </w:t>
            </w:r>
          </w:p>
        </w:tc>
        <w:tc>
          <w:tcPr>
            <w:tcW w:w="1565" w:type="dxa"/>
          </w:tcPr>
          <w:p w14:paraId="1C35B44D"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080A803C" w14:textId="77777777" w:rsidTr="009D6D16">
        <w:trPr>
          <w:gridAfter w:val="1"/>
          <w:wAfter w:w="35" w:type="dxa"/>
          <w:jc w:val="center"/>
        </w:trPr>
        <w:tc>
          <w:tcPr>
            <w:tcW w:w="6626" w:type="dxa"/>
          </w:tcPr>
          <w:p w14:paraId="3256B912" w14:textId="77777777" w:rsidR="00FE1A48" w:rsidRPr="00FE1A48" w:rsidRDefault="00FE1A48" w:rsidP="00FE1A48">
            <w:pPr>
              <w:pStyle w:val="Normal1"/>
              <w:spacing w:after="0" w:line="360" w:lineRule="auto"/>
              <w:ind w:left="56" w:hanging="56"/>
              <w:rPr>
                <w:rFonts w:asciiTheme="majorBidi" w:hAnsiTheme="majorBidi" w:cstheme="majorBidi"/>
              </w:rPr>
            </w:pPr>
            <w:r w:rsidRPr="00FE1A48">
              <w:rPr>
                <w:rFonts w:asciiTheme="majorBidi" w:hAnsiTheme="majorBidi" w:cstheme="majorBidi"/>
              </w:rPr>
              <w:t>Technical Requirements (including Implementation</w:t>
            </w:r>
          </w:p>
        </w:tc>
        <w:tc>
          <w:tcPr>
            <w:tcW w:w="1770" w:type="dxa"/>
            <w:gridSpan w:val="2"/>
          </w:tcPr>
          <w:p w14:paraId="4406B6F7"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Section V</w:t>
            </w:r>
          </w:p>
        </w:tc>
        <w:tc>
          <w:tcPr>
            <w:tcW w:w="1565" w:type="dxa"/>
          </w:tcPr>
          <w:p w14:paraId="50A5E9E3"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60CF52F5" w14:textId="77777777" w:rsidTr="009D6D16">
        <w:trPr>
          <w:gridAfter w:val="1"/>
          <w:wAfter w:w="35" w:type="dxa"/>
          <w:jc w:val="center"/>
        </w:trPr>
        <w:tc>
          <w:tcPr>
            <w:tcW w:w="6626" w:type="dxa"/>
          </w:tcPr>
          <w:p w14:paraId="3CBB6540" w14:textId="77777777" w:rsidR="00FE1A48" w:rsidRPr="00FE1A48" w:rsidRDefault="00FE1A48" w:rsidP="00FE1A48">
            <w:pPr>
              <w:pStyle w:val="Normal1"/>
              <w:tabs>
                <w:tab w:val="left" w:pos="1980"/>
              </w:tabs>
              <w:spacing w:after="0" w:line="360" w:lineRule="auto"/>
              <w:rPr>
                <w:rFonts w:asciiTheme="majorBidi" w:hAnsiTheme="majorBidi" w:cstheme="majorBidi"/>
              </w:rPr>
            </w:pPr>
            <w:r w:rsidRPr="00FE1A48">
              <w:rPr>
                <w:rFonts w:asciiTheme="majorBidi" w:hAnsiTheme="majorBidi" w:cstheme="majorBidi"/>
              </w:rPr>
              <w:t>General Conditions of Contract (GCC)</w:t>
            </w:r>
          </w:p>
        </w:tc>
        <w:tc>
          <w:tcPr>
            <w:tcW w:w="1770" w:type="dxa"/>
            <w:gridSpan w:val="2"/>
          </w:tcPr>
          <w:p w14:paraId="7C28150C"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 xml:space="preserve">Section VI       </w:t>
            </w:r>
          </w:p>
        </w:tc>
        <w:tc>
          <w:tcPr>
            <w:tcW w:w="1565" w:type="dxa"/>
          </w:tcPr>
          <w:p w14:paraId="28BC7488"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69CCA72F" w14:textId="77777777" w:rsidTr="009D6D16">
        <w:trPr>
          <w:gridAfter w:val="1"/>
          <w:wAfter w:w="35" w:type="dxa"/>
          <w:jc w:val="center"/>
        </w:trPr>
        <w:tc>
          <w:tcPr>
            <w:tcW w:w="6626" w:type="dxa"/>
          </w:tcPr>
          <w:p w14:paraId="4949719E" w14:textId="77777777" w:rsidR="00FE1A48" w:rsidRPr="00FE1A48" w:rsidRDefault="00FE1A48" w:rsidP="00FE1A48">
            <w:pPr>
              <w:pStyle w:val="Normal1"/>
              <w:tabs>
                <w:tab w:val="left" w:pos="1980"/>
              </w:tabs>
              <w:spacing w:after="0" w:line="360" w:lineRule="auto"/>
              <w:rPr>
                <w:rFonts w:asciiTheme="majorBidi" w:hAnsiTheme="majorBidi" w:cstheme="majorBidi"/>
              </w:rPr>
            </w:pPr>
            <w:r w:rsidRPr="00FE1A48">
              <w:rPr>
                <w:rFonts w:asciiTheme="majorBidi" w:hAnsiTheme="majorBidi" w:cstheme="majorBidi"/>
              </w:rPr>
              <w:t>Special Conditions of Contract (SCC)</w:t>
            </w:r>
          </w:p>
        </w:tc>
        <w:tc>
          <w:tcPr>
            <w:tcW w:w="1770" w:type="dxa"/>
            <w:gridSpan w:val="2"/>
          </w:tcPr>
          <w:p w14:paraId="219889AD"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 xml:space="preserve">Section VII      </w:t>
            </w:r>
          </w:p>
        </w:tc>
        <w:tc>
          <w:tcPr>
            <w:tcW w:w="1565" w:type="dxa"/>
          </w:tcPr>
          <w:p w14:paraId="73E66C10"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1C33FE2B" w14:textId="77777777" w:rsidTr="009D6D16">
        <w:trPr>
          <w:gridAfter w:val="1"/>
          <w:wAfter w:w="35" w:type="dxa"/>
          <w:jc w:val="center"/>
        </w:trPr>
        <w:tc>
          <w:tcPr>
            <w:tcW w:w="6626" w:type="dxa"/>
          </w:tcPr>
          <w:p w14:paraId="4EE40A00" w14:textId="77777777" w:rsid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Contract Forms</w:t>
            </w:r>
          </w:p>
          <w:p w14:paraId="4173FC2A" w14:textId="38DE9AC3" w:rsidR="00FE1A48" w:rsidRPr="00FE1A48" w:rsidRDefault="00FE1A48" w:rsidP="00FE1A48">
            <w:pPr>
              <w:pStyle w:val="Normal1"/>
              <w:spacing w:after="0" w:line="360" w:lineRule="auto"/>
              <w:ind w:left="478" w:hanging="478"/>
              <w:rPr>
                <w:rFonts w:asciiTheme="majorBidi" w:hAnsiTheme="majorBidi" w:cstheme="majorBidi"/>
              </w:rPr>
            </w:pPr>
          </w:p>
        </w:tc>
        <w:tc>
          <w:tcPr>
            <w:tcW w:w="1770" w:type="dxa"/>
            <w:gridSpan w:val="2"/>
          </w:tcPr>
          <w:p w14:paraId="199DBF09" w14:textId="77777777" w:rsidR="00FE1A48" w:rsidRPr="00FE1A48" w:rsidRDefault="00FE1A48" w:rsidP="00FE1A48">
            <w:pPr>
              <w:pStyle w:val="Normal1"/>
              <w:spacing w:after="0" w:line="360" w:lineRule="auto"/>
              <w:ind w:left="478" w:hanging="478"/>
              <w:rPr>
                <w:rFonts w:asciiTheme="majorBidi" w:hAnsiTheme="majorBidi" w:cstheme="majorBidi"/>
              </w:rPr>
            </w:pPr>
            <w:r w:rsidRPr="00FE1A48">
              <w:rPr>
                <w:rFonts w:asciiTheme="majorBidi" w:hAnsiTheme="majorBidi" w:cstheme="majorBidi"/>
              </w:rPr>
              <w:t>Section VIII</w:t>
            </w:r>
          </w:p>
        </w:tc>
        <w:tc>
          <w:tcPr>
            <w:tcW w:w="1565" w:type="dxa"/>
          </w:tcPr>
          <w:p w14:paraId="53B685B3" w14:textId="77777777" w:rsidR="00FE1A48" w:rsidRPr="009F4571" w:rsidRDefault="00FE1A48" w:rsidP="00FE1A48">
            <w:pPr>
              <w:pStyle w:val="Normal1"/>
              <w:spacing w:after="0" w:line="360" w:lineRule="auto"/>
              <w:rPr>
                <w:rFonts w:asciiTheme="majorBidi" w:hAnsiTheme="majorBidi" w:cstheme="majorBidi"/>
                <w:bCs/>
                <w:sz w:val="26"/>
                <w:szCs w:val="26"/>
              </w:rPr>
            </w:pPr>
          </w:p>
        </w:tc>
      </w:tr>
      <w:tr w:rsidR="00FE1A48" w:rsidRPr="00FE1A48" w14:paraId="346A0F28" w14:textId="77777777" w:rsidTr="009D6D16">
        <w:trPr>
          <w:gridAfter w:val="1"/>
          <w:wAfter w:w="35" w:type="dxa"/>
          <w:jc w:val="center"/>
        </w:trPr>
        <w:tc>
          <w:tcPr>
            <w:tcW w:w="8396" w:type="dxa"/>
            <w:gridSpan w:val="3"/>
          </w:tcPr>
          <w:p w14:paraId="34B1E1C0" w14:textId="77777777" w:rsidR="00FE1A48" w:rsidRPr="00FE1A48" w:rsidRDefault="00FE1A48" w:rsidP="00DE688A">
            <w:pPr>
              <w:pStyle w:val="Normal1"/>
              <w:spacing w:line="360" w:lineRule="auto"/>
              <w:ind w:left="357" w:right="-7371" w:hanging="357"/>
              <w:rPr>
                <w:rFonts w:asciiTheme="majorBidi" w:hAnsiTheme="majorBidi" w:cstheme="majorBidi"/>
              </w:rPr>
            </w:pPr>
            <w:r w:rsidRPr="00FE1A48">
              <w:rPr>
                <w:rFonts w:asciiTheme="majorBidi" w:hAnsiTheme="majorBidi" w:cstheme="majorBidi"/>
              </w:rPr>
              <w:t>9.2</w:t>
            </w:r>
            <w:r w:rsidRPr="00FE1A48">
              <w:rPr>
                <w:rFonts w:asciiTheme="majorBidi" w:hAnsiTheme="majorBidi" w:cstheme="majorBidi"/>
              </w:rPr>
              <w:tab/>
            </w:r>
            <w:bookmarkStart w:id="3" w:name="BM42ddq1a" w:colFirst="0" w:colLast="0"/>
            <w:bookmarkEnd w:id="3"/>
            <w:r w:rsidRPr="00FE1A48">
              <w:rPr>
                <w:rFonts w:asciiTheme="majorBidi" w:hAnsiTheme="majorBidi" w:cstheme="majorBidi"/>
              </w:rPr>
              <w:t>Bidders shall study all instructions, documents, conditions, specifications and other information mentioned in the tender document. Any tender that does not include all the information required in the tender document or does not respond in all respects to the requirements of the tender document will be the responsibility of the contractor (including the risks) and may lead to the rejection of this tender.</w:t>
            </w:r>
          </w:p>
        </w:tc>
        <w:tc>
          <w:tcPr>
            <w:tcW w:w="1565" w:type="dxa"/>
          </w:tcPr>
          <w:p w14:paraId="272E406B" w14:textId="77777777" w:rsidR="00FE1A48" w:rsidRPr="009F4571" w:rsidRDefault="00FE1A48" w:rsidP="00FE1A48">
            <w:pPr>
              <w:pStyle w:val="Normal1"/>
              <w:tabs>
                <w:tab w:val="left" w:pos="0"/>
              </w:tabs>
              <w:spacing w:after="0" w:line="360" w:lineRule="auto"/>
              <w:rPr>
                <w:rFonts w:asciiTheme="majorBidi" w:hAnsiTheme="majorBidi" w:cstheme="majorBidi"/>
                <w:bCs/>
                <w:sz w:val="26"/>
                <w:szCs w:val="26"/>
              </w:rPr>
            </w:pPr>
          </w:p>
        </w:tc>
      </w:tr>
      <w:tr w:rsidR="00FE1A48" w:rsidRPr="00FE1A48" w14:paraId="528D88EA" w14:textId="77777777" w:rsidTr="009D6D16">
        <w:trPr>
          <w:gridAfter w:val="1"/>
          <w:wAfter w:w="35" w:type="dxa"/>
          <w:jc w:val="center"/>
        </w:trPr>
        <w:tc>
          <w:tcPr>
            <w:tcW w:w="8396" w:type="dxa"/>
            <w:gridSpan w:val="3"/>
          </w:tcPr>
          <w:p w14:paraId="0E92543C" w14:textId="59314CE4" w:rsidR="00FE1A48" w:rsidRPr="00FE1A48" w:rsidRDefault="00FE1A48" w:rsidP="00DE688A">
            <w:pPr>
              <w:pStyle w:val="Normal1"/>
              <w:spacing w:line="360" w:lineRule="auto"/>
              <w:ind w:left="357" w:right="-7371" w:hanging="357"/>
              <w:rPr>
                <w:rFonts w:asciiTheme="majorBidi" w:hAnsiTheme="majorBidi" w:cstheme="majorBidi"/>
              </w:rPr>
            </w:pPr>
            <w:r w:rsidRPr="00FE1A48">
              <w:rPr>
                <w:rFonts w:asciiTheme="majorBidi" w:hAnsiTheme="majorBidi" w:cstheme="majorBidi"/>
              </w:rPr>
              <w:t>9.3</w:t>
            </w:r>
            <w:r w:rsidRPr="00FE1A48">
              <w:rPr>
                <w:rFonts w:asciiTheme="majorBidi" w:hAnsiTheme="majorBidi" w:cstheme="majorBidi"/>
              </w:rPr>
              <w:tab/>
              <w:t xml:space="preserve">The </w:t>
            </w:r>
            <w:r w:rsidR="00F92EE0">
              <w:rPr>
                <w:rFonts w:asciiTheme="majorBidi" w:hAnsiTheme="majorBidi" w:cstheme="majorBidi"/>
              </w:rPr>
              <w:t>Letter of invitation</w:t>
            </w:r>
            <w:r w:rsidRPr="00FE1A48">
              <w:rPr>
                <w:rFonts w:asciiTheme="majorBidi" w:hAnsiTheme="majorBidi" w:cstheme="majorBidi"/>
              </w:rPr>
              <w:t xml:space="preserve"> is not formally part of the Tender Documents and is included for reference only. </w:t>
            </w:r>
          </w:p>
        </w:tc>
        <w:tc>
          <w:tcPr>
            <w:tcW w:w="1565" w:type="dxa"/>
          </w:tcPr>
          <w:p w14:paraId="1EB64BFA" w14:textId="77777777" w:rsidR="00FE1A48" w:rsidRPr="009F4571" w:rsidRDefault="00FE1A48" w:rsidP="00FE1A48">
            <w:pPr>
              <w:pStyle w:val="Normal1"/>
              <w:tabs>
                <w:tab w:val="left" w:pos="0"/>
              </w:tabs>
              <w:spacing w:after="0" w:line="360" w:lineRule="auto"/>
              <w:rPr>
                <w:rFonts w:asciiTheme="majorBidi" w:hAnsiTheme="majorBidi" w:cstheme="majorBidi"/>
                <w:bCs/>
                <w:sz w:val="26"/>
                <w:szCs w:val="26"/>
              </w:rPr>
            </w:pPr>
          </w:p>
        </w:tc>
      </w:tr>
      <w:tr w:rsidR="00DE688A" w:rsidRPr="00FE1A48" w14:paraId="49E0D1D9" w14:textId="77777777" w:rsidTr="009D6D16">
        <w:trPr>
          <w:gridAfter w:val="1"/>
          <w:wAfter w:w="35" w:type="dxa"/>
          <w:jc w:val="center"/>
        </w:trPr>
        <w:tc>
          <w:tcPr>
            <w:tcW w:w="8396" w:type="dxa"/>
            <w:gridSpan w:val="3"/>
          </w:tcPr>
          <w:p w14:paraId="36A3DFA7" w14:textId="77777777" w:rsidR="00DE688A" w:rsidRPr="00FE1A48" w:rsidRDefault="00DE688A" w:rsidP="00DE688A">
            <w:pPr>
              <w:pStyle w:val="Normal1"/>
              <w:keepLines/>
              <w:spacing w:line="360" w:lineRule="auto"/>
              <w:ind w:left="357" w:right="-7371" w:hanging="357"/>
              <w:rPr>
                <w:rFonts w:asciiTheme="majorBidi" w:hAnsiTheme="majorBidi" w:cstheme="majorBidi"/>
              </w:rPr>
            </w:pPr>
            <w:r w:rsidRPr="00FE1A48">
              <w:rPr>
                <w:rFonts w:asciiTheme="majorBidi" w:hAnsiTheme="majorBidi" w:cstheme="majorBidi"/>
              </w:rPr>
              <w:t>10.1</w:t>
            </w:r>
            <w:r w:rsidRPr="00FE1A48">
              <w:rPr>
                <w:rFonts w:asciiTheme="majorBidi" w:hAnsiTheme="majorBidi" w:cstheme="majorBidi"/>
              </w:rPr>
              <w:tab/>
              <w:t xml:space="preserve">A potential Bidder requiring any clarification of the Tender Documents may notify the Contracting Entity in writing or by cable (the term “cable” is deemed to include electronic mail, telex, or facsimile) at the Contracting Entity’s address as indicated </w:t>
            </w:r>
            <w:r w:rsidRPr="00FE1A48">
              <w:rPr>
                <w:rFonts w:asciiTheme="majorBidi" w:hAnsiTheme="majorBidi" w:cstheme="majorBidi"/>
                <w:b/>
              </w:rPr>
              <w:t>in the BDS</w:t>
            </w:r>
            <w:r w:rsidRPr="00FE1A48">
              <w:rPr>
                <w:rFonts w:asciiTheme="majorBidi" w:hAnsiTheme="majorBidi" w:cstheme="majorBidi"/>
              </w:rPr>
              <w:t>. Similarly, if a Bidder feels that any important provision in the documents will be unacceptable, such an issue shall be raised as soon as possible. The Contracting Entity will respond in writing to any request for clarification or amendment of the Tender Documents received no later than fourteen (14) days prior to the deadline for submission of bids prescribed by the Contracting Entity. Copies of the Contracting Entity’s response (including an explanation of the query without identifying its source) will be sent to all potential Bidders that received the Tender Documents from the Contracting Entity.</w:t>
            </w:r>
          </w:p>
        </w:tc>
        <w:tc>
          <w:tcPr>
            <w:tcW w:w="1565" w:type="dxa"/>
            <w:vMerge w:val="restart"/>
          </w:tcPr>
          <w:p w14:paraId="47C7DF76" w14:textId="77777777" w:rsidR="00DE688A" w:rsidRPr="009F4571" w:rsidRDefault="00DE688A" w:rsidP="00DE688A">
            <w:pPr>
              <w:pStyle w:val="Normal1"/>
              <w:keepLines/>
              <w:tabs>
                <w:tab w:val="left" w:pos="360"/>
              </w:tabs>
              <w:spacing w:after="0" w:line="360" w:lineRule="auto"/>
              <w:rPr>
                <w:rFonts w:asciiTheme="majorBidi" w:hAnsiTheme="majorBidi" w:cstheme="majorBidi"/>
                <w:b/>
                <w:sz w:val="26"/>
                <w:szCs w:val="26"/>
              </w:rPr>
            </w:pPr>
            <w:r w:rsidRPr="009F4571">
              <w:rPr>
                <w:rFonts w:asciiTheme="majorBidi" w:hAnsiTheme="majorBidi" w:cstheme="majorBidi"/>
                <w:b/>
                <w:sz w:val="26"/>
                <w:szCs w:val="26"/>
              </w:rPr>
              <w:t>10. Clarifications of the tender document and pre-bidding conference</w:t>
            </w:r>
          </w:p>
          <w:p w14:paraId="59D48AE1" w14:textId="77777777" w:rsidR="00DE688A" w:rsidRPr="009F4571" w:rsidRDefault="00DE688A" w:rsidP="00FE1A48">
            <w:pPr>
              <w:pStyle w:val="Normal1"/>
              <w:tabs>
                <w:tab w:val="left" w:pos="0"/>
              </w:tabs>
              <w:spacing w:after="0" w:line="360" w:lineRule="auto"/>
              <w:rPr>
                <w:rFonts w:asciiTheme="majorBidi" w:hAnsiTheme="majorBidi" w:cstheme="majorBidi"/>
                <w:bCs/>
                <w:sz w:val="26"/>
                <w:szCs w:val="26"/>
              </w:rPr>
            </w:pPr>
          </w:p>
        </w:tc>
      </w:tr>
      <w:tr w:rsidR="00DE688A" w:rsidRPr="00FE1A48" w14:paraId="6D52F00B" w14:textId="77777777" w:rsidTr="009D6D16">
        <w:trPr>
          <w:gridAfter w:val="1"/>
          <w:wAfter w:w="35" w:type="dxa"/>
          <w:jc w:val="center"/>
        </w:trPr>
        <w:tc>
          <w:tcPr>
            <w:tcW w:w="8396" w:type="dxa"/>
            <w:gridSpan w:val="3"/>
          </w:tcPr>
          <w:p w14:paraId="6B5B5799" w14:textId="33B8A1B9" w:rsidR="00DE688A" w:rsidRPr="00FE1A48" w:rsidRDefault="00DE688A" w:rsidP="00DE688A">
            <w:pPr>
              <w:pStyle w:val="Normal1"/>
              <w:spacing w:line="360" w:lineRule="auto"/>
              <w:ind w:left="357" w:right="-7371" w:hanging="357"/>
              <w:rPr>
                <w:rFonts w:asciiTheme="majorBidi" w:hAnsiTheme="majorBidi" w:cstheme="majorBidi"/>
              </w:rPr>
            </w:pPr>
            <w:r w:rsidRPr="00FE1A48">
              <w:rPr>
                <w:rFonts w:asciiTheme="majorBidi" w:hAnsiTheme="majorBidi" w:cstheme="majorBidi"/>
              </w:rPr>
              <w:t>10.2</w:t>
            </w:r>
            <w:r w:rsidRPr="00FE1A48">
              <w:rPr>
                <w:rFonts w:asciiTheme="majorBidi" w:hAnsiTheme="majorBidi" w:cstheme="majorBidi"/>
              </w:rPr>
              <w:tab/>
              <w:t>If the BDS specifies that, the contracting entity will invite the bidders to a conference before the closing date of the tender, at the time and place specified in the BDS. The purpose of this conference was to clarify inquiries and answer questions posed in a timely manner. Bidders shall direct any questions they have in writing to reach the contracting entity within a period of not less than one week before the date of the conference.</w:t>
            </w:r>
          </w:p>
        </w:tc>
        <w:tc>
          <w:tcPr>
            <w:tcW w:w="1565" w:type="dxa"/>
            <w:vMerge/>
          </w:tcPr>
          <w:p w14:paraId="2A3C7B4D" w14:textId="77777777" w:rsidR="00DE688A" w:rsidRPr="009F4571" w:rsidRDefault="00DE688A" w:rsidP="00FE1A48">
            <w:pPr>
              <w:pStyle w:val="Normal1"/>
              <w:keepLines/>
              <w:tabs>
                <w:tab w:val="left" w:pos="360"/>
              </w:tabs>
              <w:spacing w:after="0" w:line="360" w:lineRule="auto"/>
              <w:rPr>
                <w:rFonts w:asciiTheme="majorBidi" w:hAnsiTheme="majorBidi" w:cstheme="majorBidi"/>
                <w:bCs/>
                <w:sz w:val="26"/>
                <w:szCs w:val="26"/>
              </w:rPr>
            </w:pPr>
          </w:p>
        </w:tc>
      </w:tr>
      <w:tr w:rsidR="00FE1A48" w:rsidRPr="00FE1A48" w14:paraId="55EE45A1" w14:textId="77777777" w:rsidTr="009D6D16">
        <w:trPr>
          <w:gridAfter w:val="1"/>
          <w:wAfter w:w="35" w:type="dxa"/>
          <w:jc w:val="center"/>
        </w:trPr>
        <w:tc>
          <w:tcPr>
            <w:tcW w:w="8396" w:type="dxa"/>
            <w:gridSpan w:val="3"/>
          </w:tcPr>
          <w:p w14:paraId="68BED313" w14:textId="4AEE0E3E" w:rsidR="00FE1A48" w:rsidRPr="00FE1A48" w:rsidRDefault="002800B5" w:rsidP="00DE688A">
            <w:pPr>
              <w:pStyle w:val="Normal1"/>
              <w:tabs>
                <w:tab w:val="left" w:pos="0"/>
              </w:tabs>
              <w:spacing w:line="360" w:lineRule="auto"/>
              <w:ind w:left="357" w:right="-7371" w:hanging="357"/>
              <w:rPr>
                <w:rFonts w:asciiTheme="majorBidi" w:hAnsiTheme="majorBidi" w:cstheme="majorBidi"/>
              </w:rPr>
            </w:pPr>
            <w:r>
              <w:rPr>
                <w:rFonts w:asciiTheme="majorBidi" w:hAnsiTheme="majorBidi" w:cstheme="majorBidi"/>
              </w:rPr>
              <w:lastRenderedPageBreak/>
              <w:tab/>
            </w:r>
            <w:r w:rsidR="00FE1A48" w:rsidRPr="00FE1A48">
              <w:rPr>
                <w:rFonts w:asciiTheme="majorBidi" w:hAnsiTheme="majorBidi" w:cstheme="majorBidi"/>
              </w:rPr>
              <w:t>The contracting entity will distribute the questions and answers according to Article 10.1 of the instructions to the bidders. After the conference, the contracting entity sends copies of the conference minutes, including the questions asked and the answers provided, to all who received the tender document from them.</w:t>
            </w:r>
          </w:p>
        </w:tc>
        <w:tc>
          <w:tcPr>
            <w:tcW w:w="1565" w:type="dxa"/>
          </w:tcPr>
          <w:p w14:paraId="7BB47B61" w14:textId="77777777" w:rsidR="00FE1A48" w:rsidRPr="009F4571" w:rsidRDefault="00FE1A48" w:rsidP="00FE1A48">
            <w:pPr>
              <w:pStyle w:val="Normal1"/>
              <w:keepLines/>
              <w:tabs>
                <w:tab w:val="left" w:pos="360"/>
              </w:tabs>
              <w:spacing w:after="0" w:line="360" w:lineRule="auto"/>
              <w:rPr>
                <w:rFonts w:asciiTheme="majorBidi" w:hAnsiTheme="majorBidi" w:cstheme="majorBidi"/>
                <w:bCs/>
                <w:sz w:val="26"/>
                <w:szCs w:val="26"/>
              </w:rPr>
            </w:pPr>
          </w:p>
        </w:tc>
      </w:tr>
      <w:tr w:rsidR="00FE1A48" w:rsidRPr="00FE1A48" w14:paraId="37160885" w14:textId="77777777" w:rsidTr="009D6D16">
        <w:trPr>
          <w:gridAfter w:val="1"/>
          <w:wAfter w:w="35" w:type="dxa"/>
          <w:jc w:val="center"/>
        </w:trPr>
        <w:tc>
          <w:tcPr>
            <w:tcW w:w="8396" w:type="dxa"/>
            <w:gridSpan w:val="3"/>
          </w:tcPr>
          <w:p w14:paraId="23CD2B63" w14:textId="0E584616" w:rsidR="003A16CC" w:rsidRPr="00FE1A48" w:rsidRDefault="002800B5" w:rsidP="00766EC8">
            <w:pPr>
              <w:pStyle w:val="Normal1"/>
              <w:keepLines/>
              <w:spacing w:line="360" w:lineRule="auto"/>
              <w:ind w:left="357" w:right="-7371" w:hanging="357"/>
              <w:rPr>
                <w:rFonts w:asciiTheme="majorBidi" w:hAnsiTheme="majorBidi" w:cstheme="majorBidi"/>
              </w:rPr>
            </w:pPr>
            <w:r>
              <w:rPr>
                <w:rFonts w:asciiTheme="majorBidi" w:hAnsiTheme="majorBidi" w:cstheme="majorBidi"/>
              </w:rPr>
              <w:tab/>
            </w:r>
            <w:r w:rsidR="00FE1A48" w:rsidRPr="00FE1A48">
              <w:rPr>
                <w:rFonts w:asciiTheme="majorBidi" w:hAnsiTheme="majorBidi" w:cstheme="majorBidi"/>
              </w:rPr>
              <w:t>If any amendment to the tender document documents specified in Article 9.1 of the instructions to bidders is required as a result of the pre-closing conference, the contracting entity will exclusively issue an amendment supplement in accordance with Article 11 of the instructions to the bidders, not through the conference minutes.</w:t>
            </w:r>
          </w:p>
        </w:tc>
        <w:tc>
          <w:tcPr>
            <w:tcW w:w="1565" w:type="dxa"/>
          </w:tcPr>
          <w:p w14:paraId="11063B1A" w14:textId="77777777" w:rsidR="00FE1A48" w:rsidRPr="009F4571" w:rsidRDefault="00FE1A48" w:rsidP="00FE1A48">
            <w:pPr>
              <w:pStyle w:val="Normal1"/>
              <w:keepLines/>
              <w:tabs>
                <w:tab w:val="left" w:pos="360"/>
              </w:tabs>
              <w:spacing w:after="0" w:line="360" w:lineRule="auto"/>
              <w:rPr>
                <w:rFonts w:asciiTheme="majorBidi" w:hAnsiTheme="majorBidi" w:cstheme="majorBidi"/>
                <w:bCs/>
                <w:sz w:val="26"/>
                <w:szCs w:val="26"/>
              </w:rPr>
            </w:pPr>
          </w:p>
        </w:tc>
      </w:tr>
      <w:tr w:rsidR="00766EC8" w:rsidRPr="00FE1A48" w14:paraId="1C2CB1BE" w14:textId="77777777" w:rsidTr="009D6D16">
        <w:trPr>
          <w:gridAfter w:val="1"/>
          <w:wAfter w:w="35" w:type="dxa"/>
          <w:jc w:val="center"/>
        </w:trPr>
        <w:tc>
          <w:tcPr>
            <w:tcW w:w="8396" w:type="dxa"/>
            <w:gridSpan w:val="3"/>
          </w:tcPr>
          <w:p w14:paraId="51B244D5" w14:textId="77777777" w:rsidR="00766EC8" w:rsidRPr="00FE1A48" w:rsidRDefault="00766EC8" w:rsidP="00DE688A">
            <w:pPr>
              <w:pStyle w:val="Normal1"/>
              <w:keepLines/>
              <w:spacing w:line="360" w:lineRule="auto"/>
              <w:ind w:left="357" w:right="-7371" w:hanging="357"/>
              <w:rPr>
                <w:rFonts w:asciiTheme="majorBidi" w:hAnsiTheme="majorBidi" w:cstheme="majorBidi"/>
              </w:rPr>
            </w:pPr>
            <w:r w:rsidRPr="00FE1A48">
              <w:rPr>
                <w:rFonts w:asciiTheme="majorBidi" w:hAnsiTheme="majorBidi" w:cstheme="majorBidi"/>
              </w:rPr>
              <w:t>11.1</w:t>
            </w:r>
            <w:r w:rsidRPr="00FE1A48">
              <w:rPr>
                <w:rFonts w:asciiTheme="majorBidi" w:hAnsiTheme="majorBidi" w:cstheme="majorBidi"/>
              </w:rPr>
              <w:tab/>
              <w:t>At any time prior to the deadline for submission of bids, the Contracting Entity may amend the Tender Documents by issuing addenda. Later amendments on the same subject amend or replace earlier ones.</w:t>
            </w:r>
          </w:p>
        </w:tc>
        <w:tc>
          <w:tcPr>
            <w:tcW w:w="1565" w:type="dxa"/>
            <w:vMerge w:val="restart"/>
          </w:tcPr>
          <w:p w14:paraId="3F077552" w14:textId="77777777" w:rsidR="00766EC8" w:rsidRPr="009F4571" w:rsidRDefault="00766EC8" w:rsidP="00FE1A48">
            <w:pPr>
              <w:pStyle w:val="Normal1"/>
              <w:keepLines/>
              <w:tabs>
                <w:tab w:val="left" w:pos="360"/>
              </w:tabs>
              <w:spacing w:after="0" w:line="360" w:lineRule="auto"/>
              <w:rPr>
                <w:rFonts w:asciiTheme="majorBidi" w:hAnsiTheme="majorBidi" w:cstheme="majorBidi"/>
                <w:b/>
                <w:bCs/>
                <w:sz w:val="26"/>
                <w:szCs w:val="26"/>
              </w:rPr>
            </w:pPr>
            <w:r w:rsidRPr="009F4571">
              <w:rPr>
                <w:rFonts w:asciiTheme="majorBidi" w:hAnsiTheme="majorBidi" w:cstheme="majorBidi"/>
                <w:b/>
                <w:bCs/>
                <w:sz w:val="26"/>
                <w:szCs w:val="26"/>
              </w:rPr>
              <w:t>11. Amendment of Tender Documents</w:t>
            </w:r>
          </w:p>
        </w:tc>
      </w:tr>
      <w:tr w:rsidR="00766EC8" w:rsidRPr="00FE1A48" w14:paraId="33803C4D" w14:textId="77777777" w:rsidTr="009D6D16">
        <w:trPr>
          <w:gridAfter w:val="1"/>
          <w:wAfter w:w="35" w:type="dxa"/>
          <w:jc w:val="center"/>
        </w:trPr>
        <w:tc>
          <w:tcPr>
            <w:tcW w:w="8396" w:type="dxa"/>
            <w:gridSpan w:val="3"/>
          </w:tcPr>
          <w:p w14:paraId="7FEC56AE" w14:textId="581C1AC4" w:rsidR="00766EC8" w:rsidRPr="00FE1A48" w:rsidRDefault="00766EC8" w:rsidP="002800B5">
            <w:pPr>
              <w:pStyle w:val="Normal1"/>
              <w:tabs>
                <w:tab w:val="left" w:pos="540"/>
              </w:tabs>
              <w:spacing w:after="200" w:line="360" w:lineRule="auto"/>
              <w:ind w:left="357" w:right="-7371" w:hanging="357"/>
              <w:rPr>
                <w:rFonts w:asciiTheme="majorBidi" w:hAnsiTheme="majorBidi" w:cstheme="majorBidi"/>
              </w:rPr>
            </w:pPr>
            <w:r w:rsidRPr="00FE1A48">
              <w:rPr>
                <w:rFonts w:asciiTheme="majorBidi" w:hAnsiTheme="majorBidi" w:cstheme="majorBidi"/>
              </w:rPr>
              <w:t>11.2</w:t>
            </w:r>
            <w:r w:rsidRPr="00FE1A48">
              <w:rPr>
                <w:rFonts w:asciiTheme="majorBidi" w:hAnsiTheme="majorBidi" w:cstheme="majorBidi"/>
              </w:rPr>
              <w:tab/>
              <w:t xml:space="preserve">Addendums will be sent in writing to all potential Bidders that received the Tender Documents from the Contracting Entity When the addendum is related to extension of the deadline for bid submission, the Contracting Entity shall advertise the extension as done for the Short Supply Notice of this tender.  </w:t>
            </w:r>
          </w:p>
          <w:p w14:paraId="28C64700" w14:textId="77777777" w:rsidR="00766EC8" w:rsidRPr="00FE1A48" w:rsidRDefault="00766EC8" w:rsidP="002800B5">
            <w:pPr>
              <w:pStyle w:val="Normal1"/>
              <w:keepLines/>
              <w:spacing w:after="200" w:line="360" w:lineRule="auto"/>
              <w:ind w:left="357" w:right="-7371" w:hanging="357"/>
              <w:rPr>
                <w:rFonts w:asciiTheme="majorBidi" w:hAnsiTheme="majorBidi" w:cstheme="majorBidi"/>
              </w:rPr>
            </w:pPr>
            <w:r w:rsidRPr="00FE1A48">
              <w:rPr>
                <w:rFonts w:asciiTheme="majorBidi" w:hAnsiTheme="majorBidi" w:cstheme="majorBidi"/>
              </w:rPr>
              <w:t>Addendums will be binding on Bidders.</w:t>
            </w:r>
          </w:p>
        </w:tc>
        <w:tc>
          <w:tcPr>
            <w:tcW w:w="1565" w:type="dxa"/>
            <w:vMerge/>
          </w:tcPr>
          <w:p w14:paraId="599E9328" w14:textId="77777777" w:rsidR="00766EC8" w:rsidRPr="00FE1A48" w:rsidRDefault="00766EC8" w:rsidP="00FE1A48">
            <w:pPr>
              <w:pStyle w:val="Normal1"/>
              <w:keepLines/>
              <w:tabs>
                <w:tab w:val="left" w:pos="360"/>
              </w:tabs>
              <w:spacing w:after="0" w:line="360" w:lineRule="auto"/>
              <w:rPr>
                <w:rFonts w:asciiTheme="majorBidi" w:hAnsiTheme="majorBidi" w:cstheme="majorBidi"/>
                <w:bCs/>
              </w:rPr>
            </w:pPr>
          </w:p>
        </w:tc>
      </w:tr>
      <w:tr w:rsidR="00FE1A48" w:rsidRPr="00FE1A48" w14:paraId="52D48CA9" w14:textId="77777777" w:rsidTr="009D6D16">
        <w:trPr>
          <w:gridAfter w:val="1"/>
          <w:wAfter w:w="35" w:type="dxa"/>
          <w:jc w:val="center"/>
        </w:trPr>
        <w:tc>
          <w:tcPr>
            <w:tcW w:w="8396" w:type="dxa"/>
            <w:gridSpan w:val="3"/>
          </w:tcPr>
          <w:p w14:paraId="3144D825" w14:textId="7E98DCA0" w:rsidR="003A16CC" w:rsidRPr="00FE1A48" w:rsidRDefault="00FE1A48" w:rsidP="00CC464B">
            <w:pPr>
              <w:pStyle w:val="Normal1"/>
              <w:keepLines/>
              <w:spacing w:after="200" w:line="360" w:lineRule="auto"/>
              <w:ind w:left="357" w:right="-7371" w:hanging="357"/>
              <w:rPr>
                <w:rFonts w:asciiTheme="majorBidi" w:hAnsiTheme="majorBidi" w:cstheme="majorBidi"/>
              </w:rPr>
            </w:pPr>
            <w:r w:rsidRPr="00FE1A48">
              <w:rPr>
                <w:rFonts w:asciiTheme="majorBidi" w:hAnsiTheme="majorBidi" w:cstheme="majorBidi"/>
              </w:rPr>
              <w:t>11.3</w:t>
            </w:r>
            <w:r w:rsidRPr="00FE1A48">
              <w:rPr>
                <w:rFonts w:asciiTheme="majorBidi" w:hAnsiTheme="majorBidi" w:cstheme="majorBidi"/>
              </w:rPr>
              <w:tab/>
              <w:t>In order to afford potential Bidders reasonable time in which to take the amendment into account in preparing their bids, the Contracting Entity may, at its discretion, extend the deadline for the submission of bids.</w:t>
            </w:r>
          </w:p>
        </w:tc>
        <w:tc>
          <w:tcPr>
            <w:tcW w:w="1565" w:type="dxa"/>
          </w:tcPr>
          <w:p w14:paraId="3924C634" w14:textId="77777777" w:rsidR="00FE1A48" w:rsidRPr="00FE1A48" w:rsidRDefault="00FE1A48" w:rsidP="00FE1A48">
            <w:pPr>
              <w:pStyle w:val="Normal1"/>
              <w:keepLines/>
              <w:tabs>
                <w:tab w:val="left" w:pos="360"/>
              </w:tabs>
              <w:spacing w:after="0" w:line="360" w:lineRule="auto"/>
              <w:rPr>
                <w:rFonts w:asciiTheme="majorBidi" w:hAnsiTheme="majorBidi" w:cstheme="majorBidi"/>
                <w:bCs/>
              </w:rPr>
            </w:pPr>
          </w:p>
        </w:tc>
      </w:tr>
      <w:tr w:rsidR="003A16CC" w:rsidRPr="009A6CC0" w14:paraId="75A7F4B3" w14:textId="77777777" w:rsidTr="009D6D16">
        <w:trPr>
          <w:gridAfter w:val="1"/>
          <w:wAfter w:w="35" w:type="dxa"/>
          <w:jc w:val="center"/>
        </w:trPr>
        <w:tc>
          <w:tcPr>
            <w:tcW w:w="9961" w:type="dxa"/>
            <w:gridSpan w:val="4"/>
            <w:vAlign w:val="center"/>
          </w:tcPr>
          <w:p w14:paraId="4F28C6C6" w14:textId="77777777" w:rsidR="003A16CC" w:rsidRDefault="003A16CC" w:rsidP="003A16CC">
            <w:pPr>
              <w:pStyle w:val="Normal1"/>
              <w:spacing w:line="360" w:lineRule="auto"/>
              <w:jc w:val="center"/>
              <w:rPr>
                <w:rFonts w:asciiTheme="majorBidi" w:hAnsiTheme="majorBidi" w:cstheme="majorBidi"/>
                <w:b/>
                <w:bCs/>
                <w:smallCaps/>
                <w:sz w:val="36"/>
                <w:szCs w:val="36"/>
              </w:rPr>
            </w:pPr>
            <w:r w:rsidRPr="00DE688A">
              <w:rPr>
                <w:rFonts w:asciiTheme="majorBidi" w:hAnsiTheme="majorBidi" w:cstheme="majorBidi"/>
                <w:b/>
                <w:bCs/>
                <w:smallCaps/>
                <w:sz w:val="36"/>
                <w:szCs w:val="36"/>
              </w:rPr>
              <w:t>C.  Preparation of Bids</w:t>
            </w:r>
          </w:p>
          <w:p w14:paraId="6AE5317A" w14:textId="150265D1" w:rsidR="0035419C" w:rsidRPr="00DE688A" w:rsidRDefault="0035419C" w:rsidP="003A16CC">
            <w:pPr>
              <w:pStyle w:val="Normal1"/>
              <w:spacing w:line="360" w:lineRule="auto"/>
              <w:jc w:val="center"/>
              <w:rPr>
                <w:rFonts w:asciiTheme="majorBidi" w:hAnsiTheme="majorBidi" w:cstheme="majorBidi"/>
                <w:b/>
                <w:bCs/>
                <w:smallCaps/>
                <w:sz w:val="36"/>
                <w:szCs w:val="36"/>
              </w:rPr>
            </w:pPr>
            <w:r>
              <w:rPr>
                <w:rFonts w:asciiTheme="majorBidi" w:hAnsiTheme="majorBidi" w:cstheme="majorBidi"/>
                <w:b/>
                <w:bCs/>
                <w:smallCaps/>
                <w:sz w:val="36"/>
                <w:szCs w:val="36"/>
              </w:rPr>
              <w:t>___________________________________________________</w:t>
            </w:r>
          </w:p>
        </w:tc>
      </w:tr>
      <w:tr w:rsidR="003A16CC" w:rsidRPr="009A6CC0" w14:paraId="6ADE591A" w14:textId="77777777" w:rsidTr="009D6D16">
        <w:trPr>
          <w:gridAfter w:val="1"/>
          <w:wAfter w:w="35" w:type="dxa"/>
          <w:jc w:val="center"/>
        </w:trPr>
        <w:tc>
          <w:tcPr>
            <w:tcW w:w="8355" w:type="dxa"/>
            <w:gridSpan w:val="2"/>
          </w:tcPr>
          <w:p w14:paraId="4270682B" w14:textId="77777777" w:rsidR="003A16CC" w:rsidRPr="003A16CC" w:rsidRDefault="003A16CC" w:rsidP="000435DB">
            <w:pPr>
              <w:pStyle w:val="Normal1"/>
              <w:spacing w:after="200" w:line="360" w:lineRule="auto"/>
              <w:ind w:left="530" w:right="-74" w:hangingChars="221" w:hanging="530"/>
              <w:rPr>
                <w:rFonts w:asciiTheme="majorBidi" w:hAnsiTheme="majorBidi" w:cstheme="majorBidi"/>
              </w:rPr>
            </w:pPr>
            <w:r w:rsidRPr="003A16CC">
              <w:rPr>
                <w:rFonts w:asciiTheme="majorBidi" w:hAnsiTheme="majorBidi" w:cstheme="majorBidi"/>
              </w:rPr>
              <w:t>12.1</w:t>
            </w:r>
            <w:r w:rsidRPr="003A16CC">
              <w:rPr>
                <w:rFonts w:asciiTheme="majorBidi" w:hAnsiTheme="majorBidi" w:cstheme="majorBidi"/>
              </w:rPr>
              <w:tab/>
              <w:t xml:space="preserve">The bid prepared by the Bidder and all correspondence and documents related to the bid exchanged by the Bidder and the Contracting Entity shall be written in the language specified </w:t>
            </w:r>
            <w:r w:rsidRPr="003A16CC">
              <w:rPr>
                <w:rFonts w:asciiTheme="majorBidi" w:hAnsiTheme="majorBidi" w:cstheme="majorBidi"/>
                <w:b/>
              </w:rPr>
              <w:t>in the BDS</w:t>
            </w:r>
            <w:r w:rsidRPr="003A16CC">
              <w:rPr>
                <w:rFonts w:asciiTheme="majorBidi" w:hAnsiTheme="majorBidi" w:cstheme="majorBidi"/>
              </w:rPr>
              <w:t>, provided that any printed literature submited by the Bidder as part of its bid may be written in another language, as long as such literature is accompanied by a translation of its pertinent passages in the language of the bid, in which case, for purposes of interpretation of the bid, the translation shall govern.</w:t>
            </w:r>
          </w:p>
          <w:p w14:paraId="6D590991" w14:textId="77777777" w:rsidR="003A16CC" w:rsidRPr="003A16CC" w:rsidRDefault="003A16CC" w:rsidP="000435DB">
            <w:pPr>
              <w:pStyle w:val="Normal1"/>
              <w:spacing w:after="200" w:line="360" w:lineRule="auto"/>
              <w:ind w:left="530" w:right="-74" w:hangingChars="221" w:hanging="530"/>
              <w:rPr>
                <w:rFonts w:asciiTheme="majorBidi" w:hAnsiTheme="majorBidi" w:cstheme="majorBidi"/>
              </w:rPr>
            </w:pPr>
          </w:p>
        </w:tc>
        <w:tc>
          <w:tcPr>
            <w:tcW w:w="1606" w:type="dxa"/>
            <w:gridSpan w:val="2"/>
          </w:tcPr>
          <w:p w14:paraId="0BD0F89D"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r w:rsidRPr="00EE66F0">
              <w:rPr>
                <w:rFonts w:asciiTheme="majorBidi" w:hAnsiTheme="majorBidi" w:cstheme="majorBidi"/>
                <w:b/>
                <w:sz w:val="26"/>
                <w:szCs w:val="26"/>
              </w:rPr>
              <w:t>12. Language of Bid</w:t>
            </w:r>
          </w:p>
        </w:tc>
      </w:tr>
      <w:tr w:rsidR="00766EC8" w:rsidRPr="009A6CC0" w14:paraId="41D69658" w14:textId="77777777" w:rsidTr="009D6D16">
        <w:trPr>
          <w:gridAfter w:val="1"/>
          <w:wAfter w:w="35" w:type="dxa"/>
          <w:trHeight w:val="850"/>
          <w:jc w:val="center"/>
        </w:trPr>
        <w:tc>
          <w:tcPr>
            <w:tcW w:w="8355" w:type="dxa"/>
            <w:gridSpan w:val="2"/>
          </w:tcPr>
          <w:p w14:paraId="653581D1" w14:textId="77777777" w:rsidR="00766EC8" w:rsidRPr="003A16CC" w:rsidRDefault="00766EC8" w:rsidP="000435DB">
            <w:pPr>
              <w:pStyle w:val="Normal1"/>
              <w:tabs>
                <w:tab w:val="left" w:pos="0"/>
              </w:tabs>
              <w:spacing w:line="360" w:lineRule="auto"/>
              <w:ind w:left="530" w:right="-74" w:hangingChars="221" w:hanging="530"/>
              <w:rPr>
                <w:rFonts w:asciiTheme="majorBidi" w:hAnsiTheme="majorBidi" w:cstheme="majorBidi"/>
              </w:rPr>
            </w:pPr>
            <w:r w:rsidRPr="003A16CC">
              <w:rPr>
                <w:rFonts w:asciiTheme="majorBidi" w:hAnsiTheme="majorBidi" w:cstheme="majorBidi"/>
              </w:rPr>
              <w:t>13.1</w:t>
            </w:r>
            <w:r w:rsidRPr="003A16CC">
              <w:rPr>
                <w:rFonts w:asciiTheme="majorBidi" w:hAnsiTheme="majorBidi" w:cstheme="majorBidi"/>
              </w:rPr>
              <w:tab/>
              <w:t>The bid shall include the following:</w:t>
            </w:r>
          </w:p>
        </w:tc>
        <w:tc>
          <w:tcPr>
            <w:tcW w:w="1606" w:type="dxa"/>
            <w:gridSpan w:val="2"/>
            <w:vMerge w:val="restart"/>
          </w:tcPr>
          <w:p w14:paraId="50C21CC5" w14:textId="77777777" w:rsidR="00766EC8" w:rsidRPr="00EE66F0" w:rsidRDefault="00766EC8" w:rsidP="003A16CC">
            <w:pPr>
              <w:pStyle w:val="Normal1"/>
              <w:tabs>
                <w:tab w:val="left" w:pos="34"/>
              </w:tabs>
              <w:spacing w:after="0" w:line="360" w:lineRule="auto"/>
              <w:ind w:left="-34" w:firstLine="34"/>
              <w:rPr>
                <w:rFonts w:asciiTheme="majorBidi" w:hAnsiTheme="majorBidi" w:cstheme="majorBidi"/>
                <w:b/>
                <w:sz w:val="26"/>
                <w:szCs w:val="26"/>
              </w:rPr>
            </w:pPr>
            <w:r w:rsidRPr="00EE66F0">
              <w:rPr>
                <w:rFonts w:asciiTheme="majorBidi" w:hAnsiTheme="majorBidi" w:cstheme="majorBidi"/>
                <w:b/>
                <w:sz w:val="26"/>
                <w:szCs w:val="26"/>
              </w:rPr>
              <w:t>13. Documents Comprising the Bid</w:t>
            </w:r>
          </w:p>
        </w:tc>
      </w:tr>
      <w:tr w:rsidR="00766EC8" w:rsidRPr="009A6CC0" w14:paraId="525D8CA0" w14:textId="77777777" w:rsidTr="009D6D16">
        <w:trPr>
          <w:gridAfter w:val="1"/>
          <w:wAfter w:w="35" w:type="dxa"/>
          <w:jc w:val="center"/>
        </w:trPr>
        <w:tc>
          <w:tcPr>
            <w:tcW w:w="8355" w:type="dxa"/>
            <w:gridSpan w:val="2"/>
          </w:tcPr>
          <w:p w14:paraId="6484F23C" w14:textId="161F2E62" w:rsidR="00766EC8" w:rsidRPr="003A16CC" w:rsidRDefault="00766EC8" w:rsidP="000435DB">
            <w:pPr>
              <w:pStyle w:val="Normal1"/>
              <w:numPr>
                <w:ilvl w:val="0"/>
                <w:numId w:val="69"/>
              </w:numPr>
              <w:spacing w:after="0" w:line="360" w:lineRule="auto"/>
              <w:ind w:left="530" w:right="-6" w:hangingChars="221" w:hanging="530"/>
              <w:rPr>
                <w:rFonts w:asciiTheme="majorBidi" w:hAnsiTheme="majorBidi" w:cstheme="majorBidi"/>
              </w:rPr>
            </w:pPr>
            <w:r w:rsidRPr="003A16CC">
              <w:rPr>
                <w:rFonts w:asciiTheme="majorBidi" w:hAnsiTheme="majorBidi" w:cstheme="majorBidi"/>
              </w:rPr>
              <w:t>Bid Submission Form;</w:t>
            </w:r>
          </w:p>
        </w:tc>
        <w:tc>
          <w:tcPr>
            <w:tcW w:w="1606" w:type="dxa"/>
            <w:gridSpan w:val="2"/>
            <w:vMerge/>
          </w:tcPr>
          <w:p w14:paraId="5B4DCA7A" w14:textId="77777777" w:rsidR="00766EC8" w:rsidRPr="00EE66F0" w:rsidRDefault="00766EC8" w:rsidP="003A16CC">
            <w:pPr>
              <w:pStyle w:val="Normal1"/>
              <w:spacing w:after="0" w:line="360" w:lineRule="auto"/>
              <w:ind w:left="-34" w:firstLine="34"/>
              <w:rPr>
                <w:rFonts w:asciiTheme="majorBidi" w:hAnsiTheme="majorBidi" w:cstheme="majorBidi"/>
                <w:bCs/>
                <w:sz w:val="26"/>
                <w:szCs w:val="26"/>
              </w:rPr>
            </w:pPr>
          </w:p>
        </w:tc>
      </w:tr>
      <w:tr w:rsidR="00766EC8" w:rsidRPr="009A6CC0" w14:paraId="7CFEF363" w14:textId="77777777" w:rsidTr="009D6D16">
        <w:trPr>
          <w:gridAfter w:val="1"/>
          <w:wAfter w:w="35" w:type="dxa"/>
          <w:jc w:val="center"/>
        </w:trPr>
        <w:tc>
          <w:tcPr>
            <w:tcW w:w="8355" w:type="dxa"/>
            <w:gridSpan w:val="2"/>
          </w:tcPr>
          <w:p w14:paraId="4FBB3F50" w14:textId="77777777" w:rsidR="00766EC8" w:rsidRPr="003A16CC" w:rsidRDefault="00766EC8" w:rsidP="000435DB">
            <w:pPr>
              <w:pStyle w:val="Normal1"/>
              <w:spacing w:after="0" w:line="360" w:lineRule="auto"/>
              <w:ind w:left="530" w:right="-6" w:hangingChars="221" w:hanging="530"/>
              <w:rPr>
                <w:rFonts w:asciiTheme="majorBidi" w:hAnsiTheme="majorBidi" w:cstheme="majorBidi"/>
              </w:rPr>
            </w:pPr>
            <w:r w:rsidRPr="003A16CC">
              <w:rPr>
                <w:rFonts w:asciiTheme="majorBidi" w:hAnsiTheme="majorBidi" w:cstheme="majorBidi"/>
              </w:rPr>
              <w:t xml:space="preserve">(b) </w:t>
            </w:r>
            <w:r w:rsidRPr="003A16CC">
              <w:rPr>
                <w:rFonts w:asciiTheme="majorBidi" w:hAnsiTheme="majorBidi" w:cstheme="majorBidi"/>
              </w:rPr>
              <w:tab/>
              <w:t>all Price Schedules duly completed in accordance with ITB Clauses 14, 15, and 18;</w:t>
            </w:r>
          </w:p>
        </w:tc>
        <w:tc>
          <w:tcPr>
            <w:tcW w:w="1606" w:type="dxa"/>
            <w:gridSpan w:val="2"/>
            <w:vMerge/>
          </w:tcPr>
          <w:p w14:paraId="5D78C3DE" w14:textId="77777777" w:rsidR="00766EC8" w:rsidRPr="00EE66F0" w:rsidRDefault="00766EC8" w:rsidP="003A16CC">
            <w:pPr>
              <w:pStyle w:val="Normal1"/>
              <w:spacing w:after="0" w:line="360" w:lineRule="auto"/>
              <w:ind w:left="-34" w:firstLine="34"/>
              <w:rPr>
                <w:rFonts w:asciiTheme="majorBidi" w:hAnsiTheme="majorBidi" w:cstheme="majorBidi"/>
                <w:bCs/>
                <w:sz w:val="26"/>
                <w:szCs w:val="26"/>
              </w:rPr>
            </w:pPr>
          </w:p>
        </w:tc>
      </w:tr>
      <w:tr w:rsidR="00766EC8" w:rsidRPr="009A6CC0" w14:paraId="050C54C2" w14:textId="77777777" w:rsidTr="009D6D16">
        <w:trPr>
          <w:gridAfter w:val="1"/>
          <w:wAfter w:w="35" w:type="dxa"/>
          <w:jc w:val="center"/>
        </w:trPr>
        <w:tc>
          <w:tcPr>
            <w:tcW w:w="8355" w:type="dxa"/>
            <w:gridSpan w:val="2"/>
          </w:tcPr>
          <w:p w14:paraId="4CA5A91B" w14:textId="77777777" w:rsidR="00766EC8" w:rsidRPr="003A16CC" w:rsidRDefault="00766EC8" w:rsidP="000435DB">
            <w:pPr>
              <w:pStyle w:val="Normal1"/>
              <w:spacing w:after="0" w:line="360" w:lineRule="auto"/>
              <w:ind w:left="530" w:right="-6" w:hangingChars="221" w:hanging="530"/>
              <w:rPr>
                <w:rFonts w:asciiTheme="majorBidi" w:hAnsiTheme="majorBidi" w:cstheme="majorBidi"/>
              </w:rPr>
            </w:pPr>
            <w:r w:rsidRPr="003A16CC">
              <w:rPr>
                <w:rFonts w:asciiTheme="majorBidi" w:hAnsiTheme="majorBidi" w:cstheme="majorBidi"/>
              </w:rPr>
              <w:t>(c)</w:t>
            </w:r>
            <w:r w:rsidRPr="003A16CC">
              <w:rPr>
                <w:rFonts w:asciiTheme="majorBidi" w:hAnsiTheme="majorBidi" w:cstheme="majorBidi"/>
              </w:rPr>
              <w:tab/>
              <w:t>Bid Guarantee submited in accordance with ITB Clause 17;</w:t>
            </w:r>
          </w:p>
        </w:tc>
        <w:tc>
          <w:tcPr>
            <w:tcW w:w="1606" w:type="dxa"/>
            <w:gridSpan w:val="2"/>
            <w:vMerge/>
          </w:tcPr>
          <w:p w14:paraId="0A554A34" w14:textId="77777777" w:rsidR="00766EC8" w:rsidRPr="00EE66F0" w:rsidRDefault="00766EC8" w:rsidP="003A16CC">
            <w:pPr>
              <w:pStyle w:val="Normal1"/>
              <w:spacing w:after="0" w:line="360" w:lineRule="auto"/>
              <w:ind w:left="-34" w:firstLine="34"/>
              <w:rPr>
                <w:rFonts w:asciiTheme="majorBidi" w:hAnsiTheme="majorBidi" w:cstheme="majorBidi"/>
                <w:bCs/>
                <w:sz w:val="26"/>
                <w:szCs w:val="26"/>
              </w:rPr>
            </w:pPr>
          </w:p>
        </w:tc>
      </w:tr>
      <w:tr w:rsidR="003A16CC" w:rsidRPr="009A6CC0" w14:paraId="288FB188" w14:textId="77777777" w:rsidTr="009D6D16">
        <w:trPr>
          <w:gridAfter w:val="1"/>
          <w:wAfter w:w="35" w:type="dxa"/>
          <w:jc w:val="center"/>
        </w:trPr>
        <w:tc>
          <w:tcPr>
            <w:tcW w:w="8355" w:type="dxa"/>
            <w:gridSpan w:val="2"/>
          </w:tcPr>
          <w:p w14:paraId="70F9FE01" w14:textId="77777777" w:rsidR="003A16CC" w:rsidRPr="003A16CC" w:rsidRDefault="003A16CC" w:rsidP="000435DB">
            <w:pPr>
              <w:pStyle w:val="Normal1"/>
              <w:spacing w:after="0" w:line="360" w:lineRule="auto"/>
              <w:ind w:left="530" w:right="-6" w:hangingChars="221" w:hanging="530"/>
              <w:rPr>
                <w:rFonts w:asciiTheme="majorBidi" w:hAnsiTheme="majorBidi" w:cstheme="majorBidi"/>
              </w:rPr>
            </w:pPr>
            <w:r w:rsidRPr="003A16CC">
              <w:rPr>
                <w:rFonts w:asciiTheme="majorBidi" w:hAnsiTheme="majorBidi" w:cstheme="majorBidi"/>
              </w:rPr>
              <w:lastRenderedPageBreak/>
              <w:t xml:space="preserve">(d) </w:t>
            </w:r>
            <w:r w:rsidRPr="003A16CC">
              <w:rPr>
                <w:rFonts w:asciiTheme="majorBidi" w:hAnsiTheme="majorBidi" w:cstheme="majorBidi"/>
              </w:rPr>
              <w:tab/>
              <w:t xml:space="preserve">written and valid confirmation authorizing the signatory of the bid to commit the Bidder, as indicated </w:t>
            </w:r>
            <w:r w:rsidRPr="00664E35">
              <w:rPr>
                <w:rFonts w:asciiTheme="majorBidi" w:hAnsiTheme="majorBidi" w:cstheme="majorBidi"/>
              </w:rPr>
              <w:t xml:space="preserve">in the </w:t>
            </w:r>
            <w:r w:rsidRPr="001C47DB">
              <w:rPr>
                <w:rFonts w:asciiTheme="majorBidi" w:hAnsiTheme="majorBidi" w:cstheme="majorBidi"/>
                <w:b/>
                <w:bCs/>
              </w:rPr>
              <w:t>BDS</w:t>
            </w:r>
            <w:r w:rsidRPr="003A16CC">
              <w:rPr>
                <w:rFonts w:asciiTheme="majorBidi" w:hAnsiTheme="majorBidi" w:cstheme="majorBidi"/>
              </w:rPr>
              <w:t xml:space="preserve"> and in accordance with ITB Clause 19.2;</w:t>
            </w:r>
          </w:p>
        </w:tc>
        <w:tc>
          <w:tcPr>
            <w:tcW w:w="1606" w:type="dxa"/>
            <w:gridSpan w:val="2"/>
          </w:tcPr>
          <w:p w14:paraId="4192673F"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5BE92770" w14:textId="77777777" w:rsidTr="009D6D16">
        <w:trPr>
          <w:gridAfter w:val="1"/>
          <w:wAfter w:w="35" w:type="dxa"/>
          <w:jc w:val="center"/>
        </w:trPr>
        <w:tc>
          <w:tcPr>
            <w:tcW w:w="8355" w:type="dxa"/>
            <w:gridSpan w:val="2"/>
          </w:tcPr>
          <w:p w14:paraId="2E918CE1" w14:textId="77777777" w:rsidR="003A16CC" w:rsidRPr="003A16CC" w:rsidRDefault="003A16CC" w:rsidP="000435DB">
            <w:pPr>
              <w:pStyle w:val="Normal1"/>
              <w:spacing w:after="0" w:line="360" w:lineRule="auto"/>
              <w:ind w:left="530" w:right="-6" w:hangingChars="221" w:hanging="530"/>
              <w:rPr>
                <w:rFonts w:asciiTheme="majorBidi" w:hAnsiTheme="majorBidi" w:cstheme="majorBidi"/>
              </w:rPr>
            </w:pPr>
            <w:r w:rsidRPr="003A16CC">
              <w:rPr>
                <w:rFonts w:asciiTheme="majorBidi" w:hAnsiTheme="majorBidi" w:cstheme="majorBidi"/>
              </w:rPr>
              <w:t xml:space="preserve">(e) </w:t>
            </w:r>
            <w:r w:rsidRPr="003A16CC">
              <w:rPr>
                <w:rFonts w:asciiTheme="majorBidi" w:hAnsiTheme="majorBidi" w:cstheme="majorBidi"/>
              </w:rPr>
              <w:tab/>
              <w:t>Enclosures:</w:t>
            </w:r>
          </w:p>
        </w:tc>
        <w:tc>
          <w:tcPr>
            <w:tcW w:w="1606" w:type="dxa"/>
            <w:gridSpan w:val="2"/>
          </w:tcPr>
          <w:p w14:paraId="20D664E3"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3248E9C8" w14:textId="77777777" w:rsidTr="009D6D16">
        <w:trPr>
          <w:gridAfter w:val="1"/>
          <w:wAfter w:w="35" w:type="dxa"/>
          <w:jc w:val="center"/>
        </w:trPr>
        <w:tc>
          <w:tcPr>
            <w:tcW w:w="8355" w:type="dxa"/>
            <w:gridSpan w:val="2"/>
          </w:tcPr>
          <w:p w14:paraId="1118B9BA" w14:textId="77777777" w:rsidR="003A16CC" w:rsidRPr="003A16CC" w:rsidRDefault="003A16CC" w:rsidP="000435DB">
            <w:pPr>
              <w:pStyle w:val="Normal1"/>
              <w:tabs>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(1)</w:t>
            </w:r>
            <w:r w:rsidRPr="003A16CC">
              <w:rPr>
                <w:rFonts w:asciiTheme="majorBidi" w:hAnsiTheme="majorBidi" w:cstheme="majorBidi"/>
              </w:rPr>
              <w:tab/>
              <w:t xml:space="preserve"> Enclosure 1: Bidder’s Eligibility</w:t>
            </w:r>
          </w:p>
        </w:tc>
        <w:tc>
          <w:tcPr>
            <w:tcW w:w="1606" w:type="dxa"/>
            <w:gridSpan w:val="2"/>
          </w:tcPr>
          <w:p w14:paraId="7C99C5DF"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5CE7442D" w14:textId="77777777" w:rsidTr="009D6D16">
        <w:trPr>
          <w:gridAfter w:val="1"/>
          <w:wAfter w:w="35" w:type="dxa"/>
          <w:jc w:val="center"/>
        </w:trPr>
        <w:tc>
          <w:tcPr>
            <w:tcW w:w="8355" w:type="dxa"/>
            <w:gridSpan w:val="2"/>
          </w:tcPr>
          <w:p w14:paraId="0EEB78B0" w14:textId="37E76AE2" w:rsidR="003A16CC" w:rsidRPr="003A16CC" w:rsidRDefault="00FE2060"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In the absence of pre-qualification, documents establishing the Bidder’s eligibility to bid;</w:t>
            </w:r>
          </w:p>
        </w:tc>
        <w:tc>
          <w:tcPr>
            <w:tcW w:w="1606" w:type="dxa"/>
            <w:gridSpan w:val="2"/>
          </w:tcPr>
          <w:p w14:paraId="7A81B41A"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567DA640" w14:textId="77777777" w:rsidTr="009D6D16">
        <w:trPr>
          <w:gridAfter w:val="1"/>
          <w:wAfter w:w="35" w:type="dxa"/>
          <w:jc w:val="center"/>
        </w:trPr>
        <w:tc>
          <w:tcPr>
            <w:tcW w:w="8355" w:type="dxa"/>
            <w:gridSpan w:val="2"/>
          </w:tcPr>
          <w:p w14:paraId="3FD750D2" w14:textId="77777777" w:rsidR="003A16CC" w:rsidRPr="003A16CC" w:rsidRDefault="003A16CC" w:rsidP="000435DB">
            <w:pPr>
              <w:pStyle w:val="Normal1"/>
              <w:tabs>
                <w:tab w:val="right" w:pos="591"/>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 xml:space="preserve">(2) </w:t>
            </w:r>
            <w:r w:rsidRPr="003A16CC">
              <w:rPr>
                <w:rFonts w:asciiTheme="majorBidi" w:hAnsiTheme="majorBidi" w:cstheme="majorBidi"/>
              </w:rPr>
              <w:tab/>
              <w:t>Enclosure 2: Bidder’s Qualifications</w:t>
            </w:r>
          </w:p>
        </w:tc>
        <w:tc>
          <w:tcPr>
            <w:tcW w:w="1606" w:type="dxa"/>
            <w:gridSpan w:val="2"/>
          </w:tcPr>
          <w:p w14:paraId="42446FB1"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010C496E" w14:textId="77777777" w:rsidTr="009D6D16">
        <w:trPr>
          <w:gridAfter w:val="1"/>
          <w:wAfter w:w="35" w:type="dxa"/>
          <w:jc w:val="center"/>
        </w:trPr>
        <w:tc>
          <w:tcPr>
            <w:tcW w:w="8355" w:type="dxa"/>
            <w:gridSpan w:val="2"/>
          </w:tcPr>
          <w:p w14:paraId="59FBF86D" w14:textId="39E909D4" w:rsidR="003A16CC" w:rsidRPr="003A16CC" w:rsidRDefault="00C5613F"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Documentary evidence establishing, in accordance with ITB Clause 6, that the  is qualified to perform the Contract if its bid is accepted;</w:t>
            </w:r>
          </w:p>
        </w:tc>
        <w:tc>
          <w:tcPr>
            <w:tcW w:w="1606" w:type="dxa"/>
            <w:gridSpan w:val="2"/>
          </w:tcPr>
          <w:p w14:paraId="3276579F"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52326CD1" w14:textId="77777777" w:rsidTr="009D6D16">
        <w:trPr>
          <w:gridAfter w:val="1"/>
          <w:wAfter w:w="35" w:type="dxa"/>
          <w:jc w:val="center"/>
        </w:trPr>
        <w:tc>
          <w:tcPr>
            <w:tcW w:w="8355" w:type="dxa"/>
            <w:gridSpan w:val="2"/>
          </w:tcPr>
          <w:p w14:paraId="2758744E" w14:textId="401E1C70" w:rsidR="003A16CC" w:rsidRPr="003A16CC" w:rsidRDefault="00C5613F"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 xml:space="preserve">Any Manufacturer’s Authorizations specified as required in the </w:t>
            </w:r>
            <w:r w:rsidR="003A16CC" w:rsidRPr="001C47DB">
              <w:rPr>
                <w:rFonts w:asciiTheme="majorBidi" w:hAnsiTheme="majorBidi" w:cstheme="majorBidi"/>
                <w:b/>
                <w:bCs/>
              </w:rPr>
              <w:t>BDS</w:t>
            </w:r>
            <w:r w:rsidR="003A16CC" w:rsidRPr="003A16CC">
              <w:rPr>
                <w:rFonts w:asciiTheme="majorBidi" w:hAnsiTheme="majorBidi" w:cstheme="majorBidi"/>
              </w:rPr>
              <w:t xml:space="preserve"> for ITB Clause 6.1 (b);</w:t>
            </w:r>
          </w:p>
        </w:tc>
        <w:tc>
          <w:tcPr>
            <w:tcW w:w="1606" w:type="dxa"/>
            <w:gridSpan w:val="2"/>
          </w:tcPr>
          <w:p w14:paraId="077297B3"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309A6C4E" w14:textId="77777777" w:rsidTr="009D6D16">
        <w:trPr>
          <w:gridAfter w:val="1"/>
          <w:wAfter w:w="35" w:type="dxa"/>
          <w:jc w:val="center"/>
        </w:trPr>
        <w:tc>
          <w:tcPr>
            <w:tcW w:w="8355" w:type="dxa"/>
            <w:gridSpan w:val="2"/>
          </w:tcPr>
          <w:p w14:paraId="28AC39BD" w14:textId="5E35B9FF" w:rsidR="003A16CC" w:rsidRPr="003A16CC" w:rsidRDefault="003A16CC" w:rsidP="000435DB">
            <w:pPr>
              <w:pStyle w:val="Normal1"/>
              <w:tabs>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(3)</w:t>
            </w:r>
            <w:r w:rsidRPr="003A16CC">
              <w:rPr>
                <w:rFonts w:asciiTheme="majorBidi" w:hAnsiTheme="majorBidi" w:cstheme="majorBidi"/>
              </w:rPr>
              <w:tab/>
            </w:r>
            <w:r w:rsidR="00C5613F">
              <w:rPr>
                <w:rFonts w:asciiTheme="majorBidi" w:hAnsiTheme="majorBidi" w:cstheme="majorBidi"/>
              </w:rPr>
              <w:tab/>
            </w:r>
            <w:r w:rsidRPr="003A16CC">
              <w:rPr>
                <w:rFonts w:asciiTheme="majorBidi" w:hAnsiTheme="majorBidi" w:cstheme="majorBidi"/>
              </w:rPr>
              <w:t xml:space="preserve">Enclosure 3: Eligibility of Goods and </w:t>
            </w:r>
            <w:r w:rsidRPr="003A16CC">
              <w:rPr>
                <w:rFonts w:asciiTheme="majorBidi" w:hAnsiTheme="majorBidi" w:cstheme="majorBidi"/>
                <w:rtl/>
              </w:rPr>
              <w:t xml:space="preserve"> </w:t>
            </w:r>
            <w:r w:rsidRPr="003A16CC">
              <w:rPr>
                <w:rFonts w:asciiTheme="majorBidi" w:hAnsiTheme="majorBidi" w:cstheme="majorBidi"/>
              </w:rPr>
              <w:t>relevant Services</w:t>
            </w:r>
          </w:p>
        </w:tc>
        <w:tc>
          <w:tcPr>
            <w:tcW w:w="1606" w:type="dxa"/>
            <w:gridSpan w:val="2"/>
          </w:tcPr>
          <w:p w14:paraId="722FD8BB"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275D1332" w14:textId="77777777" w:rsidTr="009D6D16">
        <w:trPr>
          <w:gridAfter w:val="1"/>
          <w:wAfter w:w="35" w:type="dxa"/>
          <w:jc w:val="center"/>
        </w:trPr>
        <w:tc>
          <w:tcPr>
            <w:tcW w:w="8355" w:type="dxa"/>
            <w:gridSpan w:val="2"/>
          </w:tcPr>
          <w:p w14:paraId="73E9E3EA" w14:textId="3B76D91A" w:rsidR="003A16CC" w:rsidRPr="003A16CC" w:rsidRDefault="00C5613F"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Documents establishing that the Goods and Services components of the IT system to be supplied, installed, and/or performed by the Bidder are eligible as defined under ITB Clause 5.  If awarded the Contract, the Bidder shall submit for such components of the IT system evidence of eligibility, which shall be confirmed by a certificate of origin issued at the time of shipment and approved by the competent Iraqi authorities in the country of origin;</w:t>
            </w:r>
          </w:p>
        </w:tc>
        <w:tc>
          <w:tcPr>
            <w:tcW w:w="1606" w:type="dxa"/>
            <w:gridSpan w:val="2"/>
          </w:tcPr>
          <w:p w14:paraId="6ED974A7"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2510AA64" w14:textId="77777777" w:rsidTr="009D6D16">
        <w:trPr>
          <w:gridAfter w:val="1"/>
          <w:wAfter w:w="35" w:type="dxa"/>
          <w:jc w:val="center"/>
        </w:trPr>
        <w:tc>
          <w:tcPr>
            <w:tcW w:w="8355" w:type="dxa"/>
            <w:gridSpan w:val="2"/>
          </w:tcPr>
          <w:p w14:paraId="0A5DB3C7" w14:textId="77777777" w:rsidR="003A16CC" w:rsidRPr="003A16CC" w:rsidRDefault="003A16CC" w:rsidP="000435DB">
            <w:pPr>
              <w:pStyle w:val="Normal1"/>
              <w:tabs>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(4) Enclosure 4: Conformity of the IT system to the Tender Documents</w:t>
            </w:r>
          </w:p>
        </w:tc>
        <w:tc>
          <w:tcPr>
            <w:tcW w:w="1606" w:type="dxa"/>
            <w:gridSpan w:val="2"/>
          </w:tcPr>
          <w:p w14:paraId="47C67F5B"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0F6D7BEA" w14:textId="77777777" w:rsidTr="009D6D16">
        <w:trPr>
          <w:gridAfter w:val="1"/>
          <w:wAfter w:w="35" w:type="dxa"/>
          <w:jc w:val="center"/>
        </w:trPr>
        <w:tc>
          <w:tcPr>
            <w:tcW w:w="8355" w:type="dxa"/>
            <w:gridSpan w:val="2"/>
          </w:tcPr>
          <w:p w14:paraId="6CB9E77A" w14:textId="5D431A8F" w:rsidR="003A16CC" w:rsidRPr="003A16CC" w:rsidRDefault="00C5613F"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Documentary evidence establishing, in accordance with ITB Clause 16, that the Goods and Services components of the IT system to be supplied, installed, and/or performed by the Bidder conform to the Tender Documents;</w:t>
            </w:r>
          </w:p>
        </w:tc>
        <w:tc>
          <w:tcPr>
            <w:tcW w:w="1606" w:type="dxa"/>
            <w:gridSpan w:val="2"/>
          </w:tcPr>
          <w:p w14:paraId="32F22B22"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598D8BD4" w14:textId="77777777" w:rsidTr="009D6D16">
        <w:trPr>
          <w:gridAfter w:val="1"/>
          <w:wAfter w:w="35" w:type="dxa"/>
          <w:jc w:val="center"/>
        </w:trPr>
        <w:tc>
          <w:tcPr>
            <w:tcW w:w="8355" w:type="dxa"/>
            <w:gridSpan w:val="2"/>
          </w:tcPr>
          <w:p w14:paraId="0B79600D" w14:textId="77777777" w:rsidR="003A16CC" w:rsidRPr="003A16CC" w:rsidRDefault="003A16CC" w:rsidP="000435DB">
            <w:pPr>
              <w:pStyle w:val="Normal1"/>
              <w:tabs>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(5)  Enclosure 5: Proposed Subbidders</w:t>
            </w:r>
          </w:p>
        </w:tc>
        <w:tc>
          <w:tcPr>
            <w:tcW w:w="1606" w:type="dxa"/>
            <w:gridSpan w:val="2"/>
          </w:tcPr>
          <w:p w14:paraId="4A6681C7"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3B964A1D" w14:textId="77777777" w:rsidTr="009D6D16">
        <w:trPr>
          <w:gridAfter w:val="1"/>
          <w:wAfter w:w="35" w:type="dxa"/>
          <w:jc w:val="center"/>
        </w:trPr>
        <w:tc>
          <w:tcPr>
            <w:tcW w:w="8355" w:type="dxa"/>
            <w:gridSpan w:val="2"/>
          </w:tcPr>
          <w:p w14:paraId="3ED4C090" w14:textId="2822AA47" w:rsidR="003A16CC" w:rsidRPr="003A16CC" w:rsidRDefault="00C5613F" w:rsidP="000435DB">
            <w:pPr>
              <w:pStyle w:val="Normal1"/>
              <w:tabs>
                <w:tab w:val="right" w:pos="1883"/>
              </w:tabs>
              <w:spacing w:line="360" w:lineRule="auto"/>
              <w:ind w:left="530" w:right="-74" w:hangingChars="221" w:hanging="530"/>
              <w:rPr>
                <w:rFonts w:asciiTheme="majorBidi" w:hAnsiTheme="majorBidi" w:cstheme="majorBidi"/>
              </w:rPr>
            </w:pPr>
            <w:r>
              <w:rPr>
                <w:rFonts w:asciiTheme="majorBidi" w:hAnsiTheme="majorBidi" w:cstheme="majorBidi"/>
              </w:rPr>
              <w:tab/>
            </w:r>
            <w:r>
              <w:rPr>
                <w:rFonts w:asciiTheme="majorBidi" w:hAnsiTheme="majorBidi" w:cstheme="majorBidi"/>
              </w:rPr>
              <w:tab/>
            </w:r>
            <w:r w:rsidR="003A16CC" w:rsidRPr="003A16CC">
              <w:rPr>
                <w:rFonts w:asciiTheme="majorBidi" w:hAnsiTheme="majorBidi" w:cstheme="majorBidi"/>
              </w:rPr>
              <w:t>A list of all major items of Goods or Services that the Bidder proposes to purchase or subcontract from others, and the name and nationality of the proposed Subbidder, including vendors, for each of those items;</w:t>
            </w:r>
          </w:p>
        </w:tc>
        <w:tc>
          <w:tcPr>
            <w:tcW w:w="1606" w:type="dxa"/>
            <w:gridSpan w:val="2"/>
          </w:tcPr>
          <w:p w14:paraId="02EC3ABE"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22CE41FF" w14:textId="77777777" w:rsidTr="009D6D16">
        <w:trPr>
          <w:gridAfter w:val="1"/>
          <w:wAfter w:w="35" w:type="dxa"/>
          <w:jc w:val="center"/>
        </w:trPr>
        <w:tc>
          <w:tcPr>
            <w:tcW w:w="8355" w:type="dxa"/>
            <w:gridSpan w:val="2"/>
          </w:tcPr>
          <w:p w14:paraId="67177BD3" w14:textId="77777777" w:rsidR="003A16CC" w:rsidRPr="003A16CC" w:rsidRDefault="003A16CC" w:rsidP="000435DB">
            <w:pPr>
              <w:pStyle w:val="Normal1"/>
              <w:tabs>
                <w:tab w:val="right" w:pos="1883"/>
              </w:tabs>
              <w:spacing w:line="360" w:lineRule="auto"/>
              <w:ind w:left="530" w:right="-74" w:hangingChars="221" w:hanging="530"/>
              <w:rPr>
                <w:rFonts w:asciiTheme="majorBidi" w:hAnsiTheme="majorBidi" w:cstheme="majorBidi"/>
              </w:rPr>
            </w:pPr>
            <w:r w:rsidRPr="003A16CC">
              <w:rPr>
                <w:rFonts w:asciiTheme="majorBidi" w:hAnsiTheme="majorBidi" w:cstheme="majorBidi"/>
              </w:rPr>
              <w:t>(6)  Enclosure 6: Intellectual Property</w:t>
            </w:r>
          </w:p>
        </w:tc>
        <w:tc>
          <w:tcPr>
            <w:tcW w:w="1606" w:type="dxa"/>
            <w:gridSpan w:val="2"/>
          </w:tcPr>
          <w:p w14:paraId="0AF637FB"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703E6587" w14:textId="77777777" w:rsidTr="009D6D16">
        <w:trPr>
          <w:gridAfter w:val="1"/>
          <w:wAfter w:w="35" w:type="dxa"/>
          <w:jc w:val="center"/>
        </w:trPr>
        <w:tc>
          <w:tcPr>
            <w:tcW w:w="8355" w:type="dxa"/>
            <w:gridSpan w:val="2"/>
          </w:tcPr>
          <w:p w14:paraId="4E2753BE" w14:textId="77777777" w:rsidR="003A16CC" w:rsidRPr="003A16CC" w:rsidRDefault="003A16CC" w:rsidP="000435DB">
            <w:pPr>
              <w:pStyle w:val="Normal1"/>
              <w:spacing w:line="360" w:lineRule="auto"/>
              <w:ind w:left="530" w:right="-72" w:hangingChars="221" w:hanging="530"/>
              <w:rPr>
                <w:rFonts w:asciiTheme="majorBidi" w:hAnsiTheme="majorBidi" w:cstheme="majorBidi"/>
              </w:rPr>
            </w:pPr>
            <w:r w:rsidRPr="003A16CC">
              <w:rPr>
                <w:rFonts w:asciiTheme="majorBidi" w:hAnsiTheme="majorBidi" w:cstheme="majorBidi"/>
              </w:rPr>
              <w:t>A list of:</w:t>
            </w:r>
          </w:p>
        </w:tc>
        <w:tc>
          <w:tcPr>
            <w:tcW w:w="1606" w:type="dxa"/>
            <w:gridSpan w:val="2"/>
          </w:tcPr>
          <w:p w14:paraId="55C48C12"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6F8FA419" w14:textId="77777777" w:rsidTr="009D6D16">
        <w:trPr>
          <w:gridAfter w:val="1"/>
          <w:wAfter w:w="35" w:type="dxa"/>
          <w:jc w:val="center"/>
        </w:trPr>
        <w:tc>
          <w:tcPr>
            <w:tcW w:w="8355" w:type="dxa"/>
            <w:gridSpan w:val="2"/>
          </w:tcPr>
          <w:p w14:paraId="5F9025CA" w14:textId="77777777" w:rsidR="003A16CC"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 xml:space="preserve">(1) </w:t>
            </w:r>
            <w:r w:rsidRPr="003A16CC">
              <w:rPr>
                <w:rFonts w:asciiTheme="majorBidi" w:hAnsiTheme="majorBidi" w:cstheme="majorBidi"/>
              </w:rPr>
              <w:tab/>
              <w:t>all Software included in the Bidder’s bid, assigning each item to one of the software categories defined in GCC Clause 1.1 (c):</w:t>
            </w:r>
          </w:p>
        </w:tc>
        <w:tc>
          <w:tcPr>
            <w:tcW w:w="1606" w:type="dxa"/>
            <w:gridSpan w:val="2"/>
          </w:tcPr>
          <w:p w14:paraId="38069505"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0A0811AA" w14:textId="77777777" w:rsidTr="009D6D16">
        <w:trPr>
          <w:gridAfter w:val="1"/>
          <w:wAfter w:w="35" w:type="dxa"/>
          <w:jc w:val="center"/>
        </w:trPr>
        <w:tc>
          <w:tcPr>
            <w:tcW w:w="8355" w:type="dxa"/>
            <w:gridSpan w:val="2"/>
          </w:tcPr>
          <w:p w14:paraId="258FB3CC" w14:textId="77777777" w:rsidR="003A16CC" w:rsidRPr="003A16CC" w:rsidRDefault="003A16CC" w:rsidP="000435DB">
            <w:pPr>
              <w:pStyle w:val="Normal1"/>
              <w:spacing w:after="0" w:line="360" w:lineRule="auto"/>
              <w:ind w:left="530" w:right="-72" w:hangingChars="221" w:hanging="530"/>
              <w:rPr>
                <w:rFonts w:asciiTheme="majorBidi" w:hAnsiTheme="majorBidi" w:cstheme="majorBidi"/>
              </w:rPr>
            </w:pPr>
            <w:r w:rsidRPr="003A16CC">
              <w:rPr>
                <w:rFonts w:asciiTheme="majorBidi" w:hAnsiTheme="majorBidi" w:cstheme="majorBidi"/>
              </w:rPr>
              <w:lastRenderedPageBreak/>
              <w:t xml:space="preserve">(A) </w:t>
            </w:r>
            <w:r w:rsidRPr="003A16CC">
              <w:rPr>
                <w:rFonts w:asciiTheme="majorBidi" w:hAnsiTheme="majorBidi" w:cstheme="majorBidi"/>
              </w:rPr>
              <w:tab/>
              <w:t>System, General Purpose, or Application Software; and</w:t>
            </w:r>
          </w:p>
        </w:tc>
        <w:tc>
          <w:tcPr>
            <w:tcW w:w="1606" w:type="dxa"/>
            <w:gridSpan w:val="2"/>
          </w:tcPr>
          <w:p w14:paraId="14F159A0"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1C32D18E" w14:textId="77777777" w:rsidTr="009D6D16">
        <w:trPr>
          <w:gridAfter w:val="1"/>
          <w:wAfter w:w="35" w:type="dxa"/>
          <w:jc w:val="center"/>
        </w:trPr>
        <w:tc>
          <w:tcPr>
            <w:tcW w:w="8355" w:type="dxa"/>
            <w:gridSpan w:val="2"/>
          </w:tcPr>
          <w:p w14:paraId="3E369184" w14:textId="77777777" w:rsidR="003A16CC" w:rsidRPr="003A16CC" w:rsidRDefault="003A16CC" w:rsidP="000435DB">
            <w:pPr>
              <w:pStyle w:val="Normal1"/>
              <w:spacing w:after="0" w:line="360" w:lineRule="auto"/>
              <w:ind w:left="530" w:right="-72" w:hangingChars="221" w:hanging="530"/>
              <w:rPr>
                <w:rFonts w:asciiTheme="majorBidi" w:hAnsiTheme="majorBidi" w:cstheme="majorBidi"/>
              </w:rPr>
            </w:pPr>
            <w:r w:rsidRPr="003A16CC">
              <w:rPr>
                <w:rFonts w:asciiTheme="majorBidi" w:hAnsiTheme="majorBidi" w:cstheme="majorBidi"/>
              </w:rPr>
              <w:t xml:space="preserve">(B) </w:t>
            </w:r>
            <w:r w:rsidRPr="003A16CC">
              <w:rPr>
                <w:rFonts w:asciiTheme="majorBidi" w:hAnsiTheme="majorBidi" w:cstheme="majorBidi"/>
              </w:rPr>
              <w:tab/>
              <w:t>Standard or Custom Software.</w:t>
            </w:r>
          </w:p>
        </w:tc>
        <w:tc>
          <w:tcPr>
            <w:tcW w:w="1606" w:type="dxa"/>
            <w:gridSpan w:val="2"/>
          </w:tcPr>
          <w:p w14:paraId="4E793D55"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1344C616" w14:textId="77777777" w:rsidTr="009D6D16">
        <w:trPr>
          <w:gridAfter w:val="1"/>
          <w:wAfter w:w="35" w:type="dxa"/>
          <w:jc w:val="center"/>
        </w:trPr>
        <w:tc>
          <w:tcPr>
            <w:tcW w:w="8355" w:type="dxa"/>
            <w:gridSpan w:val="2"/>
          </w:tcPr>
          <w:p w14:paraId="3E8D4A74" w14:textId="77777777" w:rsidR="003A16CC" w:rsidRPr="003A16CC" w:rsidRDefault="003A16CC" w:rsidP="000435DB">
            <w:pPr>
              <w:pStyle w:val="Normal1"/>
              <w:spacing w:after="0" w:line="360" w:lineRule="auto"/>
              <w:ind w:left="530" w:right="-72" w:hangingChars="221" w:hanging="530"/>
              <w:rPr>
                <w:rFonts w:asciiTheme="majorBidi" w:hAnsiTheme="majorBidi" w:cstheme="majorBidi"/>
              </w:rPr>
            </w:pPr>
            <w:r w:rsidRPr="003A16CC">
              <w:rPr>
                <w:rFonts w:asciiTheme="majorBidi" w:hAnsiTheme="majorBidi" w:cstheme="majorBidi"/>
              </w:rPr>
              <w:t xml:space="preserve">(2) </w:t>
            </w:r>
            <w:r w:rsidRPr="003A16CC">
              <w:rPr>
                <w:rFonts w:asciiTheme="majorBidi" w:hAnsiTheme="majorBidi" w:cstheme="majorBidi"/>
              </w:rPr>
              <w:tab/>
              <w:t>all Custom Materials, as defined in GCC Clause 1.1 (c), included in the Bidder’s bid.</w:t>
            </w:r>
          </w:p>
        </w:tc>
        <w:tc>
          <w:tcPr>
            <w:tcW w:w="1606" w:type="dxa"/>
            <w:gridSpan w:val="2"/>
          </w:tcPr>
          <w:p w14:paraId="4D6E15BD"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686F34A3" w14:textId="77777777" w:rsidTr="009D6D16">
        <w:trPr>
          <w:gridAfter w:val="1"/>
          <w:wAfter w:w="35" w:type="dxa"/>
          <w:jc w:val="center"/>
        </w:trPr>
        <w:tc>
          <w:tcPr>
            <w:tcW w:w="8355" w:type="dxa"/>
            <w:gridSpan w:val="2"/>
          </w:tcPr>
          <w:p w14:paraId="110E3B08" w14:textId="77777777" w:rsidR="003A16CC" w:rsidRPr="003A16CC" w:rsidRDefault="003A16CC" w:rsidP="000435DB">
            <w:pPr>
              <w:pStyle w:val="Normal1"/>
              <w:spacing w:after="0" w:line="360" w:lineRule="auto"/>
              <w:ind w:left="530" w:right="-74" w:hangingChars="221" w:hanging="530"/>
              <w:rPr>
                <w:rFonts w:asciiTheme="majorBidi" w:hAnsiTheme="majorBidi" w:cstheme="majorBidi"/>
                <w:b/>
              </w:rPr>
            </w:pPr>
            <w:r w:rsidRPr="003A16CC">
              <w:rPr>
                <w:rFonts w:asciiTheme="majorBidi" w:hAnsiTheme="majorBidi" w:cstheme="majorBidi"/>
              </w:rPr>
              <w:t xml:space="preserve">(7) </w:t>
            </w:r>
            <w:r w:rsidRPr="003A16CC">
              <w:rPr>
                <w:rFonts w:asciiTheme="majorBidi" w:hAnsiTheme="majorBidi" w:cstheme="majorBidi"/>
              </w:rPr>
              <w:tab/>
              <w:t>Enclosure 7: Bidder‘s voucher of purchasing the Tender Document.</w:t>
            </w:r>
          </w:p>
        </w:tc>
        <w:tc>
          <w:tcPr>
            <w:tcW w:w="1606" w:type="dxa"/>
            <w:gridSpan w:val="2"/>
          </w:tcPr>
          <w:p w14:paraId="69FB4ABD"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692568E1" w14:textId="77777777" w:rsidTr="009D6D16">
        <w:trPr>
          <w:gridAfter w:val="1"/>
          <w:wAfter w:w="35" w:type="dxa"/>
          <w:jc w:val="center"/>
        </w:trPr>
        <w:tc>
          <w:tcPr>
            <w:tcW w:w="8355" w:type="dxa"/>
            <w:gridSpan w:val="2"/>
          </w:tcPr>
          <w:p w14:paraId="770C038F" w14:textId="77777777" w:rsidR="003A16CC" w:rsidRDefault="003A16CC" w:rsidP="000435DB">
            <w:pPr>
              <w:pStyle w:val="Normal1"/>
              <w:spacing w:after="0" w:line="360" w:lineRule="auto"/>
              <w:ind w:left="530" w:right="-74" w:hangingChars="221" w:hanging="530"/>
              <w:rPr>
                <w:rFonts w:asciiTheme="majorBidi" w:hAnsiTheme="majorBidi" w:cstheme="majorBidi"/>
                <w:b/>
              </w:rPr>
            </w:pPr>
            <w:r w:rsidRPr="003A16CC">
              <w:rPr>
                <w:rFonts w:asciiTheme="majorBidi" w:hAnsiTheme="majorBidi" w:cstheme="majorBidi"/>
              </w:rPr>
              <w:t xml:space="preserve">(8) Any other required document shall be specified </w:t>
            </w:r>
            <w:r w:rsidRPr="003A16CC">
              <w:rPr>
                <w:rFonts w:asciiTheme="majorBidi" w:hAnsiTheme="majorBidi" w:cstheme="majorBidi"/>
                <w:b/>
              </w:rPr>
              <w:t>in the BDS.</w:t>
            </w:r>
          </w:p>
          <w:p w14:paraId="25E7FB4F" w14:textId="651BD01E" w:rsidR="00BE41BB" w:rsidRPr="003A16CC" w:rsidRDefault="00BE41BB" w:rsidP="000435DB">
            <w:pPr>
              <w:pStyle w:val="Normal1"/>
              <w:spacing w:after="0" w:line="360" w:lineRule="auto"/>
              <w:ind w:left="530" w:right="-74" w:hangingChars="221" w:hanging="530"/>
              <w:rPr>
                <w:rFonts w:asciiTheme="majorBidi" w:hAnsiTheme="majorBidi" w:cstheme="majorBidi"/>
                <w:b/>
              </w:rPr>
            </w:pPr>
          </w:p>
        </w:tc>
        <w:tc>
          <w:tcPr>
            <w:tcW w:w="1606" w:type="dxa"/>
            <w:gridSpan w:val="2"/>
          </w:tcPr>
          <w:p w14:paraId="4FA0DC04"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1E3D5A58" w14:textId="77777777" w:rsidTr="009D6D16">
        <w:trPr>
          <w:gridAfter w:val="1"/>
          <w:wAfter w:w="35" w:type="dxa"/>
          <w:jc w:val="center"/>
        </w:trPr>
        <w:tc>
          <w:tcPr>
            <w:tcW w:w="8355" w:type="dxa"/>
            <w:gridSpan w:val="2"/>
          </w:tcPr>
          <w:p w14:paraId="4B53CA05" w14:textId="6E85FDD8"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14.1</w:t>
            </w:r>
            <w:r w:rsidRPr="003A16CC">
              <w:rPr>
                <w:rFonts w:asciiTheme="majorBidi" w:hAnsiTheme="majorBidi" w:cstheme="majorBidi"/>
              </w:rPr>
              <w:tab/>
              <w:t>All Goods and Services identified in the Supply and Installation Cost Sub-Table and the Recurrent Cost Sub-Table in Section IV (Forms 2.5 and 2.6), and all other Goods and Services proposed by the Bidder to fulfill the requirements of the IT system, shall be priced separately in the format of the same tables and summarized in the corresponding Cost Summary Tables in the same Section.  Prices shall be quoted in accordance with the instructions provided in Section IV for the various cost tables, in the manner specified below.</w:t>
            </w:r>
          </w:p>
        </w:tc>
        <w:tc>
          <w:tcPr>
            <w:tcW w:w="1606" w:type="dxa"/>
            <w:gridSpan w:val="2"/>
          </w:tcPr>
          <w:p w14:paraId="6879F728"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r w:rsidRPr="00EE66F0">
              <w:rPr>
                <w:rFonts w:asciiTheme="majorBidi" w:hAnsiTheme="majorBidi" w:cstheme="majorBidi"/>
                <w:b/>
                <w:sz w:val="26"/>
                <w:szCs w:val="26"/>
              </w:rPr>
              <w:t>14. Bid Prices</w:t>
            </w:r>
          </w:p>
          <w:p w14:paraId="2A0BB577" w14:textId="77777777" w:rsidR="003A16CC" w:rsidRPr="00EE66F0" w:rsidRDefault="003A16CC" w:rsidP="003A16CC">
            <w:pPr>
              <w:pStyle w:val="Normal1"/>
              <w:spacing w:after="0" w:line="360" w:lineRule="auto"/>
              <w:ind w:left="-34" w:firstLine="34"/>
              <w:rPr>
                <w:rFonts w:asciiTheme="majorBidi" w:hAnsiTheme="majorBidi" w:cstheme="majorBidi"/>
                <w:bCs/>
                <w:sz w:val="26"/>
                <w:szCs w:val="26"/>
              </w:rPr>
            </w:pPr>
          </w:p>
        </w:tc>
      </w:tr>
      <w:tr w:rsidR="003A16CC" w:rsidRPr="009A6CC0" w14:paraId="0B46C0FF" w14:textId="77777777" w:rsidTr="009D6D16">
        <w:trPr>
          <w:gridAfter w:val="1"/>
          <w:wAfter w:w="35" w:type="dxa"/>
          <w:jc w:val="center"/>
        </w:trPr>
        <w:tc>
          <w:tcPr>
            <w:tcW w:w="8355" w:type="dxa"/>
            <w:gridSpan w:val="2"/>
          </w:tcPr>
          <w:p w14:paraId="41A01289"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14.2  The price of items that the Bidder has left blank in the cost tables provided in section IV shall be assumed to be included in the price of other items. Items omitted altogether from the cost tables shall be assumed to be omitted from the bid and, provided that the bid is substantially responsive, an amendment to the bid price will be made during evaluation in accordance with ITB Clause 28.6 (c) (3).</w:t>
            </w:r>
          </w:p>
        </w:tc>
        <w:tc>
          <w:tcPr>
            <w:tcW w:w="1606" w:type="dxa"/>
            <w:gridSpan w:val="2"/>
          </w:tcPr>
          <w:p w14:paraId="34F3E28B"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250F7CB" w14:textId="77777777" w:rsidTr="009D6D16">
        <w:trPr>
          <w:gridAfter w:val="1"/>
          <w:wAfter w:w="35" w:type="dxa"/>
          <w:jc w:val="center"/>
        </w:trPr>
        <w:tc>
          <w:tcPr>
            <w:tcW w:w="8355" w:type="dxa"/>
            <w:gridSpan w:val="2"/>
          </w:tcPr>
          <w:p w14:paraId="3EBDA169"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14.3   Unit prices shall be quoted at a level of detail appropriate for calculation of any partial deliveries or partial payments under the contract, in accordance with the Implementation Schedule in Section VI, and with GCC and SCC Clause 12 – Terms of Payment. Bidders may be required to provide a breakdown of any composite or lump-sum items included in the Cost Tables.</w:t>
            </w:r>
          </w:p>
        </w:tc>
        <w:tc>
          <w:tcPr>
            <w:tcW w:w="1606" w:type="dxa"/>
            <w:gridSpan w:val="2"/>
          </w:tcPr>
          <w:p w14:paraId="0BE604C0"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83D0583" w14:textId="77777777" w:rsidTr="009D6D16">
        <w:trPr>
          <w:gridAfter w:val="1"/>
          <w:wAfter w:w="35" w:type="dxa"/>
          <w:jc w:val="center"/>
        </w:trPr>
        <w:tc>
          <w:tcPr>
            <w:tcW w:w="8355" w:type="dxa"/>
            <w:gridSpan w:val="2"/>
          </w:tcPr>
          <w:p w14:paraId="7AED5A52" w14:textId="77777777" w:rsidR="003A16CC" w:rsidRPr="003A16CC" w:rsidRDefault="003A16CC" w:rsidP="000435DB">
            <w:pPr>
              <w:pStyle w:val="Normal1"/>
              <w:keepNext/>
              <w:keepLines/>
              <w:numPr>
                <w:ilvl w:val="1"/>
                <w:numId w:val="21"/>
              </w:numPr>
              <w:spacing w:line="360" w:lineRule="auto"/>
              <w:ind w:left="530" w:right="-74" w:hangingChars="221" w:hanging="530"/>
              <w:rPr>
                <w:rFonts w:asciiTheme="majorBidi" w:hAnsiTheme="majorBidi" w:cstheme="majorBidi"/>
              </w:rPr>
            </w:pPr>
            <w:r w:rsidRPr="003A16CC">
              <w:rPr>
                <w:rFonts w:asciiTheme="majorBidi" w:hAnsiTheme="majorBidi" w:cstheme="majorBidi"/>
              </w:rPr>
              <w:lastRenderedPageBreak/>
              <w:t xml:space="preserve">The prices for Goods components of the System are to be expressed and shall be defined and governed in accordance with the rules prescribed in the edition of </w:t>
            </w:r>
            <w:r w:rsidRPr="003A16CC">
              <w:rPr>
                <w:rFonts w:asciiTheme="majorBidi" w:hAnsiTheme="majorBidi" w:cstheme="majorBidi"/>
                <w:highlight w:val="white"/>
              </w:rPr>
              <w:t xml:space="preserve">International Chamber of Commerce </w:t>
            </w:r>
            <w:r w:rsidRPr="003A16CC">
              <w:rPr>
                <w:rFonts w:asciiTheme="majorBidi" w:hAnsiTheme="majorBidi" w:cstheme="majorBidi"/>
              </w:rPr>
              <w:t xml:space="preserve">specified </w:t>
            </w:r>
            <w:r w:rsidRPr="003A16CC">
              <w:rPr>
                <w:rFonts w:asciiTheme="majorBidi" w:hAnsiTheme="majorBidi" w:cstheme="majorBidi"/>
                <w:b/>
              </w:rPr>
              <w:t>in the BDS</w:t>
            </w:r>
            <w:r w:rsidRPr="003A16CC">
              <w:rPr>
                <w:rFonts w:asciiTheme="majorBidi" w:hAnsiTheme="majorBidi" w:cstheme="majorBidi"/>
              </w:rPr>
              <w:t xml:space="preserve">, and quoted in the appropriate columns of the cost tables of Section IV as specified </w:t>
            </w:r>
            <w:r w:rsidRPr="003A16CC">
              <w:rPr>
                <w:rFonts w:asciiTheme="majorBidi" w:hAnsiTheme="majorBidi" w:cstheme="majorBidi"/>
                <w:b/>
              </w:rPr>
              <w:t>in the BDS</w:t>
            </w:r>
            <w:r w:rsidRPr="003A16CC">
              <w:rPr>
                <w:rFonts w:asciiTheme="majorBidi" w:hAnsiTheme="majorBidi" w:cstheme="majorBidi"/>
              </w:rPr>
              <w:t xml:space="preserve"> and in accordance with the below provisions:</w:t>
            </w:r>
          </w:p>
        </w:tc>
        <w:tc>
          <w:tcPr>
            <w:tcW w:w="1606" w:type="dxa"/>
            <w:gridSpan w:val="2"/>
          </w:tcPr>
          <w:p w14:paraId="7EAEF013"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7BE856A3" w14:textId="77777777" w:rsidTr="009D6D16">
        <w:trPr>
          <w:gridAfter w:val="1"/>
          <w:wAfter w:w="35" w:type="dxa"/>
          <w:jc w:val="center"/>
        </w:trPr>
        <w:tc>
          <w:tcPr>
            <w:tcW w:w="8355" w:type="dxa"/>
            <w:gridSpan w:val="2"/>
          </w:tcPr>
          <w:p w14:paraId="13B3E170" w14:textId="77777777" w:rsidR="003A16CC" w:rsidRPr="003A16CC" w:rsidRDefault="003A16CC" w:rsidP="000435DB">
            <w:pPr>
              <w:pStyle w:val="Normal1"/>
              <w:numPr>
                <w:ilvl w:val="0"/>
                <w:numId w:val="19"/>
              </w:numPr>
              <w:spacing w:after="0" w:line="360" w:lineRule="auto"/>
              <w:ind w:left="530" w:right="-74" w:hangingChars="221" w:hanging="530"/>
              <w:rPr>
                <w:rFonts w:asciiTheme="majorBidi" w:hAnsiTheme="majorBidi" w:cstheme="majorBidi"/>
              </w:rPr>
            </w:pPr>
            <w:r w:rsidRPr="003A16CC">
              <w:rPr>
                <w:rFonts w:asciiTheme="majorBidi" w:hAnsiTheme="majorBidi" w:cstheme="majorBidi"/>
              </w:rPr>
              <w:t>In quoting the price, the Bidder shall be free to use transportation through carriers registered in any eligible countries. Similarly, the Bidder may obtain insurance services from any eligible source country.</w:t>
            </w:r>
          </w:p>
        </w:tc>
        <w:tc>
          <w:tcPr>
            <w:tcW w:w="1606" w:type="dxa"/>
            <w:gridSpan w:val="2"/>
          </w:tcPr>
          <w:p w14:paraId="76DC48F8" w14:textId="77777777" w:rsidR="003A16CC" w:rsidRPr="00EE66F0" w:rsidRDefault="003A16CC" w:rsidP="003A16CC">
            <w:pPr>
              <w:pStyle w:val="Normal1"/>
              <w:spacing w:after="0" w:line="360" w:lineRule="auto"/>
              <w:ind w:left="360"/>
              <w:rPr>
                <w:rFonts w:asciiTheme="majorBidi" w:hAnsiTheme="majorBidi" w:cstheme="majorBidi"/>
                <w:b/>
                <w:sz w:val="26"/>
                <w:szCs w:val="26"/>
              </w:rPr>
            </w:pPr>
          </w:p>
        </w:tc>
      </w:tr>
      <w:tr w:rsidR="003A16CC" w:rsidRPr="009A6CC0" w14:paraId="5CA05C83" w14:textId="77777777" w:rsidTr="009D6D16">
        <w:trPr>
          <w:gridAfter w:val="1"/>
          <w:wAfter w:w="35" w:type="dxa"/>
          <w:jc w:val="center"/>
        </w:trPr>
        <w:tc>
          <w:tcPr>
            <w:tcW w:w="8355" w:type="dxa"/>
            <w:gridSpan w:val="2"/>
          </w:tcPr>
          <w:p w14:paraId="5439AC9B" w14:textId="77777777" w:rsidR="003A16CC" w:rsidRPr="003A16CC" w:rsidRDefault="003A16CC" w:rsidP="000435DB">
            <w:pPr>
              <w:pStyle w:val="Normal1"/>
              <w:numPr>
                <w:ilvl w:val="0"/>
                <w:numId w:val="20"/>
              </w:numPr>
              <w:spacing w:after="0" w:line="360" w:lineRule="auto"/>
              <w:ind w:left="530" w:right="-74" w:hangingChars="221" w:hanging="530"/>
              <w:rPr>
                <w:rFonts w:asciiTheme="majorBidi" w:hAnsiTheme="majorBidi" w:cstheme="majorBidi"/>
              </w:rPr>
            </w:pPr>
            <w:r w:rsidRPr="003A16CC">
              <w:rPr>
                <w:rFonts w:asciiTheme="majorBidi" w:hAnsiTheme="majorBidi" w:cstheme="majorBidi"/>
              </w:rPr>
              <w:t xml:space="preserve">Inland transportation: Unless stated otherwise </w:t>
            </w:r>
            <w:r w:rsidRPr="003A16CC">
              <w:rPr>
                <w:rFonts w:asciiTheme="majorBidi" w:hAnsiTheme="majorBidi" w:cstheme="majorBidi"/>
                <w:b/>
              </w:rPr>
              <w:t>in the BDS</w:t>
            </w:r>
            <w:r w:rsidRPr="003A16CC">
              <w:rPr>
                <w:rFonts w:asciiTheme="majorBidi" w:hAnsiTheme="majorBidi" w:cstheme="majorBidi"/>
              </w:rPr>
              <w:t>, inland transportation, insurance and related local costs incidental to the delivery of the Goods to the designated Project Sites shall be quoted separately as a Service item in accordance with ITB Clause 14.5, whether the Goods are to be supplied locally or from outside the Contracting Entity’s country, except when these costs are already included in the price of the Goods, as requested.</w:t>
            </w:r>
          </w:p>
        </w:tc>
        <w:tc>
          <w:tcPr>
            <w:tcW w:w="1606" w:type="dxa"/>
            <w:gridSpan w:val="2"/>
          </w:tcPr>
          <w:p w14:paraId="439F983E" w14:textId="77777777" w:rsidR="003A16CC" w:rsidRPr="00EE66F0" w:rsidRDefault="003A16CC" w:rsidP="003A16CC">
            <w:pPr>
              <w:pStyle w:val="Normal1"/>
              <w:spacing w:after="0" w:line="360" w:lineRule="auto"/>
              <w:ind w:left="360"/>
              <w:rPr>
                <w:rFonts w:asciiTheme="majorBidi" w:hAnsiTheme="majorBidi" w:cstheme="majorBidi"/>
                <w:b/>
                <w:sz w:val="26"/>
                <w:szCs w:val="26"/>
              </w:rPr>
            </w:pPr>
          </w:p>
        </w:tc>
      </w:tr>
      <w:tr w:rsidR="003A16CC" w:rsidRPr="009A6CC0" w14:paraId="1104FD83" w14:textId="77777777" w:rsidTr="009D6D16">
        <w:trPr>
          <w:gridAfter w:val="1"/>
          <w:wAfter w:w="35" w:type="dxa"/>
          <w:jc w:val="center"/>
        </w:trPr>
        <w:tc>
          <w:tcPr>
            <w:tcW w:w="8355" w:type="dxa"/>
            <w:gridSpan w:val="2"/>
          </w:tcPr>
          <w:p w14:paraId="43CAD05D" w14:textId="22F17E09" w:rsidR="003A16CC" w:rsidRPr="003A16CC" w:rsidRDefault="003A16CC" w:rsidP="000435DB">
            <w:pPr>
              <w:pStyle w:val="Normal1"/>
              <w:tabs>
                <w:tab w:val="left" w:pos="540"/>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14.5</w:t>
            </w:r>
            <w:r w:rsidRPr="003A16CC">
              <w:rPr>
                <w:rFonts w:asciiTheme="majorBidi" w:hAnsiTheme="majorBidi" w:cstheme="majorBidi"/>
              </w:rPr>
              <w:tab/>
              <w:t xml:space="preserve">The price of Services shall be quoted in total for each service (where appropriate, broken down into unit prices). The prices shall include all costs incidental to the performance of the Services, as incurred by the Bidder, such as travel, subsistence, office support, communications, translation, printing of materials, etc and as indicated </w:t>
            </w:r>
            <w:r w:rsidRPr="003A16CC">
              <w:rPr>
                <w:rFonts w:asciiTheme="majorBidi" w:hAnsiTheme="majorBidi" w:cstheme="majorBidi"/>
                <w:b/>
              </w:rPr>
              <w:t>in the BDS</w:t>
            </w:r>
            <w:r w:rsidRPr="003A16CC">
              <w:rPr>
                <w:rFonts w:asciiTheme="majorBidi" w:hAnsiTheme="majorBidi" w:cstheme="majorBidi"/>
              </w:rPr>
              <w:t>.  Costs incidental to the delivery of the Services but incurred by the Contracting Entity or its staff, or by third parties, shall be included in the price only to the extent such obligations are made explicit in these Tender Documents (as, e.g., a requirement for the Bidder to include the travel and subsistence costs of trainees).</w:t>
            </w:r>
          </w:p>
        </w:tc>
        <w:tc>
          <w:tcPr>
            <w:tcW w:w="1606" w:type="dxa"/>
            <w:gridSpan w:val="2"/>
          </w:tcPr>
          <w:p w14:paraId="56A848FD"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3F372695" w14:textId="77777777" w:rsidTr="009D6D16">
        <w:trPr>
          <w:gridAfter w:val="1"/>
          <w:wAfter w:w="35" w:type="dxa"/>
          <w:jc w:val="center"/>
        </w:trPr>
        <w:tc>
          <w:tcPr>
            <w:tcW w:w="8355" w:type="dxa"/>
            <w:gridSpan w:val="2"/>
          </w:tcPr>
          <w:p w14:paraId="605A1667" w14:textId="77777777" w:rsidR="003A16CC" w:rsidRPr="003A16CC" w:rsidRDefault="003A16CC" w:rsidP="00B34607">
            <w:pPr>
              <w:pStyle w:val="Normal1"/>
              <w:spacing w:after="0" w:line="360" w:lineRule="auto"/>
              <w:ind w:leftChars="221" w:left="524" w:right="-74" w:hangingChars="16" w:hanging="38"/>
              <w:rPr>
                <w:rFonts w:asciiTheme="majorBidi" w:hAnsiTheme="majorBidi" w:cstheme="majorBidi"/>
              </w:rPr>
            </w:pPr>
            <w:r w:rsidRPr="003A16CC">
              <w:rPr>
                <w:rFonts w:asciiTheme="majorBidi" w:hAnsiTheme="majorBidi" w:cstheme="majorBidi"/>
              </w:rPr>
              <w:t>Whenever training services are required, the same shall be priced independently and shall be inclusive of all travel-related expenditure in case the training will be held abroad.</w:t>
            </w:r>
          </w:p>
        </w:tc>
        <w:tc>
          <w:tcPr>
            <w:tcW w:w="1606" w:type="dxa"/>
            <w:gridSpan w:val="2"/>
          </w:tcPr>
          <w:p w14:paraId="7B1A68E6"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7FA7104F" w14:textId="77777777" w:rsidTr="009D6D16">
        <w:trPr>
          <w:gridAfter w:val="1"/>
          <w:wAfter w:w="35" w:type="dxa"/>
          <w:jc w:val="center"/>
        </w:trPr>
        <w:tc>
          <w:tcPr>
            <w:tcW w:w="8355" w:type="dxa"/>
            <w:gridSpan w:val="2"/>
          </w:tcPr>
          <w:p w14:paraId="0E997A6A" w14:textId="257CE721" w:rsidR="003A16CC" w:rsidRPr="003A16CC" w:rsidRDefault="003A16CC" w:rsidP="000435DB">
            <w:pPr>
              <w:pStyle w:val="Normal1"/>
              <w:tabs>
                <w:tab w:val="left" w:pos="-108"/>
              </w:tabs>
              <w:spacing w:after="0" w:line="360" w:lineRule="auto"/>
              <w:ind w:left="530" w:right="-72" w:hangingChars="221" w:hanging="530"/>
              <w:rPr>
                <w:rFonts w:asciiTheme="majorBidi" w:hAnsiTheme="majorBidi" w:cstheme="majorBidi"/>
              </w:rPr>
            </w:pPr>
            <w:r w:rsidRPr="003A16CC">
              <w:rPr>
                <w:rFonts w:asciiTheme="majorBidi" w:hAnsiTheme="majorBidi" w:cstheme="majorBidi"/>
              </w:rPr>
              <w:t>14.6</w:t>
            </w:r>
            <w:r w:rsidRPr="003A16CC">
              <w:rPr>
                <w:rFonts w:asciiTheme="majorBidi" w:hAnsiTheme="majorBidi" w:cstheme="majorBidi"/>
              </w:rPr>
              <w:tab/>
              <w:t>Prices for Recurrent Costs to be incurred during the Warranty Period and during the Post-Warranty Period shall be quoted as Service prices in accordance with ITB Clause 14.5 on the Recurrent Costs Forms. Recurrent costs are all-inclusive of the costs of necessary Goods such as spare parts, software license renewals, labor, etc., needed for the continued and proper operation of the System and, if appropriate, of the Bidder’s own allowance for price increases.</w:t>
            </w:r>
          </w:p>
        </w:tc>
        <w:tc>
          <w:tcPr>
            <w:tcW w:w="1606" w:type="dxa"/>
            <w:gridSpan w:val="2"/>
          </w:tcPr>
          <w:p w14:paraId="30F9F133"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64771CEE" w14:textId="77777777" w:rsidTr="009D6D16">
        <w:trPr>
          <w:gridAfter w:val="1"/>
          <w:wAfter w:w="35" w:type="dxa"/>
          <w:jc w:val="center"/>
        </w:trPr>
        <w:tc>
          <w:tcPr>
            <w:tcW w:w="8355" w:type="dxa"/>
            <w:gridSpan w:val="2"/>
          </w:tcPr>
          <w:p w14:paraId="2D7EEECC" w14:textId="77777777" w:rsidR="003A16CC" w:rsidRPr="003A16CC" w:rsidRDefault="003A16CC" w:rsidP="000435DB">
            <w:pPr>
              <w:pStyle w:val="Normal1"/>
              <w:spacing w:after="0" w:line="360" w:lineRule="auto"/>
              <w:ind w:left="530" w:right="-72" w:hangingChars="221" w:hanging="530"/>
              <w:rPr>
                <w:rFonts w:asciiTheme="majorBidi" w:hAnsiTheme="majorBidi" w:cstheme="majorBidi"/>
              </w:rPr>
            </w:pPr>
            <w:r w:rsidRPr="003A16CC">
              <w:rPr>
                <w:rFonts w:asciiTheme="majorBidi" w:hAnsiTheme="majorBidi" w:cstheme="majorBidi"/>
              </w:rPr>
              <w:lastRenderedPageBreak/>
              <w:t>14.7</w:t>
            </w:r>
            <w:r w:rsidRPr="003A16CC">
              <w:rPr>
                <w:rFonts w:asciiTheme="majorBidi" w:hAnsiTheme="majorBidi" w:cstheme="majorBidi"/>
              </w:rPr>
              <w:tab/>
              <w:t xml:space="preserve">Unless otherwise specified </w:t>
            </w:r>
            <w:r w:rsidRPr="003A16CC">
              <w:rPr>
                <w:rFonts w:asciiTheme="majorBidi" w:hAnsiTheme="majorBidi" w:cstheme="majorBidi"/>
                <w:b/>
              </w:rPr>
              <w:t>in the BDS</w:t>
            </w:r>
            <w:r w:rsidRPr="003A16CC">
              <w:rPr>
                <w:rFonts w:asciiTheme="majorBidi" w:hAnsiTheme="majorBidi" w:cstheme="majorBidi"/>
              </w:rPr>
              <w:t>, prices quoted by the Bidder shall be fixed during the Bidder’s performance of the Contract and not subject to increases on any account. Bids submitted that are subject to price amendment will be rejected.</w:t>
            </w:r>
          </w:p>
          <w:p w14:paraId="799BC2ED" w14:textId="77777777" w:rsidR="003A16CC" w:rsidRPr="003A16CC" w:rsidRDefault="003A16CC" w:rsidP="000435DB">
            <w:pPr>
              <w:pStyle w:val="Normal1"/>
              <w:tabs>
                <w:tab w:val="left" w:pos="-108"/>
              </w:tabs>
              <w:spacing w:after="0" w:line="360" w:lineRule="auto"/>
              <w:ind w:left="530" w:right="-72" w:hangingChars="221" w:hanging="530"/>
              <w:rPr>
                <w:rFonts w:asciiTheme="majorBidi" w:hAnsiTheme="majorBidi" w:cstheme="majorBidi"/>
              </w:rPr>
            </w:pPr>
          </w:p>
        </w:tc>
        <w:tc>
          <w:tcPr>
            <w:tcW w:w="1606" w:type="dxa"/>
            <w:gridSpan w:val="2"/>
          </w:tcPr>
          <w:p w14:paraId="6791EE7D"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03F845F4" w14:textId="77777777" w:rsidTr="009D6D16">
        <w:trPr>
          <w:gridAfter w:val="1"/>
          <w:wAfter w:w="35" w:type="dxa"/>
          <w:trHeight w:val="272"/>
          <w:jc w:val="center"/>
        </w:trPr>
        <w:tc>
          <w:tcPr>
            <w:tcW w:w="8355" w:type="dxa"/>
            <w:gridSpan w:val="2"/>
          </w:tcPr>
          <w:p w14:paraId="1D6463B5" w14:textId="77777777" w:rsidR="003A16CC"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15.1</w:t>
            </w:r>
            <w:r w:rsidRPr="003A16CC">
              <w:rPr>
                <w:rFonts w:asciiTheme="majorBidi" w:hAnsiTheme="majorBidi" w:cstheme="majorBidi"/>
              </w:rPr>
              <w:tab/>
              <w:t xml:space="preserve">Prices shall be quoted in the in the currency(ies) specified </w:t>
            </w:r>
            <w:r w:rsidRPr="003A16CC">
              <w:rPr>
                <w:rFonts w:asciiTheme="majorBidi" w:hAnsiTheme="majorBidi" w:cstheme="majorBidi"/>
                <w:b/>
              </w:rPr>
              <w:t>in the BDS</w:t>
            </w:r>
            <w:r w:rsidRPr="003A16CC">
              <w:rPr>
                <w:rFonts w:asciiTheme="majorBidi" w:hAnsiTheme="majorBidi" w:cstheme="majorBidi"/>
              </w:rPr>
              <w:t>.</w:t>
            </w:r>
          </w:p>
        </w:tc>
        <w:tc>
          <w:tcPr>
            <w:tcW w:w="1606" w:type="dxa"/>
            <w:gridSpan w:val="2"/>
          </w:tcPr>
          <w:p w14:paraId="6F9A0D2C" w14:textId="66286A61" w:rsidR="003A16CC" w:rsidRPr="00EE66F0" w:rsidRDefault="003A16CC" w:rsidP="00BE41BB">
            <w:pPr>
              <w:pStyle w:val="Normal1"/>
              <w:tabs>
                <w:tab w:val="left" w:pos="-108"/>
              </w:tabs>
              <w:spacing w:after="0" w:line="360" w:lineRule="auto"/>
              <w:ind w:left="-34" w:firstLine="34"/>
              <w:jc w:val="left"/>
              <w:rPr>
                <w:rFonts w:asciiTheme="majorBidi" w:hAnsiTheme="majorBidi" w:cstheme="majorBidi"/>
                <w:b/>
                <w:sz w:val="26"/>
                <w:szCs w:val="26"/>
              </w:rPr>
            </w:pPr>
            <w:r w:rsidRPr="00EE66F0">
              <w:rPr>
                <w:rFonts w:asciiTheme="majorBidi" w:hAnsiTheme="majorBidi" w:cstheme="majorBidi"/>
                <w:b/>
                <w:sz w:val="26"/>
                <w:szCs w:val="26"/>
              </w:rPr>
              <w:t>15.</w:t>
            </w:r>
            <w:r w:rsidRPr="00EE66F0">
              <w:rPr>
                <w:rFonts w:asciiTheme="majorBidi" w:hAnsiTheme="majorBidi" w:cstheme="majorBidi"/>
                <w:b/>
                <w:sz w:val="26"/>
                <w:szCs w:val="26"/>
              </w:rPr>
              <w:tab/>
              <w:t>Bid Currencies</w:t>
            </w:r>
          </w:p>
        </w:tc>
      </w:tr>
      <w:tr w:rsidR="001D0B0E" w:rsidRPr="009A6CC0" w14:paraId="00075ADD" w14:textId="77777777" w:rsidTr="009D6D16">
        <w:trPr>
          <w:gridAfter w:val="1"/>
          <w:wAfter w:w="35" w:type="dxa"/>
          <w:trHeight w:val="2540"/>
          <w:jc w:val="center"/>
        </w:trPr>
        <w:tc>
          <w:tcPr>
            <w:tcW w:w="8355" w:type="dxa"/>
            <w:gridSpan w:val="2"/>
          </w:tcPr>
          <w:p w14:paraId="758D68A2" w14:textId="77777777" w:rsidR="001D0B0E" w:rsidRDefault="001D0B0E" w:rsidP="000435DB">
            <w:pPr>
              <w:pStyle w:val="Normal1"/>
              <w:tabs>
                <w:tab w:val="left" w:pos="0"/>
              </w:tabs>
              <w:spacing w:after="0" w:line="360" w:lineRule="auto"/>
              <w:ind w:left="530" w:right="-74" w:hangingChars="221" w:hanging="530"/>
              <w:rPr>
                <w:rFonts w:asciiTheme="majorBidi" w:hAnsiTheme="majorBidi" w:cstheme="majorBidi"/>
              </w:rPr>
            </w:pPr>
          </w:p>
          <w:p w14:paraId="5F3401D8" w14:textId="08BDC527" w:rsidR="001D0B0E" w:rsidRPr="00BE41BB" w:rsidRDefault="001D0B0E" w:rsidP="000435DB">
            <w:pPr>
              <w:pStyle w:val="Normal1"/>
              <w:tabs>
                <w:tab w:val="left" w:pos="0"/>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16.1</w:t>
            </w:r>
            <w:r w:rsidRPr="003A16CC">
              <w:rPr>
                <w:rFonts w:asciiTheme="majorBidi" w:hAnsiTheme="majorBidi" w:cstheme="majorBidi"/>
              </w:rPr>
              <w:tab/>
              <w:t>Pursuant to ITB Clause 13.1 (e) (iv), the Bidder shall submit, as part of its bid, documents establishing the conformity to the Tender Documents of the IT system that the Bidder proposes to supply and install under the Contract.</w:t>
            </w:r>
          </w:p>
        </w:tc>
        <w:tc>
          <w:tcPr>
            <w:tcW w:w="1606" w:type="dxa"/>
            <w:gridSpan w:val="2"/>
            <w:vMerge w:val="restart"/>
          </w:tcPr>
          <w:p w14:paraId="16421409" w14:textId="4330E957" w:rsidR="001D0B0E" w:rsidRPr="00EE66F0" w:rsidRDefault="001D0B0E" w:rsidP="00BE41BB">
            <w:pPr>
              <w:pStyle w:val="Normal1"/>
              <w:tabs>
                <w:tab w:val="left" w:pos="-108"/>
              </w:tabs>
              <w:spacing w:after="0" w:line="360" w:lineRule="auto"/>
              <w:ind w:left="-34" w:firstLine="34"/>
              <w:jc w:val="left"/>
              <w:rPr>
                <w:rFonts w:asciiTheme="majorBidi" w:hAnsiTheme="majorBidi" w:cstheme="majorBidi"/>
                <w:b/>
                <w:sz w:val="26"/>
                <w:szCs w:val="26"/>
              </w:rPr>
            </w:pPr>
            <w:r w:rsidRPr="00EE66F0">
              <w:rPr>
                <w:rFonts w:asciiTheme="majorBidi" w:hAnsiTheme="majorBidi" w:cstheme="majorBidi"/>
                <w:b/>
                <w:sz w:val="26"/>
                <w:szCs w:val="26"/>
              </w:rPr>
              <w:t xml:space="preserve">16. Documents Establishing the Conformity of </w:t>
            </w:r>
            <w:r w:rsidR="00257CD5">
              <w:rPr>
                <w:rFonts w:asciiTheme="majorBidi" w:hAnsiTheme="majorBidi" w:cstheme="majorBidi"/>
                <w:b/>
                <w:sz w:val="26"/>
                <w:szCs w:val="26"/>
              </w:rPr>
              <w:t>I</w:t>
            </w:r>
            <w:r w:rsidRPr="00EE66F0">
              <w:rPr>
                <w:rFonts w:asciiTheme="majorBidi" w:hAnsiTheme="majorBidi" w:cstheme="majorBidi"/>
                <w:b/>
                <w:sz w:val="26"/>
                <w:szCs w:val="26"/>
              </w:rPr>
              <w:t>nformation System to Tender Documents</w:t>
            </w:r>
          </w:p>
        </w:tc>
      </w:tr>
      <w:tr w:rsidR="001D0B0E" w:rsidRPr="009A6CC0" w14:paraId="383C8A4D" w14:textId="77777777" w:rsidTr="009D6D16">
        <w:trPr>
          <w:gridAfter w:val="1"/>
          <w:wAfter w:w="35" w:type="dxa"/>
          <w:jc w:val="center"/>
        </w:trPr>
        <w:tc>
          <w:tcPr>
            <w:tcW w:w="8355" w:type="dxa"/>
            <w:gridSpan w:val="2"/>
          </w:tcPr>
          <w:p w14:paraId="4C126057" w14:textId="77777777" w:rsidR="001D0B0E" w:rsidRPr="003A16CC" w:rsidRDefault="001D0B0E" w:rsidP="000435DB">
            <w:pPr>
              <w:pStyle w:val="Normal1"/>
              <w:tabs>
                <w:tab w:val="left" w:pos="0"/>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16.2</w:t>
            </w:r>
            <w:r w:rsidRPr="003A16CC">
              <w:rPr>
                <w:rFonts w:asciiTheme="majorBidi" w:hAnsiTheme="majorBidi" w:cstheme="majorBidi"/>
              </w:rPr>
              <w:tab/>
              <w:t>The documentary evidence of conformity of the IT system to the Tender Documents shall be in the form of written descriptions, literature, diagrams, certifications, and client references, including:</w:t>
            </w:r>
          </w:p>
        </w:tc>
        <w:tc>
          <w:tcPr>
            <w:tcW w:w="1606" w:type="dxa"/>
            <w:gridSpan w:val="2"/>
            <w:vMerge/>
          </w:tcPr>
          <w:p w14:paraId="7806CEE8" w14:textId="77777777" w:rsidR="001D0B0E" w:rsidRPr="00EE66F0" w:rsidRDefault="001D0B0E" w:rsidP="003A16CC">
            <w:pPr>
              <w:pStyle w:val="Normal1"/>
              <w:tabs>
                <w:tab w:val="left" w:pos="-108"/>
              </w:tabs>
              <w:spacing w:after="0" w:line="360" w:lineRule="auto"/>
              <w:ind w:left="-34" w:firstLine="34"/>
              <w:rPr>
                <w:rFonts w:asciiTheme="majorBidi" w:hAnsiTheme="majorBidi" w:cstheme="majorBidi"/>
                <w:b/>
                <w:sz w:val="26"/>
                <w:szCs w:val="26"/>
              </w:rPr>
            </w:pPr>
          </w:p>
        </w:tc>
      </w:tr>
      <w:tr w:rsidR="001D0B0E" w:rsidRPr="009A6CC0" w14:paraId="5B8A6D61" w14:textId="77777777" w:rsidTr="009D6D16">
        <w:trPr>
          <w:gridAfter w:val="1"/>
          <w:wAfter w:w="35" w:type="dxa"/>
          <w:jc w:val="center"/>
        </w:trPr>
        <w:tc>
          <w:tcPr>
            <w:tcW w:w="8355" w:type="dxa"/>
            <w:gridSpan w:val="2"/>
          </w:tcPr>
          <w:p w14:paraId="1223DE1E" w14:textId="77777777" w:rsidR="001D0B0E" w:rsidRPr="003A16CC" w:rsidRDefault="001D0B0E"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(a)</w:t>
            </w:r>
            <w:r w:rsidRPr="003A16CC">
              <w:rPr>
                <w:rFonts w:asciiTheme="majorBidi" w:hAnsiTheme="majorBidi" w:cstheme="majorBidi"/>
              </w:rPr>
              <w:tab/>
              <w:t>the Bidder’s technical bid;</w:t>
            </w:r>
          </w:p>
        </w:tc>
        <w:tc>
          <w:tcPr>
            <w:tcW w:w="1606" w:type="dxa"/>
            <w:gridSpan w:val="2"/>
            <w:vMerge/>
          </w:tcPr>
          <w:p w14:paraId="050CEA70" w14:textId="77777777" w:rsidR="001D0B0E" w:rsidRPr="00EE66F0" w:rsidRDefault="001D0B0E" w:rsidP="003A16CC">
            <w:pPr>
              <w:pStyle w:val="Normal1"/>
              <w:tabs>
                <w:tab w:val="left" w:pos="-108"/>
              </w:tabs>
              <w:spacing w:after="0" w:line="360" w:lineRule="auto"/>
              <w:ind w:left="-34" w:firstLine="34"/>
              <w:rPr>
                <w:rFonts w:asciiTheme="majorBidi" w:hAnsiTheme="majorBidi" w:cstheme="majorBidi"/>
                <w:b/>
                <w:sz w:val="26"/>
                <w:szCs w:val="26"/>
              </w:rPr>
            </w:pPr>
          </w:p>
        </w:tc>
      </w:tr>
      <w:tr w:rsidR="001D0B0E" w:rsidRPr="009A6CC0" w14:paraId="624B0ED8" w14:textId="77777777" w:rsidTr="009D6D16">
        <w:trPr>
          <w:gridAfter w:val="1"/>
          <w:wAfter w:w="35" w:type="dxa"/>
          <w:jc w:val="center"/>
        </w:trPr>
        <w:tc>
          <w:tcPr>
            <w:tcW w:w="8355" w:type="dxa"/>
            <w:gridSpan w:val="2"/>
          </w:tcPr>
          <w:p w14:paraId="644A5500" w14:textId="77777777" w:rsidR="001D0B0E" w:rsidRPr="003A16CC" w:rsidRDefault="001D0B0E"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(b)</w:t>
            </w:r>
            <w:r w:rsidRPr="003A16CC">
              <w:rPr>
                <w:rFonts w:asciiTheme="majorBidi" w:hAnsiTheme="majorBidi" w:cstheme="majorBidi"/>
              </w:rPr>
              <w:tab/>
              <w:t>an item-by-item commentary on the Contracting Entity’s Technical Requirements, demonstrating the substantial responsiveness of the IT system offered to those requirements. The commentary shall include explicit cross 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tc>
        <w:tc>
          <w:tcPr>
            <w:tcW w:w="1606" w:type="dxa"/>
            <w:gridSpan w:val="2"/>
            <w:vMerge/>
          </w:tcPr>
          <w:p w14:paraId="12ABC256" w14:textId="77777777" w:rsidR="001D0B0E" w:rsidRPr="00EE66F0" w:rsidRDefault="001D0B0E" w:rsidP="003A16CC">
            <w:pPr>
              <w:pStyle w:val="Normal1"/>
              <w:tabs>
                <w:tab w:val="left" w:pos="-108"/>
              </w:tabs>
              <w:spacing w:after="0" w:line="360" w:lineRule="auto"/>
              <w:ind w:left="-34" w:firstLine="34"/>
              <w:rPr>
                <w:rFonts w:asciiTheme="majorBidi" w:hAnsiTheme="majorBidi" w:cstheme="majorBidi"/>
                <w:b/>
                <w:sz w:val="26"/>
                <w:szCs w:val="26"/>
              </w:rPr>
            </w:pPr>
          </w:p>
        </w:tc>
      </w:tr>
      <w:tr w:rsidR="001D0B0E" w:rsidRPr="009A6CC0" w14:paraId="003506D7" w14:textId="77777777" w:rsidTr="009D6D16">
        <w:trPr>
          <w:gridAfter w:val="1"/>
          <w:wAfter w:w="35" w:type="dxa"/>
          <w:jc w:val="center"/>
        </w:trPr>
        <w:tc>
          <w:tcPr>
            <w:tcW w:w="8355" w:type="dxa"/>
            <w:gridSpan w:val="2"/>
          </w:tcPr>
          <w:p w14:paraId="7BE87A1F" w14:textId="77777777" w:rsidR="001D0B0E" w:rsidRPr="003A16CC" w:rsidRDefault="001D0B0E" w:rsidP="000435DB">
            <w:pPr>
              <w:pStyle w:val="Normal1"/>
              <w:tabs>
                <w:tab w:val="left" w:pos="-108"/>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(c)</w:t>
            </w:r>
            <w:r w:rsidRPr="003A16CC">
              <w:rPr>
                <w:rFonts w:asciiTheme="majorBidi" w:hAnsiTheme="majorBidi" w:cstheme="majorBidi"/>
              </w:rPr>
              <w:tab/>
              <w:t xml:space="preserve">a Initial Project Plan describing, among other things, the methods by which the Bidder will carry out its overall management and coordination responsibilities if awarded the Contract, and the human and other resources the Bidder proposes to use. The Plan shall include a detailed Contract Implementation Schedule in bar chart form. The Initial Project Plan shall also address any other topics specified </w:t>
            </w:r>
            <w:r w:rsidRPr="003A16CC">
              <w:rPr>
                <w:rFonts w:asciiTheme="majorBidi" w:hAnsiTheme="majorBidi" w:cstheme="majorBidi"/>
                <w:b/>
              </w:rPr>
              <w:t>in the BDS</w:t>
            </w:r>
            <w:r w:rsidRPr="003A16CC">
              <w:rPr>
                <w:rFonts w:asciiTheme="majorBidi" w:hAnsiTheme="majorBidi" w:cstheme="majorBidi"/>
              </w:rPr>
              <w:t>;</w:t>
            </w:r>
          </w:p>
        </w:tc>
        <w:tc>
          <w:tcPr>
            <w:tcW w:w="1606" w:type="dxa"/>
            <w:gridSpan w:val="2"/>
            <w:vMerge/>
          </w:tcPr>
          <w:p w14:paraId="20A1F4B2" w14:textId="77777777" w:rsidR="001D0B0E" w:rsidRPr="00EE66F0" w:rsidRDefault="001D0B0E" w:rsidP="003A16CC">
            <w:pPr>
              <w:pStyle w:val="Normal1"/>
              <w:tabs>
                <w:tab w:val="left" w:pos="-108"/>
              </w:tabs>
              <w:spacing w:after="0" w:line="360" w:lineRule="auto"/>
              <w:ind w:left="-34" w:firstLine="34"/>
              <w:rPr>
                <w:rFonts w:asciiTheme="majorBidi" w:hAnsiTheme="majorBidi" w:cstheme="majorBidi"/>
                <w:b/>
                <w:sz w:val="26"/>
                <w:szCs w:val="26"/>
              </w:rPr>
            </w:pPr>
          </w:p>
        </w:tc>
      </w:tr>
      <w:tr w:rsidR="003A16CC" w:rsidRPr="009A6CC0" w14:paraId="475FEC86" w14:textId="77777777" w:rsidTr="009D6D16">
        <w:trPr>
          <w:gridAfter w:val="1"/>
          <w:wAfter w:w="35" w:type="dxa"/>
          <w:jc w:val="center"/>
        </w:trPr>
        <w:tc>
          <w:tcPr>
            <w:tcW w:w="8355" w:type="dxa"/>
            <w:gridSpan w:val="2"/>
          </w:tcPr>
          <w:p w14:paraId="52D9C5FB" w14:textId="77777777" w:rsidR="003A16CC" w:rsidRPr="003A16CC" w:rsidRDefault="003A16CC" w:rsidP="000435DB">
            <w:pPr>
              <w:pStyle w:val="Normal1"/>
              <w:tabs>
                <w:tab w:val="left" w:pos="-108"/>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(d)</w:t>
            </w:r>
            <w:r w:rsidRPr="003A16CC">
              <w:rPr>
                <w:rFonts w:asciiTheme="majorBidi" w:hAnsiTheme="majorBidi" w:cstheme="majorBidi"/>
              </w:rPr>
              <w:tab/>
              <w:t>a written confirmation that the Bidder accepts responsibility for the winning integration and inter-operability of all components of the IT system as required by the Tender Documents.</w:t>
            </w:r>
          </w:p>
        </w:tc>
        <w:tc>
          <w:tcPr>
            <w:tcW w:w="1606" w:type="dxa"/>
            <w:gridSpan w:val="2"/>
          </w:tcPr>
          <w:p w14:paraId="078D00AF" w14:textId="77777777" w:rsidR="003A16CC" w:rsidRPr="00EE66F0" w:rsidRDefault="003A16CC" w:rsidP="003A16CC">
            <w:pPr>
              <w:pStyle w:val="Normal1"/>
              <w:tabs>
                <w:tab w:val="left" w:pos="-108"/>
              </w:tabs>
              <w:spacing w:after="0" w:line="360" w:lineRule="auto"/>
              <w:ind w:left="-34" w:firstLine="34"/>
              <w:rPr>
                <w:rFonts w:asciiTheme="majorBidi" w:hAnsiTheme="majorBidi" w:cstheme="majorBidi"/>
                <w:b/>
                <w:sz w:val="26"/>
                <w:szCs w:val="26"/>
              </w:rPr>
            </w:pPr>
          </w:p>
        </w:tc>
      </w:tr>
      <w:tr w:rsidR="003A16CC" w:rsidRPr="009A6CC0" w14:paraId="544A21B2" w14:textId="77777777" w:rsidTr="009D6D16">
        <w:trPr>
          <w:gridAfter w:val="1"/>
          <w:wAfter w:w="35" w:type="dxa"/>
          <w:jc w:val="center"/>
        </w:trPr>
        <w:tc>
          <w:tcPr>
            <w:tcW w:w="8355" w:type="dxa"/>
            <w:gridSpan w:val="2"/>
          </w:tcPr>
          <w:p w14:paraId="12DFD370" w14:textId="77777777" w:rsidR="003A16CC"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lastRenderedPageBreak/>
              <w:t>16.3</w:t>
            </w:r>
            <w:r w:rsidRPr="003A16CC">
              <w:rPr>
                <w:rFonts w:asciiTheme="majorBidi" w:hAnsiTheme="majorBidi" w:cstheme="majorBidi"/>
              </w:rPr>
              <w:tab/>
              <w:t xml:space="preserve">Unless otherwise specified </w:t>
            </w:r>
            <w:r w:rsidRPr="003A16CC">
              <w:rPr>
                <w:rFonts w:asciiTheme="majorBidi" w:hAnsiTheme="majorBidi" w:cstheme="majorBidi"/>
                <w:b/>
              </w:rPr>
              <w:t>in the BDS</w:t>
            </w:r>
            <w:r w:rsidRPr="003A16CC">
              <w:rPr>
                <w:rFonts w:asciiTheme="majorBidi" w:hAnsiTheme="majorBidi" w:cstheme="majorBidi"/>
              </w:rPr>
              <w:t xml:space="preserve">, references to brand names or model numbers or national or proprietary standards designated by the Contracting Entity in its Technical Requirements are intended to be descriptive and not restrictive. Except where explicitly prohibited </w:t>
            </w:r>
            <w:r w:rsidRPr="003A16CC">
              <w:rPr>
                <w:rFonts w:asciiTheme="majorBidi" w:hAnsiTheme="majorBidi" w:cstheme="majorBidi"/>
                <w:b/>
              </w:rPr>
              <w:t>in the BDS</w:t>
            </w:r>
            <w:r w:rsidRPr="003A16CC">
              <w:rPr>
                <w:rFonts w:asciiTheme="majorBidi" w:hAnsiTheme="majorBidi" w:cstheme="majorBidi"/>
              </w:rPr>
              <w:t xml:space="preserve"> for specific items or standards, the Bidder may substitute alternative brand/model names or standards in its bid, provided that it demonstrates to the Contracting Entity’s satisfaction that the use of the substitute(s) will result in the IT system being able to perform substantially equivalent to or better than that specified in the Technical Requirements.</w:t>
            </w:r>
          </w:p>
        </w:tc>
        <w:tc>
          <w:tcPr>
            <w:tcW w:w="1606" w:type="dxa"/>
            <w:gridSpan w:val="2"/>
          </w:tcPr>
          <w:p w14:paraId="2FBF2DBB" w14:textId="77777777" w:rsidR="003A16CC" w:rsidRPr="00EE66F0" w:rsidRDefault="003A16CC" w:rsidP="003A16CC">
            <w:pPr>
              <w:pStyle w:val="Normal1"/>
              <w:tabs>
                <w:tab w:val="left" w:pos="-108"/>
              </w:tabs>
              <w:spacing w:after="0" w:line="360" w:lineRule="auto"/>
              <w:ind w:left="-34" w:firstLine="34"/>
              <w:rPr>
                <w:rFonts w:asciiTheme="majorBidi" w:hAnsiTheme="majorBidi" w:cstheme="majorBidi"/>
                <w:b/>
                <w:sz w:val="26"/>
                <w:szCs w:val="26"/>
              </w:rPr>
            </w:pPr>
          </w:p>
        </w:tc>
      </w:tr>
      <w:tr w:rsidR="003A16CC" w:rsidRPr="009A6CC0" w14:paraId="294F6D21" w14:textId="77777777" w:rsidTr="009D6D16">
        <w:trPr>
          <w:gridAfter w:val="1"/>
          <w:wAfter w:w="35" w:type="dxa"/>
          <w:jc w:val="center"/>
        </w:trPr>
        <w:tc>
          <w:tcPr>
            <w:tcW w:w="8355" w:type="dxa"/>
            <w:gridSpan w:val="2"/>
          </w:tcPr>
          <w:p w14:paraId="135C8905" w14:textId="56F3C890" w:rsidR="00BE41BB"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 xml:space="preserve">16.4  If alternative bids are permitted, </w:t>
            </w:r>
            <w:r w:rsidRPr="003A16CC">
              <w:rPr>
                <w:rFonts w:asciiTheme="majorBidi" w:hAnsiTheme="majorBidi" w:cstheme="majorBidi"/>
                <w:b/>
              </w:rPr>
              <w:t>the BDS</w:t>
            </w:r>
            <w:r w:rsidRPr="003A16CC">
              <w:rPr>
                <w:rFonts w:asciiTheme="majorBidi" w:hAnsiTheme="majorBidi" w:cstheme="majorBidi"/>
              </w:rPr>
              <w:t xml:space="preserve"> will specify so and the details concerning their evaluation.</w:t>
            </w:r>
          </w:p>
        </w:tc>
        <w:tc>
          <w:tcPr>
            <w:tcW w:w="1606" w:type="dxa"/>
            <w:gridSpan w:val="2"/>
          </w:tcPr>
          <w:p w14:paraId="600134B2" w14:textId="77777777" w:rsidR="003A16CC" w:rsidRPr="00EE66F0" w:rsidRDefault="003A16CC" w:rsidP="003A16CC">
            <w:pPr>
              <w:pStyle w:val="Normal1"/>
              <w:tabs>
                <w:tab w:val="left" w:pos="-108"/>
              </w:tabs>
              <w:spacing w:after="0" w:line="360" w:lineRule="auto"/>
              <w:ind w:left="-34" w:firstLine="34"/>
              <w:rPr>
                <w:rFonts w:asciiTheme="majorBidi" w:hAnsiTheme="majorBidi" w:cstheme="majorBidi"/>
                <w:b/>
                <w:sz w:val="26"/>
                <w:szCs w:val="26"/>
              </w:rPr>
            </w:pPr>
          </w:p>
        </w:tc>
      </w:tr>
      <w:tr w:rsidR="003A16CC" w:rsidRPr="009A6CC0" w14:paraId="1E41CE03" w14:textId="77777777" w:rsidTr="009D6D16">
        <w:trPr>
          <w:gridAfter w:val="1"/>
          <w:wAfter w:w="35" w:type="dxa"/>
          <w:jc w:val="center"/>
        </w:trPr>
        <w:tc>
          <w:tcPr>
            <w:tcW w:w="8355" w:type="dxa"/>
            <w:gridSpan w:val="2"/>
          </w:tcPr>
          <w:p w14:paraId="77B10F37" w14:textId="77777777" w:rsidR="003A16CC"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17.1</w:t>
            </w:r>
            <w:r w:rsidRPr="003A16CC">
              <w:rPr>
                <w:rFonts w:asciiTheme="majorBidi" w:hAnsiTheme="majorBidi" w:cstheme="majorBidi"/>
              </w:rPr>
              <w:tab/>
              <w:t xml:space="preserve">The Bidder shall submit as part of its bid, a Bid Guarantee as specified </w:t>
            </w:r>
            <w:r w:rsidRPr="003A16CC">
              <w:rPr>
                <w:rFonts w:asciiTheme="majorBidi" w:hAnsiTheme="majorBidi" w:cstheme="majorBidi"/>
                <w:b/>
              </w:rPr>
              <w:t>in the BDS</w:t>
            </w:r>
            <w:r w:rsidRPr="003A16CC">
              <w:rPr>
                <w:rFonts w:asciiTheme="majorBidi" w:hAnsiTheme="majorBidi" w:cstheme="majorBidi"/>
              </w:rPr>
              <w:t>.</w:t>
            </w:r>
          </w:p>
        </w:tc>
        <w:tc>
          <w:tcPr>
            <w:tcW w:w="1606" w:type="dxa"/>
            <w:gridSpan w:val="2"/>
          </w:tcPr>
          <w:p w14:paraId="78C45019" w14:textId="625FBC1E" w:rsidR="003A16CC" w:rsidRPr="00EE66F0" w:rsidRDefault="003A16CC" w:rsidP="00BE41BB">
            <w:pPr>
              <w:pStyle w:val="Normal1"/>
              <w:spacing w:after="0" w:line="360" w:lineRule="auto"/>
              <w:ind w:left="-34" w:firstLine="34"/>
              <w:jc w:val="left"/>
              <w:rPr>
                <w:rFonts w:asciiTheme="majorBidi" w:hAnsiTheme="majorBidi" w:cstheme="majorBidi"/>
                <w:b/>
                <w:sz w:val="26"/>
                <w:szCs w:val="26"/>
              </w:rPr>
            </w:pPr>
            <w:r w:rsidRPr="00EE66F0">
              <w:rPr>
                <w:rFonts w:asciiTheme="majorBidi" w:hAnsiTheme="majorBidi" w:cstheme="majorBidi"/>
                <w:b/>
                <w:sz w:val="26"/>
                <w:szCs w:val="26"/>
              </w:rPr>
              <w:t>17. Bid Guarantee</w:t>
            </w:r>
          </w:p>
        </w:tc>
      </w:tr>
      <w:tr w:rsidR="003A16CC" w:rsidRPr="009A6CC0" w14:paraId="5F9A94C9" w14:textId="77777777" w:rsidTr="009D6D16">
        <w:trPr>
          <w:gridAfter w:val="1"/>
          <w:wAfter w:w="35" w:type="dxa"/>
          <w:jc w:val="center"/>
        </w:trPr>
        <w:tc>
          <w:tcPr>
            <w:tcW w:w="8355" w:type="dxa"/>
            <w:gridSpan w:val="2"/>
          </w:tcPr>
          <w:p w14:paraId="410DD05C" w14:textId="77777777" w:rsidR="003A16CC" w:rsidRPr="003A16CC" w:rsidRDefault="003A16CC" w:rsidP="000435DB">
            <w:pPr>
              <w:pStyle w:val="Normal1"/>
              <w:tabs>
                <w:tab w:val="left" w:pos="540"/>
              </w:tabs>
              <w:spacing w:after="0" w:line="360" w:lineRule="auto"/>
              <w:ind w:left="530" w:right="-74" w:hangingChars="221" w:hanging="530"/>
              <w:rPr>
                <w:rFonts w:asciiTheme="majorBidi" w:hAnsiTheme="majorBidi" w:cstheme="majorBidi"/>
              </w:rPr>
            </w:pPr>
            <w:r w:rsidRPr="003A16CC">
              <w:rPr>
                <w:rFonts w:asciiTheme="majorBidi" w:hAnsiTheme="majorBidi" w:cstheme="majorBidi"/>
              </w:rPr>
              <w:t>17.2</w:t>
            </w:r>
            <w:r w:rsidRPr="003A16CC">
              <w:rPr>
                <w:rFonts w:asciiTheme="majorBidi" w:hAnsiTheme="majorBidi" w:cstheme="majorBidi"/>
              </w:rPr>
              <w:tab/>
              <w:t>Pursuant to ITB Clause 17.1, the Bid Guarantee shall:</w:t>
            </w:r>
          </w:p>
        </w:tc>
        <w:tc>
          <w:tcPr>
            <w:tcW w:w="1606" w:type="dxa"/>
            <w:gridSpan w:val="2"/>
          </w:tcPr>
          <w:p w14:paraId="49FF3B81"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2821EAA7" w14:textId="77777777" w:rsidTr="009D6D16">
        <w:trPr>
          <w:gridAfter w:val="1"/>
          <w:wAfter w:w="35" w:type="dxa"/>
          <w:jc w:val="center"/>
        </w:trPr>
        <w:tc>
          <w:tcPr>
            <w:tcW w:w="8355" w:type="dxa"/>
            <w:gridSpan w:val="2"/>
          </w:tcPr>
          <w:p w14:paraId="6249A7FC" w14:textId="74D18C1B" w:rsidR="003A16CC" w:rsidRPr="003A16CC" w:rsidRDefault="009474BD" w:rsidP="000435DB">
            <w:pPr>
              <w:pStyle w:val="Normal1"/>
              <w:spacing w:after="0" w:line="360" w:lineRule="auto"/>
              <w:ind w:left="530" w:right="-74" w:hangingChars="221" w:hanging="530"/>
              <w:rPr>
                <w:rFonts w:asciiTheme="majorBidi" w:hAnsiTheme="majorBidi" w:cstheme="majorBidi"/>
              </w:rPr>
            </w:pPr>
            <w:r>
              <w:rPr>
                <w:rFonts w:asciiTheme="majorBidi" w:hAnsiTheme="majorBidi" w:cstheme="majorBidi"/>
              </w:rPr>
              <w:tab/>
            </w:r>
            <w:r w:rsidR="003A16CC" w:rsidRPr="003A16CC">
              <w:rPr>
                <w:rFonts w:asciiTheme="majorBidi" w:hAnsiTheme="majorBidi" w:cstheme="majorBidi"/>
              </w:rPr>
              <w:t>If the bid guarantee is requested under the instructions to bidders, it shall be subjected to immediate payment on the basis of a written order from the employer and in one of the following formats chosen by the bidder:</w:t>
            </w:r>
          </w:p>
        </w:tc>
        <w:tc>
          <w:tcPr>
            <w:tcW w:w="1606" w:type="dxa"/>
            <w:gridSpan w:val="2"/>
          </w:tcPr>
          <w:p w14:paraId="3EBE5DD1"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67D63616" w14:textId="77777777" w:rsidTr="009D6D16">
        <w:trPr>
          <w:gridAfter w:val="1"/>
          <w:wAfter w:w="35" w:type="dxa"/>
          <w:jc w:val="center"/>
        </w:trPr>
        <w:tc>
          <w:tcPr>
            <w:tcW w:w="8355" w:type="dxa"/>
            <w:gridSpan w:val="2"/>
          </w:tcPr>
          <w:p w14:paraId="565DD80E" w14:textId="77777777" w:rsidR="003A16CC" w:rsidRPr="003A16CC" w:rsidRDefault="003A16CC" w:rsidP="000435DB">
            <w:pPr>
              <w:pStyle w:val="Normal1"/>
              <w:numPr>
                <w:ilvl w:val="0"/>
                <w:numId w:val="23"/>
              </w:numPr>
              <w:spacing w:after="0" w:line="360" w:lineRule="auto"/>
              <w:ind w:left="530" w:hangingChars="221" w:hanging="530"/>
              <w:rPr>
                <w:rFonts w:asciiTheme="majorBidi" w:hAnsiTheme="majorBidi" w:cstheme="majorBidi"/>
              </w:rPr>
            </w:pPr>
            <w:r w:rsidRPr="003A16CC">
              <w:rPr>
                <w:rFonts w:asciiTheme="majorBidi" w:hAnsiTheme="majorBidi" w:cstheme="majorBidi"/>
              </w:rPr>
              <w:t>Unconditional bank guarantee from an accredited bank.</w:t>
            </w:r>
          </w:p>
        </w:tc>
        <w:tc>
          <w:tcPr>
            <w:tcW w:w="1606" w:type="dxa"/>
            <w:gridSpan w:val="2"/>
          </w:tcPr>
          <w:p w14:paraId="69366BE6"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5232CB66" w14:textId="77777777" w:rsidTr="009D6D16">
        <w:trPr>
          <w:gridAfter w:val="1"/>
          <w:wAfter w:w="35" w:type="dxa"/>
          <w:jc w:val="center"/>
        </w:trPr>
        <w:tc>
          <w:tcPr>
            <w:tcW w:w="8355" w:type="dxa"/>
            <w:gridSpan w:val="2"/>
          </w:tcPr>
          <w:p w14:paraId="4D11E4FC" w14:textId="77777777" w:rsidR="003A16CC" w:rsidRPr="003A16CC" w:rsidRDefault="003A16CC" w:rsidP="000435DB">
            <w:pPr>
              <w:pStyle w:val="Normal1"/>
              <w:numPr>
                <w:ilvl w:val="0"/>
                <w:numId w:val="23"/>
              </w:numPr>
              <w:spacing w:after="0" w:line="360" w:lineRule="auto"/>
              <w:ind w:left="530" w:hangingChars="221" w:hanging="530"/>
              <w:rPr>
                <w:rFonts w:asciiTheme="majorBidi" w:hAnsiTheme="majorBidi" w:cstheme="majorBidi"/>
              </w:rPr>
            </w:pPr>
            <w:r w:rsidRPr="003A16CC">
              <w:rPr>
                <w:rFonts w:asciiTheme="majorBidi" w:hAnsiTheme="majorBidi" w:cstheme="majorBidi"/>
              </w:rPr>
              <w:t>A certified instrument issued by an accredited bank.</w:t>
            </w:r>
          </w:p>
        </w:tc>
        <w:tc>
          <w:tcPr>
            <w:tcW w:w="1606" w:type="dxa"/>
            <w:gridSpan w:val="2"/>
          </w:tcPr>
          <w:p w14:paraId="428A6433"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5915E806" w14:textId="77777777" w:rsidTr="009D6D16">
        <w:trPr>
          <w:gridAfter w:val="1"/>
          <w:wAfter w:w="35" w:type="dxa"/>
          <w:jc w:val="center"/>
        </w:trPr>
        <w:tc>
          <w:tcPr>
            <w:tcW w:w="8355" w:type="dxa"/>
            <w:gridSpan w:val="2"/>
          </w:tcPr>
          <w:p w14:paraId="3E45A495" w14:textId="77777777" w:rsidR="003A16CC" w:rsidRPr="003A16CC" w:rsidRDefault="003A16CC" w:rsidP="000435DB">
            <w:pPr>
              <w:pStyle w:val="Normal1"/>
              <w:numPr>
                <w:ilvl w:val="0"/>
                <w:numId w:val="24"/>
              </w:numPr>
              <w:spacing w:after="0" w:line="360" w:lineRule="auto"/>
              <w:ind w:left="530" w:hangingChars="221" w:hanging="530"/>
              <w:rPr>
                <w:rFonts w:asciiTheme="majorBidi" w:hAnsiTheme="majorBidi" w:cstheme="majorBidi"/>
              </w:rPr>
            </w:pPr>
            <w:r w:rsidRPr="003A16CC">
              <w:rPr>
                <w:rFonts w:asciiTheme="majorBidi" w:hAnsiTheme="majorBidi" w:cstheme="majorBidi"/>
              </w:rPr>
              <w:t> Any other formula referred to in the BDS.</w:t>
            </w:r>
            <w:r w:rsidRPr="003A16CC" w:rsidDel="00B0535C">
              <w:rPr>
                <w:rFonts w:asciiTheme="majorBidi" w:hAnsiTheme="majorBidi" w:cstheme="majorBidi"/>
              </w:rPr>
              <w:t xml:space="preserve"> </w:t>
            </w:r>
          </w:p>
        </w:tc>
        <w:tc>
          <w:tcPr>
            <w:tcW w:w="1606" w:type="dxa"/>
            <w:gridSpan w:val="2"/>
          </w:tcPr>
          <w:p w14:paraId="10C7B921"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4735E73D" w14:textId="77777777" w:rsidTr="009D6D16">
        <w:trPr>
          <w:gridAfter w:val="1"/>
          <w:wAfter w:w="35" w:type="dxa"/>
          <w:jc w:val="center"/>
        </w:trPr>
        <w:tc>
          <w:tcPr>
            <w:tcW w:w="8355" w:type="dxa"/>
            <w:gridSpan w:val="2"/>
          </w:tcPr>
          <w:p w14:paraId="1F512CA1" w14:textId="7AE23853" w:rsidR="003A16CC" w:rsidRPr="003A16CC" w:rsidRDefault="00DB691B" w:rsidP="000435DB">
            <w:pPr>
              <w:pStyle w:val="Normal1"/>
              <w:spacing w:after="0" w:line="360" w:lineRule="auto"/>
              <w:ind w:left="530" w:hangingChars="221" w:hanging="530"/>
              <w:rPr>
                <w:rFonts w:asciiTheme="majorBidi" w:hAnsiTheme="majorBidi" w:cstheme="majorBidi"/>
              </w:rPr>
            </w:pPr>
            <w:r>
              <w:rPr>
                <w:rFonts w:asciiTheme="majorBidi" w:hAnsiTheme="majorBidi" w:cstheme="majorBidi"/>
              </w:rPr>
              <w:tab/>
            </w:r>
            <w:r w:rsidR="003A16CC" w:rsidRPr="003A16CC">
              <w:rPr>
                <w:rFonts w:asciiTheme="majorBidi" w:hAnsiTheme="majorBidi" w:cstheme="majorBidi"/>
              </w:rPr>
              <w:t>It shall be issued by a banking institution with an accredited reputation and from an eligible country, and if the institution that issued the bank guarantee is located outside the country of the employer, it shall have a correspondent banking institution in the country of the employer to activate the guarantee. The forms specified in the fourth section can be approved within the tender documents. Or any formula agreed upon with the employer before submitting the bid, and whatever the agreed upon formula shall include the name of the bidder and be in effect for a period of (28) days after the date of the original date of the bid's enforcement or after the date of the bid entry into force if requested under the instructions to bidders.</w:t>
            </w:r>
          </w:p>
        </w:tc>
        <w:tc>
          <w:tcPr>
            <w:tcW w:w="1606" w:type="dxa"/>
            <w:gridSpan w:val="2"/>
          </w:tcPr>
          <w:p w14:paraId="0829D0A4"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23532A7" w14:textId="77777777" w:rsidTr="009D6D16">
        <w:trPr>
          <w:gridAfter w:val="1"/>
          <w:wAfter w:w="35" w:type="dxa"/>
          <w:jc w:val="center"/>
        </w:trPr>
        <w:tc>
          <w:tcPr>
            <w:tcW w:w="8355" w:type="dxa"/>
            <w:gridSpan w:val="2"/>
          </w:tcPr>
          <w:p w14:paraId="7B2B0ABE" w14:textId="77777777" w:rsidR="003A16CC" w:rsidRPr="003A16CC" w:rsidRDefault="003A16CC" w:rsidP="000435DB">
            <w:pPr>
              <w:pStyle w:val="Normal1"/>
              <w:spacing w:line="360" w:lineRule="auto"/>
              <w:ind w:left="530" w:hangingChars="221" w:hanging="530"/>
              <w:rPr>
                <w:rFonts w:asciiTheme="majorBidi" w:hAnsiTheme="majorBidi" w:cstheme="majorBidi"/>
              </w:rPr>
            </w:pPr>
            <w:r w:rsidRPr="003A16CC">
              <w:rPr>
                <w:rFonts w:asciiTheme="majorBidi" w:hAnsiTheme="majorBidi" w:cstheme="majorBidi"/>
              </w:rPr>
              <w:t>17.3</w:t>
            </w:r>
            <w:r w:rsidRPr="003A16CC">
              <w:rPr>
                <w:rFonts w:asciiTheme="majorBidi" w:hAnsiTheme="majorBidi" w:cstheme="majorBidi"/>
              </w:rPr>
              <w:tab/>
              <w:t xml:space="preserve">The Bid Guarantee of a Joint Venture shall be issued in the name of the Joint Venture submitting the bid and shall list all partners of the Joint Venture. If the Joint Venture has not been legally constituted into a legally enforceable Joint Venture at the time of bidding, the Bid Guarantee shall be in the names </w:t>
            </w:r>
            <w:r w:rsidRPr="003A16CC">
              <w:rPr>
                <w:rFonts w:asciiTheme="majorBidi" w:hAnsiTheme="majorBidi" w:cstheme="majorBidi"/>
              </w:rPr>
              <w:lastRenderedPageBreak/>
              <w:t>of all future partners as named in the letter of intent referred to in ITB Clause 4.1</w:t>
            </w:r>
          </w:p>
        </w:tc>
        <w:tc>
          <w:tcPr>
            <w:tcW w:w="1606" w:type="dxa"/>
            <w:gridSpan w:val="2"/>
          </w:tcPr>
          <w:p w14:paraId="3D481AB4"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3D8D8FE7" w14:textId="77777777" w:rsidTr="009D6D16">
        <w:trPr>
          <w:gridAfter w:val="1"/>
          <w:wAfter w:w="35" w:type="dxa"/>
          <w:jc w:val="center"/>
        </w:trPr>
        <w:tc>
          <w:tcPr>
            <w:tcW w:w="8355" w:type="dxa"/>
            <w:gridSpan w:val="2"/>
          </w:tcPr>
          <w:p w14:paraId="7100FB77" w14:textId="77777777" w:rsidR="003A16CC" w:rsidRPr="003A16CC" w:rsidRDefault="003A16CC" w:rsidP="000435DB">
            <w:pPr>
              <w:pStyle w:val="Normal1"/>
              <w:numPr>
                <w:ilvl w:val="1"/>
                <w:numId w:val="25"/>
              </w:numPr>
              <w:tabs>
                <w:tab w:val="left" w:pos="0"/>
              </w:tabs>
              <w:spacing w:line="360" w:lineRule="auto"/>
              <w:ind w:left="530" w:right="-72" w:hangingChars="221" w:hanging="530"/>
              <w:rPr>
                <w:rFonts w:asciiTheme="majorBidi" w:hAnsiTheme="majorBidi" w:cstheme="majorBidi"/>
              </w:rPr>
            </w:pPr>
            <w:r w:rsidRPr="003A16CC">
              <w:rPr>
                <w:rFonts w:asciiTheme="majorBidi" w:hAnsiTheme="majorBidi" w:cstheme="majorBidi"/>
              </w:rPr>
              <w:lastRenderedPageBreak/>
              <w:t>If a Bid Guarantee is required in accordance with ITB Clause 17.1, any bid not accompanied by a substantially acceptable Bid Guarantee in accordance with ITB Clauses 17.2 and 17.3, shall be rejected by the Contracting Entity as non-responsive.</w:t>
            </w:r>
          </w:p>
        </w:tc>
        <w:tc>
          <w:tcPr>
            <w:tcW w:w="1606" w:type="dxa"/>
            <w:gridSpan w:val="2"/>
          </w:tcPr>
          <w:p w14:paraId="4DBBED5B"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6A2A244F" w14:textId="77777777" w:rsidTr="009D6D16">
        <w:trPr>
          <w:gridAfter w:val="1"/>
          <w:wAfter w:w="35" w:type="dxa"/>
          <w:jc w:val="center"/>
        </w:trPr>
        <w:tc>
          <w:tcPr>
            <w:tcW w:w="8355" w:type="dxa"/>
            <w:gridSpan w:val="2"/>
          </w:tcPr>
          <w:p w14:paraId="73C5C8F1" w14:textId="77777777" w:rsidR="003A16CC" w:rsidRPr="003A16CC" w:rsidRDefault="003A16CC" w:rsidP="000435DB">
            <w:pPr>
              <w:pStyle w:val="Normal1"/>
              <w:numPr>
                <w:ilvl w:val="1"/>
                <w:numId w:val="25"/>
              </w:numPr>
              <w:tabs>
                <w:tab w:val="left" w:pos="0"/>
              </w:tabs>
              <w:spacing w:line="360" w:lineRule="auto"/>
              <w:ind w:left="530" w:right="-72" w:hangingChars="221" w:hanging="530"/>
              <w:rPr>
                <w:rFonts w:asciiTheme="majorBidi" w:hAnsiTheme="majorBidi" w:cstheme="majorBidi"/>
              </w:rPr>
            </w:pPr>
            <w:r w:rsidRPr="003A16CC">
              <w:rPr>
                <w:rFonts w:asciiTheme="majorBidi" w:hAnsiTheme="majorBidi" w:cstheme="majorBidi"/>
              </w:rPr>
              <w:t>The bid securities of unwinning Bidders will be returned as promptly as possible, and right after the signature of the Contract by the winning Bidder and his provision of an acceptable Performance Guarantee.</w:t>
            </w:r>
          </w:p>
        </w:tc>
        <w:tc>
          <w:tcPr>
            <w:tcW w:w="1606" w:type="dxa"/>
            <w:gridSpan w:val="2"/>
          </w:tcPr>
          <w:p w14:paraId="05BACBD3"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64DC3E5D" w14:textId="77777777" w:rsidTr="009D6D16">
        <w:trPr>
          <w:gridAfter w:val="1"/>
          <w:wAfter w:w="35" w:type="dxa"/>
          <w:jc w:val="center"/>
        </w:trPr>
        <w:tc>
          <w:tcPr>
            <w:tcW w:w="8355" w:type="dxa"/>
            <w:gridSpan w:val="2"/>
          </w:tcPr>
          <w:p w14:paraId="3CE48D3A" w14:textId="1BE4601D" w:rsidR="003A16CC" w:rsidRPr="003A16CC" w:rsidRDefault="00FF1040" w:rsidP="000435DB">
            <w:pPr>
              <w:pStyle w:val="Normal1"/>
              <w:spacing w:line="360" w:lineRule="auto"/>
              <w:ind w:left="530" w:right="-74" w:hangingChars="221" w:hanging="530"/>
              <w:rPr>
                <w:rFonts w:asciiTheme="majorBidi" w:hAnsiTheme="majorBidi" w:cstheme="majorBidi"/>
              </w:rPr>
            </w:pPr>
            <w:r>
              <w:rPr>
                <w:rFonts w:asciiTheme="majorBidi" w:hAnsiTheme="majorBidi" w:cstheme="majorBidi"/>
              </w:rPr>
              <w:tab/>
            </w:r>
            <w:r w:rsidR="003A16CC" w:rsidRPr="003A16CC">
              <w:rPr>
                <w:rFonts w:asciiTheme="majorBidi" w:hAnsiTheme="majorBidi" w:cstheme="majorBidi"/>
              </w:rPr>
              <w:t>Nevertheless, the Contracting Entity, at its own discretion, may release the Bid Securities of the unwinning Bidders that are unlikely to be awarded the Contract before the end of the Bid Validity and after the referral recommendation has been made. In such a case, the Bid Securities of the top three (3) Bidders shall be maintained for referral procedures.</w:t>
            </w:r>
          </w:p>
        </w:tc>
        <w:tc>
          <w:tcPr>
            <w:tcW w:w="1606" w:type="dxa"/>
            <w:gridSpan w:val="2"/>
          </w:tcPr>
          <w:p w14:paraId="270AD00D"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A919E5C" w14:textId="77777777" w:rsidTr="009D6D16">
        <w:trPr>
          <w:gridAfter w:val="1"/>
          <w:wAfter w:w="35" w:type="dxa"/>
          <w:jc w:val="center"/>
        </w:trPr>
        <w:tc>
          <w:tcPr>
            <w:tcW w:w="8355" w:type="dxa"/>
            <w:gridSpan w:val="2"/>
          </w:tcPr>
          <w:p w14:paraId="0C4C8660" w14:textId="77777777" w:rsidR="003A16CC" w:rsidRPr="003A16CC" w:rsidRDefault="003A16CC" w:rsidP="000435DB">
            <w:pPr>
              <w:pStyle w:val="Normal1"/>
              <w:numPr>
                <w:ilvl w:val="1"/>
                <w:numId w:val="25"/>
              </w:numPr>
              <w:tabs>
                <w:tab w:val="left" w:pos="0"/>
              </w:tabs>
              <w:spacing w:line="360" w:lineRule="auto"/>
              <w:ind w:left="530" w:right="-74" w:hangingChars="221" w:hanging="530"/>
              <w:rPr>
                <w:rFonts w:asciiTheme="majorBidi" w:hAnsiTheme="majorBidi" w:cstheme="majorBidi"/>
              </w:rPr>
            </w:pPr>
            <w:r w:rsidRPr="003A16CC">
              <w:rPr>
                <w:rFonts w:asciiTheme="majorBidi" w:hAnsiTheme="majorBidi" w:cstheme="majorBidi"/>
              </w:rPr>
              <w:t>The Bid Guarantee of the winning Bidder will be returned when the Bidder has signed the Agreement and submited the required Performance Guarantee.</w:t>
            </w:r>
          </w:p>
        </w:tc>
        <w:tc>
          <w:tcPr>
            <w:tcW w:w="1606" w:type="dxa"/>
            <w:gridSpan w:val="2"/>
          </w:tcPr>
          <w:p w14:paraId="6ECBC6AC"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36287158" w14:textId="77777777" w:rsidTr="009D6D16">
        <w:trPr>
          <w:gridAfter w:val="1"/>
          <w:wAfter w:w="35" w:type="dxa"/>
          <w:jc w:val="center"/>
        </w:trPr>
        <w:tc>
          <w:tcPr>
            <w:tcW w:w="8355" w:type="dxa"/>
            <w:gridSpan w:val="2"/>
          </w:tcPr>
          <w:p w14:paraId="74B05080" w14:textId="77777777" w:rsidR="003A16CC" w:rsidRPr="003A16CC" w:rsidRDefault="003A16CC" w:rsidP="000435DB">
            <w:pPr>
              <w:pStyle w:val="Normal1"/>
              <w:tabs>
                <w:tab w:val="left" w:pos="540"/>
              </w:tabs>
              <w:spacing w:line="360" w:lineRule="auto"/>
              <w:ind w:left="530" w:right="-74" w:hangingChars="221" w:hanging="530"/>
              <w:rPr>
                <w:rFonts w:asciiTheme="majorBidi" w:hAnsiTheme="majorBidi" w:cstheme="majorBidi"/>
              </w:rPr>
            </w:pPr>
            <w:r w:rsidRPr="003A16CC">
              <w:rPr>
                <w:rFonts w:asciiTheme="majorBidi" w:hAnsiTheme="majorBidi" w:cstheme="majorBidi"/>
              </w:rPr>
              <w:t>17.7</w:t>
            </w:r>
            <w:r w:rsidRPr="003A16CC">
              <w:rPr>
                <w:rFonts w:asciiTheme="majorBidi" w:hAnsiTheme="majorBidi" w:cstheme="majorBidi"/>
              </w:rPr>
              <w:tab/>
              <w:t xml:space="preserve">The Bid Guarantee (when applicable) may be forfeited and administrative penalties specified </w:t>
            </w:r>
            <w:r w:rsidRPr="003A16CC">
              <w:rPr>
                <w:rFonts w:asciiTheme="majorBidi" w:hAnsiTheme="majorBidi" w:cstheme="majorBidi"/>
                <w:b/>
              </w:rPr>
              <w:t xml:space="preserve">in the BDS </w:t>
            </w:r>
            <w:r w:rsidRPr="003A16CC">
              <w:rPr>
                <w:rFonts w:asciiTheme="majorBidi" w:hAnsiTheme="majorBidi" w:cstheme="majorBidi"/>
              </w:rPr>
              <w:t>may be applied:</w:t>
            </w:r>
          </w:p>
        </w:tc>
        <w:tc>
          <w:tcPr>
            <w:tcW w:w="1606" w:type="dxa"/>
            <w:gridSpan w:val="2"/>
          </w:tcPr>
          <w:p w14:paraId="2B0D3EA1"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3C4C2D7C" w14:textId="77777777" w:rsidTr="009D6D16">
        <w:trPr>
          <w:gridAfter w:val="1"/>
          <w:wAfter w:w="35" w:type="dxa"/>
          <w:jc w:val="center"/>
        </w:trPr>
        <w:tc>
          <w:tcPr>
            <w:tcW w:w="8355" w:type="dxa"/>
            <w:gridSpan w:val="2"/>
          </w:tcPr>
          <w:p w14:paraId="2AD6B4B0" w14:textId="77777777" w:rsidR="003A16CC" w:rsidRPr="003A16CC" w:rsidRDefault="003A16CC" w:rsidP="000435DB">
            <w:pPr>
              <w:pStyle w:val="Normal1"/>
              <w:spacing w:after="0" w:line="360" w:lineRule="auto"/>
              <w:ind w:left="530" w:right="-74" w:hangingChars="221" w:hanging="530"/>
              <w:rPr>
                <w:rFonts w:asciiTheme="majorBidi" w:hAnsiTheme="majorBidi" w:cstheme="majorBidi"/>
              </w:rPr>
            </w:pPr>
            <w:r w:rsidRPr="003A16CC">
              <w:rPr>
                <w:rFonts w:asciiTheme="majorBidi" w:hAnsiTheme="majorBidi" w:cstheme="majorBidi"/>
              </w:rPr>
              <w:t>(a)</w:t>
            </w:r>
            <w:r w:rsidRPr="003A16CC">
              <w:rPr>
                <w:rFonts w:asciiTheme="majorBidi" w:hAnsiTheme="majorBidi" w:cstheme="majorBidi"/>
              </w:rPr>
              <w:tab/>
              <w:t>if</w:t>
            </w:r>
          </w:p>
        </w:tc>
        <w:tc>
          <w:tcPr>
            <w:tcW w:w="1606" w:type="dxa"/>
            <w:gridSpan w:val="2"/>
          </w:tcPr>
          <w:p w14:paraId="09DE9D7B"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22D22010" w14:textId="77777777" w:rsidTr="009D6D16">
        <w:trPr>
          <w:gridAfter w:val="1"/>
          <w:wAfter w:w="35" w:type="dxa"/>
          <w:jc w:val="center"/>
        </w:trPr>
        <w:tc>
          <w:tcPr>
            <w:tcW w:w="8355" w:type="dxa"/>
            <w:gridSpan w:val="2"/>
          </w:tcPr>
          <w:p w14:paraId="6A6AD1AF"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 xml:space="preserve">(1) </w:t>
            </w:r>
            <w:r w:rsidRPr="003A16CC">
              <w:rPr>
                <w:rFonts w:asciiTheme="majorBidi" w:hAnsiTheme="majorBidi" w:cstheme="majorBidi"/>
              </w:rPr>
              <w:tab/>
              <w:t>The bidder did not accept correcting the arithmetic errors in his bid (if any), which was conducted by the contracting entity in accordance with ITB Clause 26.2 of instructions to bidders.</w:t>
            </w:r>
          </w:p>
        </w:tc>
        <w:tc>
          <w:tcPr>
            <w:tcW w:w="1606" w:type="dxa"/>
            <w:gridSpan w:val="2"/>
          </w:tcPr>
          <w:p w14:paraId="1EFB1E9D"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01AF1ABD" w14:textId="77777777" w:rsidTr="009D6D16">
        <w:trPr>
          <w:gridAfter w:val="1"/>
          <w:wAfter w:w="35" w:type="dxa"/>
          <w:jc w:val="center"/>
        </w:trPr>
        <w:tc>
          <w:tcPr>
            <w:tcW w:w="8355" w:type="dxa"/>
            <w:gridSpan w:val="2"/>
          </w:tcPr>
          <w:p w14:paraId="09DD5505"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(2)  The bidder has filed a complaint or appeal as per instructions to bidders Clause 39 and was found by the competent authorities in accordance with relevant applicable Iraqi Laws to have caused damages resulting from delaying the contract signature for false or unjustified reasons- in which case the amount recovered from the guarantee will be limited to the amount of damages determined by the competent authorities.</w:t>
            </w:r>
          </w:p>
        </w:tc>
        <w:tc>
          <w:tcPr>
            <w:tcW w:w="1606" w:type="dxa"/>
            <w:gridSpan w:val="2"/>
          </w:tcPr>
          <w:p w14:paraId="0B13624F"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2AC38CE4" w14:textId="77777777" w:rsidTr="009D6D16">
        <w:trPr>
          <w:gridAfter w:val="1"/>
          <w:wAfter w:w="35" w:type="dxa"/>
          <w:jc w:val="center"/>
        </w:trPr>
        <w:tc>
          <w:tcPr>
            <w:tcW w:w="8355" w:type="dxa"/>
            <w:gridSpan w:val="2"/>
          </w:tcPr>
          <w:p w14:paraId="0063B5F0"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(b)</w:t>
            </w:r>
            <w:r w:rsidRPr="003A16CC">
              <w:rPr>
                <w:rFonts w:asciiTheme="majorBidi" w:hAnsiTheme="majorBidi" w:cstheme="majorBidi"/>
              </w:rPr>
              <w:tab/>
              <w:t>in the case of the winning Bidder, if the Bidder fails to:</w:t>
            </w:r>
          </w:p>
        </w:tc>
        <w:tc>
          <w:tcPr>
            <w:tcW w:w="1606" w:type="dxa"/>
            <w:gridSpan w:val="2"/>
          </w:tcPr>
          <w:p w14:paraId="0C476A3E"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346CECD" w14:textId="77777777" w:rsidTr="009D6D16">
        <w:trPr>
          <w:gridAfter w:val="1"/>
          <w:wAfter w:w="35" w:type="dxa"/>
          <w:jc w:val="center"/>
        </w:trPr>
        <w:tc>
          <w:tcPr>
            <w:tcW w:w="8355" w:type="dxa"/>
            <w:gridSpan w:val="2"/>
          </w:tcPr>
          <w:p w14:paraId="464B983B"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(1)</w:t>
            </w:r>
            <w:r w:rsidRPr="003A16CC">
              <w:rPr>
                <w:rFonts w:asciiTheme="majorBidi" w:hAnsiTheme="majorBidi" w:cstheme="majorBidi"/>
              </w:rPr>
              <w:tab/>
              <w:t>sign the Contract in accordance with ITB Clause 36; or</w:t>
            </w:r>
          </w:p>
        </w:tc>
        <w:tc>
          <w:tcPr>
            <w:tcW w:w="1606" w:type="dxa"/>
            <w:gridSpan w:val="2"/>
          </w:tcPr>
          <w:p w14:paraId="5D1BEC58"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20C6766B" w14:textId="77777777" w:rsidTr="009D6D16">
        <w:trPr>
          <w:gridAfter w:val="1"/>
          <w:wAfter w:w="35" w:type="dxa"/>
          <w:jc w:val="center"/>
        </w:trPr>
        <w:tc>
          <w:tcPr>
            <w:tcW w:w="8355" w:type="dxa"/>
            <w:gridSpan w:val="2"/>
          </w:tcPr>
          <w:p w14:paraId="4A7B68FA" w14:textId="2D208C16" w:rsidR="00BE41BB"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t>(2)</w:t>
            </w:r>
            <w:r w:rsidRPr="003A16CC">
              <w:rPr>
                <w:rFonts w:asciiTheme="majorBidi" w:hAnsiTheme="majorBidi" w:cstheme="majorBidi"/>
              </w:rPr>
              <w:tab/>
              <w:t>submit good performance guarantee in accordance with ITB Clause 37.</w:t>
            </w:r>
          </w:p>
        </w:tc>
        <w:tc>
          <w:tcPr>
            <w:tcW w:w="1606" w:type="dxa"/>
            <w:gridSpan w:val="2"/>
          </w:tcPr>
          <w:p w14:paraId="7B7709F8"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40361B8F" w14:textId="77777777" w:rsidTr="009D6D16">
        <w:trPr>
          <w:gridAfter w:val="1"/>
          <w:wAfter w:w="35" w:type="dxa"/>
          <w:jc w:val="center"/>
        </w:trPr>
        <w:tc>
          <w:tcPr>
            <w:tcW w:w="8355" w:type="dxa"/>
            <w:gridSpan w:val="2"/>
          </w:tcPr>
          <w:p w14:paraId="62835F47" w14:textId="77777777" w:rsidR="003A16CC" w:rsidRPr="003A16CC" w:rsidRDefault="003A16CC" w:rsidP="000435DB">
            <w:pPr>
              <w:pStyle w:val="Normal1"/>
              <w:spacing w:line="360" w:lineRule="auto"/>
              <w:ind w:left="530" w:right="-74" w:hangingChars="221" w:hanging="530"/>
              <w:rPr>
                <w:rFonts w:asciiTheme="majorBidi" w:hAnsiTheme="majorBidi" w:cstheme="majorBidi"/>
              </w:rPr>
            </w:pPr>
            <w:r w:rsidRPr="003A16CC">
              <w:rPr>
                <w:rFonts w:asciiTheme="majorBidi" w:hAnsiTheme="majorBidi" w:cstheme="majorBidi"/>
              </w:rPr>
              <w:lastRenderedPageBreak/>
              <w:t>18.1</w:t>
            </w:r>
            <w:r w:rsidRPr="003A16CC">
              <w:rPr>
                <w:rFonts w:asciiTheme="majorBidi" w:hAnsiTheme="majorBidi" w:cstheme="majorBidi"/>
              </w:rPr>
              <w:tab/>
              <w:t xml:space="preserve">Bids shall remain valid, at a minimum, for the period specified </w:t>
            </w:r>
            <w:r w:rsidRPr="003A16CC">
              <w:rPr>
                <w:rFonts w:asciiTheme="majorBidi" w:hAnsiTheme="majorBidi" w:cstheme="majorBidi"/>
                <w:b/>
              </w:rPr>
              <w:t>in the BDS</w:t>
            </w:r>
            <w:r w:rsidRPr="003A16CC">
              <w:rPr>
                <w:rFonts w:asciiTheme="majorBidi" w:hAnsiTheme="majorBidi" w:cstheme="majorBidi"/>
              </w:rPr>
              <w:t xml:space="preserve"> after the deadline date for bid submission prescribed by the Contracting Entity, pursuant to ITB Clause 21. A bid valid for a shorter period shall be rejected by the Contracting Entity as non-responsive.</w:t>
            </w:r>
          </w:p>
        </w:tc>
        <w:tc>
          <w:tcPr>
            <w:tcW w:w="1606" w:type="dxa"/>
            <w:gridSpan w:val="2"/>
          </w:tcPr>
          <w:p w14:paraId="64EB0BF2" w14:textId="77777777" w:rsidR="003A16CC" w:rsidRPr="00EE66F0" w:rsidRDefault="003A16CC" w:rsidP="003A16CC">
            <w:pPr>
              <w:pStyle w:val="Normal1"/>
              <w:spacing w:after="0" w:line="360" w:lineRule="auto"/>
              <w:ind w:left="-34" w:firstLine="34"/>
              <w:jc w:val="left"/>
              <w:rPr>
                <w:rFonts w:asciiTheme="majorBidi" w:hAnsiTheme="majorBidi" w:cstheme="majorBidi"/>
                <w:b/>
                <w:sz w:val="26"/>
                <w:szCs w:val="26"/>
              </w:rPr>
            </w:pPr>
            <w:r w:rsidRPr="00EE66F0">
              <w:rPr>
                <w:rFonts w:asciiTheme="majorBidi" w:hAnsiTheme="majorBidi" w:cstheme="majorBidi"/>
                <w:b/>
                <w:sz w:val="26"/>
                <w:szCs w:val="26"/>
              </w:rPr>
              <w:t>18.</w:t>
            </w:r>
            <w:r w:rsidRPr="00EE66F0">
              <w:rPr>
                <w:rFonts w:asciiTheme="majorBidi" w:hAnsiTheme="majorBidi" w:cstheme="majorBidi"/>
                <w:b/>
                <w:sz w:val="26"/>
                <w:szCs w:val="26"/>
              </w:rPr>
              <w:tab/>
              <w:t>Bid Validity Period</w:t>
            </w:r>
          </w:p>
          <w:p w14:paraId="283624FF"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6A150642" w14:textId="77777777" w:rsidTr="009D6D16">
        <w:trPr>
          <w:gridAfter w:val="1"/>
          <w:wAfter w:w="35" w:type="dxa"/>
          <w:jc w:val="center"/>
        </w:trPr>
        <w:tc>
          <w:tcPr>
            <w:tcW w:w="8355" w:type="dxa"/>
            <w:gridSpan w:val="2"/>
          </w:tcPr>
          <w:p w14:paraId="17FBC520" w14:textId="77777777" w:rsidR="003A16CC" w:rsidRDefault="003A16CC" w:rsidP="000435DB">
            <w:pPr>
              <w:pStyle w:val="Normal1"/>
              <w:tabs>
                <w:tab w:val="left" w:pos="540"/>
              </w:tabs>
              <w:spacing w:line="360" w:lineRule="auto"/>
              <w:ind w:left="530" w:right="-74" w:hangingChars="221" w:hanging="530"/>
              <w:rPr>
                <w:rFonts w:asciiTheme="majorBidi" w:hAnsiTheme="majorBidi" w:cstheme="majorBidi"/>
              </w:rPr>
            </w:pPr>
            <w:r w:rsidRPr="003A16CC">
              <w:rPr>
                <w:rFonts w:asciiTheme="majorBidi" w:hAnsiTheme="majorBidi" w:cstheme="majorBidi"/>
              </w:rPr>
              <w:t>18.2</w:t>
            </w:r>
            <w:r w:rsidRPr="003A16CC">
              <w:rPr>
                <w:rFonts w:asciiTheme="majorBidi" w:hAnsiTheme="majorBidi" w:cstheme="majorBidi"/>
              </w:rPr>
              <w:tab/>
              <w:t>In exceptional circumstances, prior to expiry of the bid validity period, the Contracting Entity may request that the Bidders extend the period of validity for a specified additional period. The request and the responses to the request shall be made in writing. A Bidder may refuse the request for extension without forfeiting its Bid Guarantee. A Bidder agreeing to the request will not be required or permitted to amend its bid, but will be required to extend the validity of its Bid Guarantee correspondingly, pursuant to ITB Clause 17.2 (f).</w:t>
            </w:r>
          </w:p>
          <w:p w14:paraId="7CB6CF20" w14:textId="387913DD" w:rsidR="003C56F2" w:rsidRPr="003A16CC" w:rsidRDefault="003C56F2" w:rsidP="000435DB">
            <w:pPr>
              <w:pStyle w:val="Normal1"/>
              <w:tabs>
                <w:tab w:val="left" w:pos="540"/>
              </w:tabs>
              <w:spacing w:line="360" w:lineRule="auto"/>
              <w:ind w:left="530" w:right="-74" w:hangingChars="221" w:hanging="530"/>
              <w:rPr>
                <w:rFonts w:asciiTheme="majorBidi" w:hAnsiTheme="majorBidi" w:cstheme="majorBidi"/>
              </w:rPr>
            </w:pPr>
          </w:p>
        </w:tc>
        <w:tc>
          <w:tcPr>
            <w:tcW w:w="1606" w:type="dxa"/>
            <w:gridSpan w:val="2"/>
          </w:tcPr>
          <w:p w14:paraId="0C350BDE"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12A8C993" w14:textId="77777777" w:rsidTr="009D6D16">
        <w:trPr>
          <w:gridAfter w:val="1"/>
          <w:wAfter w:w="35" w:type="dxa"/>
          <w:jc w:val="center"/>
        </w:trPr>
        <w:tc>
          <w:tcPr>
            <w:tcW w:w="8355" w:type="dxa"/>
            <w:gridSpan w:val="2"/>
          </w:tcPr>
          <w:p w14:paraId="133E5830" w14:textId="77777777" w:rsidR="003A16CC" w:rsidRPr="003A16CC" w:rsidRDefault="003A16CC" w:rsidP="000435DB">
            <w:pPr>
              <w:pStyle w:val="Normal1"/>
              <w:tabs>
                <w:tab w:val="left" w:pos="540"/>
              </w:tabs>
              <w:spacing w:line="360" w:lineRule="auto"/>
              <w:ind w:left="530" w:right="-74" w:hangingChars="221" w:hanging="530"/>
              <w:rPr>
                <w:rFonts w:asciiTheme="majorBidi" w:hAnsiTheme="majorBidi" w:cstheme="majorBidi"/>
              </w:rPr>
            </w:pPr>
            <w:r w:rsidRPr="003A16CC">
              <w:rPr>
                <w:rFonts w:asciiTheme="majorBidi" w:hAnsiTheme="majorBidi" w:cstheme="majorBidi"/>
              </w:rPr>
              <w:t>19.1</w:t>
            </w:r>
            <w:r w:rsidRPr="003A16CC">
              <w:rPr>
                <w:rFonts w:asciiTheme="majorBidi" w:hAnsiTheme="majorBidi" w:cstheme="majorBidi"/>
              </w:rPr>
              <w:tab/>
              <w:t>The Bidder shall prepare an original and the number of copies/sets of the bid specified in the BDS, clearly marking each one as “ORIGINAL BID,” “COPY NO. 1,” “COPY NO. 2,” etc., as appropriate.  In the event of any discrepancy between them, the original shall govern.</w:t>
            </w:r>
          </w:p>
        </w:tc>
        <w:tc>
          <w:tcPr>
            <w:tcW w:w="1606" w:type="dxa"/>
            <w:gridSpan w:val="2"/>
          </w:tcPr>
          <w:p w14:paraId="59C9E05C" w14:textId="77777777" w:rsidR="003A16CC" w:rsidRPr="00EE66F0" w:rsidRDefault="003A16CC" w:rsidP="003A16CC">
            <w:pPr>
              <w:pStyle w:val="Normal1"/>
              <w:tabs>
                <w:tab w:val="left" w:pos="34"/>
              </w:tabs>
              <w:spacing w:after="0" w:line="360" w:lineRule="auto"/>
              <w:ind w:left="-34" w:firstLine="34"/>
              <w:jc w:val="left"/>
              <w:rPr>
                <w:rFonts w:asciiTheme="majorBidi" w:hAnsiTheme="majorBidi" w:cstheme="majorBidi"/>
                <w:b/>
                <w:sz w:val="26"/>
                <w:szCs w:val="26"/>
              </w:rPr>
            </w:pPr>
            <w:r w:rsidRPr="00EE66F0">
              <w:rPr>
                <w:rFonts w:asciiTheme="majorBidi" w:hAnsiTheme="majorBidi" w:cstheme="majorBidi"/>
                <w:b/>
                <w:sz w:val="26"/>
                <w:szCs w:val="26"/>
              </w:rPr>
              <w:t>19.</w:t>
            </w:r>
            <w:r w:rsidRPr="00EE66F0">
              <w:rPr>
                <w:rFonts w:asciiTheme="majorBidi" w:hAnsiTheme="majorBidi" w:cstheme="majorBidi"/>
                <w:b/>
                <w:sz w:val="26"/>
                <w:szCs w:val="26"/>
              </w:rPr>
              <w:tab/>
              <w:t>Bid Form and Signature</w:t>
            </w:r>
          </w:p>
          <w:p w14:paraId="30B108BB" w14:textId="77777777" w:rsidR="003A16CC" w:rsidRPr="00EE66F0" w:rsidRDefault="003A16CC" w:rsidP="003A16CC">
            <w:pPr>
              <w:pStyle w:val="Normal1"/>
              <w:spacing w:after="0" w:line="360" w:lineRule="auto"/>
              <w:ind w:left="-34" w:firstLine="34"/>
              <w:rPr>
                <w:rFonts w:asciiTheme="majorBidi" w:hAnsiTheme="majorBidi" w:cstheme="majorBidi"/>
                <w:b/>
                <w:sz w:val="26"/>
                <w:szCs w:val="26"/>
              </w:rPr>
            </w:pPr>
          </w:p>
        </w:tc>
      </w:tr>
      <w:tr w:rsidR="003A16CC" w:rsidRPr="009A6CC0" w14:paraId="5CC2FEF4" w14:textId="77777777" w:rsidTr="009D6D16">
        <w:trPr>
          <w:gridAfter w:val="1"/>
          <w:wAfter w:w="35" w:type="dxa"/>
          <w:jc w:val="center"/>
        </w:trPr>
        <w:tc>
          <w:tcPr>
            <w:tcW w:w="8355" w:type="dxa"/>
            <w:gridSpan w:val="2"/>
          </w:tcPr>
          <w:p w14:paraId="4EE55768" w14:textId="77777777" w:rsidR="003A16CC" w:rsidRPr="003A16CC" w:rsidRDefault="003A16CC" w:rsidP="000435DB">
            <w:pPr>
              <w:pStyle w:val="Normal1"/>
              <w:tabs>
                <w:tab w:val="left" w:pos="540"/>
              </w:tabs>
              <w:spacing w:line="360" w:lineRule="auto"/>
              <w:ind w:left="530" w:right="-74" w:hangingChars="221" w:hanging="530"/>
              <w:rPr>
                <w:rFonts w:asciiTheme="majorBidi" w:hAnsiTheme="majorBidi" w:cstheme="majorBidi"/>
              </w:rPr>
            </w:pPr>
            <w:r w:rsidRPr="003A16CC">
              <w:rPr>
                <w:rFonts w:asciiTheme="majorBidi" w:hAnsiTheme="majorBidi" w:cstheme="majorBidi"/>
              </w:rPr>
              <w:t>19.2</w:t>
            </w:r>
            <w:r w:rsidRPr="003A16CC">
              <w:rPr>
                <w:rFonts w:asciiTheme="majorBidi" w:hAnsiTheme="majorBidi" w:cstheme="majorBidi"/>
              </w:rPr>
              <w:tab/>
              <w:t>The original and all copies of the bid, each consisting of the documents listed in ITB Clause 13.1, shall be typed or written in indelible ink and shall be signed by a person or persons duly authorized to sign on behalf of the Bidder. The authorization shall be in writing and included in the bid pursuant to ITB Clause 13.1 (d).  The name and Job Title held by each person signing the authorization shall be typed or printed below the signature.  The Bidder has to ensure the signature of the Bid Submission Form and of every page of the Price Schedules and the attached documents to the Bid by the authorized person signing the Bid. Noting that all pages of the bid, except for unamended printed literature, shall be initialed by the authorized person or persons signing the bid.</w:t>
            </w:r>
          </w:p>
        </w:tc>
        <w:tc>
          <w:tcPr>
            <w:tcW w:w="1606" w:type="dxa"/>
            <w:gridSpan w:val="2"/>
          </w:tcPr>
          <w:p w14:paraId="4F572212" w14:textId="77777777" w:rsidR="003A16CC" w:rsidRPr="00EE66F0" w:rsidRDefault="003A16CC" w:rsidP="003A16CC">
            <w:pPr>
              <w:pStyle w:val="Normal1"/>
              <w:tabs>
                <w:tab w:val="left" w:pos="34"/>
              </w:tabs>
              <w:spacing w:after="0" w:line="360" w:lineRule="auto"/>
              <w:ind w:left="-34" w:firstLine="34"/>
              <w:rPr>
                <w:rFonts w:asciiTheme="majorBidi" w:hAnsiTheme="majorBidi" w:cstheme="majorBidi"/>
                <w:bCs/>
                <w:sz w:val="26"/>
                <w:szCs w:val="26"/>
              </w:rPr>
            </w:pPr>
          </w:p>
        </w:tc>
      </w:tr>
      <w:tr w:rsidR="003A16CC" w:rsidRPr="009A6CC0" w14:paraId="58EE321E" w14:textId="77777777" w:rsidTr="009D6D16">
        <w:trPr>
          <w:gridAfter w:val="1"/>
          <w:wAfter w:w="35" w:type="dxa"/>
          <w:jc w:val="center"/>
        </w:trPr>
        <w:tc>
          <w:tcPr>
            <w:tcW w:w="8355" w:type="dxa"/>
            <w:gridSpan w:val="2"/>
          </w:tcPr>
          <w:p w14:paraId="11B14601" w14:textId="77777777" w:rsidR="003A16CC" w:rsidRPr="003A16CC" w:rsidRDefault="003A16CC" w:rsidP="000435DB">
            <w:pPr>
              <w:pStyle w:val="Normal1"/>
              <w:tabs>
                <w:tab w:val="left" w:pos="540"/>
              </w:tabs>
              <w:spacing w:line="360" w:lineRule="auto"/>
              <w:ind w:left="530" w:right="-74" w:hangingChars="221" w:hanging="530"/>
              <w:rPr>
                <w:rFonts w:asciiTheme="majorBidi" w:hAnsiTheme="majorBidi" w:cstheme="majorBidi"/>
              </w:rPr>
            </w:pPr>
            <w:r w:rsidRPr="003A16CC">
              <w:rPr>
                <w:rFonts w:asciiTheme="majorBidi" w:hAnsiTheme="majorBidi" w:cstheme="majorBidi"/>
              </w:rPr>
              <w:t>19.3</w:t>
            </w:r>
            <w:r w:rsidRPr="003A16CC">
              <w:rPr>
                <w:rFonts w:asciiTheme="majorBidi" w:hAnsiTheme="majorBidi" w:cstheme="majorBidi"/>
              </w:rPr>
              <w:tab/>
              <w:t>The bid shall contain no interlineations, erasures, or overwriting, except to correct errors made by the Bidder, in which case such corrections shall be initialed by the authorized person or persons signing the bid.</w:t>
            </w:r>
          </w:p>
        </w:tc>
        <w:tc>
          <w:tcPr>
            <w:tcW w:w="1606" w:type="dxa"/>
            <w:gridSpan w:val="2"/>
          </w:tcPr>
          <w:p w14:paraId="58D75BEB" w14:textId="77777777" w:rsidR="003A16CC" w:rsidRPr="00EE66F0" w:rsidRDefault="003A16CC" w:rsidP="003A16CC">
            <w:pPr>
              <w:pStyle w:val="Normal1"/>
              <w:tabs>
                <w:tab w:val="left" w:pos="34"/>
              </w:tabs>
              <w:spacing w:after="0" w:line="360" w:lineRule="auto"/>
              <w:ind w:left="-34" w:firstLine="34"/>
              <w:rPr>
                <w:rFonts w:asciiTheme="majorBidi" w:hAnsiTheme="majorBidi" w:cstheme="majorBidi"/>
                <w:bCs/>
                <w:sz w:val="26"/>
                <w:szCs w:val="26"/>
              </w:rPr>
            </w:pPr>
          </w:p>
        </w:tc>
      </w:tr>
      <w:tr w:rsidR="003A16CC" w:rsidRPr="009A6CC0" w14:paraId="43A3F11A" w14:textId="77777777" w:rsidTr="009D6D16">
        <w:trPr>
          <w:gridAfter w:val="1"/>
          <w:wAfter w:w="35" w:type="dxa"/>
          <w:jc w:val="center"/>
        </w:trPr>
        <w:tc>
          <w:tcPr>
            <w:tcW w:w="8355" w:type="dxa"/>
            <w:gridSpan w:val="2"/>
          </w:tcPr>
          <w:p w14:paraId="44BEED1E" w14:textId="54180979" w:rsidR="00637E48" w:rsidRPr="003A16CC" w:rsidRDefault="003A16CC" w:rsidP="000B5031">
            <w:pPr>
              <w:pStyle w:val="Normal1"/>
              <w:tabs>
                <w:tab w:val="left" w:pos="540"/>
              </w:tabs>
              <w:spacing w:line="360" w:lineRule="auto"/>
              <w:ind w:left="530" w:right="-74" w:hangingChars="221" w:hanging="530"/>
              <w:rPr>
                <w:rFonts w:asciiTheme="majorBidi" w:hAnsiTheme="majorBidi" w:cstheme="majorBidi"/>
              </w:rPr>
            </w:pPr>
            <w:r w:rsidRPr="00897A45">
              <w:rPr>
                <w:rFonts w:asciiTheme="majorBidi" w:hAnsiTheme="majorBidi" w:cstheme="majorBidi"/>
              </w:rPr>
              <w:lastRenderedPageBreak/>
              <w:t>19.4</w:t>
            </w:r>
            <w:r w:rsidRPr="00897A45">
              <w:rPr>
                <w:rFonts w:asciiTheme="majorBidi" w:hAnsiTheme="majorBidi" w:cstheme="majorBidi"/>
              </w:rPr>
              <w:tab/>
              <w:t>The Bidder shall submit in the Bid Submission Form information regarding commissions or gratuities, if any, paid or to be paid to agents relating to this supply and to the execution of the Contract in case the Bidder be succeeded.</w:t>
            </w:r>
          </w:p>
        </w:tc>
        <w:tc>
          <w:tcPr>
            <w:tcW w:w="1606" w:type="dxa"/>
            <w:gridSpan w:val="2"/>
          </w:tcPr>
          <w:p w14:paraId="6B9B65F9" w14:textId="77777777" w:rsidR="003A16CC" w:rsidRPr="00EE66F0" w:rsidRDefault="003A16CC" w:rsidP="003A16CC">
            <w:pPr>
              <w:pStyle w:val="Normal1"/>
              <w:tabs>
                <w:tab w:val="left" w:pos="34"/>
              </w:tabs>
              <w:spacing w:after="0" w:line="360" w:lineRule="auto"/>
              <w:ind w:left="-34" w:firstLine="34"/>
              <w:rPr>
                <w:rFonts w:asciiTheme="majorBidi" w:hAnsiTheme="majorBidi" w:cstheme="majorBidi"/>
                <w:bCs/>
                <w:sz w:val="26"/>
                <w:szCs w:val="26"/>
              </w:rPr>
            </w:pPr>
          </w:p>
        </w:tc>
      </w:tr>
      <w:tr w:rsidR="003C56F2" w:rsidRPr="003C56F2" w14:paraId="044186E1" w14:textId="77777777" w:rsidTr="009D6D16">
        <w:trPr>
          <w:gridAfter w:val="1"/>
          <w:wAfter w:w="35" w:type="dxa"/>
          <w:trHeight w:val="469"/>
          <w:jc w:val="center"/>
        </w:trPr>
        <w:tc>
          <w:tcPr>
            <w:tcW w:w="9961" w:type="dxa"/>
            <w:gridSpan w:val="4"/>
            <w:vAlign w:val="center"/>
          </w:tcPr>
          <w:p w14:paraId="496105B0" w14:textId="2B69B08F" w:rsidR="007D6A0A" w:rsidRDefault="00B224B1" w:rsidP="00897A45">
            <w:pPr>
              <w:pStyle w:val="Normal1"/>
              <w:keepNext/>
              <w:numPr>
                <w:ilvl w:val="3"/>
                <w:numId w:val="10"/>
              </w:numPr>
              <w:spacing w:line="360" w:lineRule="auto"/>
              <w:jc w:val="center"/>
              <w:rPr>
                <w:rFonts w:asciiTheme="majorBidi" w:hAnsiTheme="majorBidi" w:cstheme="majorBidi"/>
                <w:b/>
                <w:smallCaps/>
              </w:rPr>
            </w:pPr>
            <w:r w:rsidRPr="00E63CE3">
              <w:rPr>
                <w:rFonts w:asciiTheme="majorBidi" w:hAnsiTheme="majorBidi" w:cstheme="majorBidi"/>
                <w:b/>
                <w:smallCaps/>
              </w:rPr>
              <w:t>Bid Submission</w:t>
            </w:r>
          </w:p>
          <w:p w14:paraId="05435C88" w14:textId="6ACF7CCE" w:rsidR="00897A45" w:rsidRPr="00EE66F0" w:rsidRDefault="00897A45" w:rsidP="00897A45">
            <w:pPr>
              <w:pStyle w:val="Normal1"/>
              <w:keepNext/>
              <w:spacing w:line="360" w:lineRule="auto"/>
              <w:ind w:left="2880"/>
              <w:rPr>
                <w:rFonts w:asciiTheme="majorBidi" w:hAnsiTheme="majorBidi" w:cstheme="majorBidi"/>
                <w:b/>
                <w:smallCaps/>
                <w:sz w:val="26"/>
                <w:szCs w:val="26"/>
                <w:rtl/>
              </w:rPr>
            </w:pPr>
            <w:r>
              <w:rPr>
                <w:rFonts w:asciiTheme="majorBidi" w:hAnsiTheme="majorBidi" w:cstheme="majorBidi"/>
                <w:b/>
                <w:smallCaps/>
              </w:rPr>
              <w:t>_____________________________________________________</w:t>
            </w:r>
          </w:p>
        </w:tc>
      </w:tr>
      <w:tr w:rsidR="005712D7" w:rsidRPr="003C56F2" w14:paraId="782D8F73" w14:textId="77777777" w:rsidTr="009D6D16">
        <w:trPr>
          <w:gridAfter w:val="1"/>
          <w:wAfter w:w="35" w:type="dxa"/>
          <w:jc w:val="center"/>
        </w:trPr>
        <w:tc>
          <w:tcPr>
            <w:tcW w:w="8355" w:type="dxa"/>
            <w:gridSpan w:val="2"/>
          </w:tcPr>
          <w:p w14:paraId="5279DAA7" w14:textId="16EA0D89" w:rsidR="005712D7" w:rsidRPr="00965312" w:rsidRDefault="00B224B1" w:rsidP="008010C4">
            <w:pPr>
              <w:pStyle w:val="Normal1"/>
              <w:spacing w:line="360" w:lineRule="auto"/>
              <w:ind w:left="368" w:right="-74" w:hanging="283"/>
              <w:rPr>
                <w:rFonts w:asciiTheme="majorBidi" w:hAnsiTheme="majorBidi" w:cstheme="majorBidi"/>
              </w:rPr>
            </w:pPr>
            <w:r w:rsidRPr="00965312">
              <w:rPr>
                <w:rFonts w:asciiTheme="majorBidi" w:hAnsiTheme="majorBidi" w:cstheme="majorBidi"/>
              </w:rPr>
              <w:t>20.1 The Contractor shall insert the original bid and each copy thereof in separate and sealed envelopes, marking clearly the envelopes with “Original” and “Copy No. (Number)”. These envelopes are placed in a sealed outer envelope.</w:t>
            </w:r>
          </w:p>
        </w:tc>
        <w:tc>
          <w:tcPr>
            <w:tcW w:w="1606" w:type="dxa"/>
            <w:gridSpan w:val="2"/>
          </w:tcPr>
          <w:p w14:paraId="27C6295D" w14:textId="73D4EBCA" w:rsidR="005712D7" w:rsidRPr="00EE66F0" w:rsidRDefault="00B224B1" w:rsidP="00FA78CE">
            <w:pPr>
              <w:pStyle w:val="Normal1"/>
              <w:tabs>
                <w:tab w:val="left" w:pos="34"/>
              </w:tabs>
              <w:spacing w:after="0" w:line="360" w:lineRule="auto"/>
              <w:ind w:left="-34" w:firstLine="34"/>
              <w:jc w:val="left"/>
              <w:rPr>
                <w:rFonts w:asciiTheme="majorBidi" w:hAnsiTheme="majorBidi" w:cstheme="majorBidi"/>
                <w:b/>
                <w:sz w:val="26"/>
                <w:szCs w:val="26"/>
              </w:rPr>
            </w:pPr>
            <w:r w:rsidRPr="00FA78CE">
              <w:rPr>
                <w:rFonts w:asciiTheme="majorBidi" w:hAnsiTheme="majorBidi" w:cstheme="majorBidi"/>
                <w:b/>
                <w:sz w:val="26"/>
                <w:szCs w:val="26"/>
              </w:rPr>
              <w:t xml:space="preserve">20. </w:t>
            </w:r>
            <w:r w:rsidR="00FA78CE">
              <w:rPr>
                <w:rFonts w:asciiTheme="majorBidi" w:hAnsiTheme="majorBidi" w:cstheme="majorBidi"/>
                <w:b/>
                <w:sz w:val="26"/>
                <w:szCs w:val="26"/>
              </w:rPr>
              <w:t>Initialing and sealing the bids</w:t>
            </w:r>
          </w:p>
        </w:tc>
      </w:tr>
      <w:tr w:rsidR="005712D7" w:rsidRPr="003C56F2" w14:paraId="4503A568" w14:textId="77777777" w:rsidTr="009D6D16">
        <w:trPr>
          <w:gridAfter w:val="1"/>
          <w:wAfter w:w="35" w:type="dxa"/>
          <w:jc w:val="center"/>
        </w:trPr>
        <w:tc>
          <w:tcPr>
            <w:tcW w:w="8355" w:type="dxa"/>
            <w:gridSpan w:val="2"/>
          </w:tcPr>
          <w:p w14:paraId="72D564B0" w14:textId="77777777" w:rsidR="00B224B1" w:rsidRPr="00965312" w:rsidRDefault="00B224B1" w:rsidP="00B224B1">
            <w:pPr>
              <w:pStyle w:val="Normal1"/>
              <w:spacing w:after="0" w:line="216" w:lineRule="auto"/>
              <w:ind w:left="482" w:right="-74" w:hanging="454"/>
              <w:rPr>
                <w:rFonts w:asciiTheme="majorBidi" w:hAnsiTheme="majorBidi" w:cstheme="majorBidi"/>
              </w:rPr>
            </w:pPr>
            <w:r w:rsidRPr="00965312">
              <w:rPr>
                <w:rFonts w:asciiTheme="majorBidi" w:hAnsiTheme="majorBidi" w:cstheme="majorBidi"/>
              </w:rPr>
              <w:t>20.2 The inner and outer envelopes shall:</w:t>
            </w:r>
          </w:p>
          <w:p w14:paraId="7F84ACDF" w14:textId="77777777" w:rsidR="00B224B1" w:rsidRPr="00965312" w:rsidRDefault="00B224B1" w:rsidP="00B224B1">
            <w:pPr>
              <w:pStyle w:val="Normal1"/>
              <w:spacing w:after="0" w:line="216" w:lineRule="auto"/>
              <w:ind w:left="482" w:right="-74" w:hanging="454"/>
              <w:rPr>
                <w:rFonts w:asciiTheme="majorBidi" w:hAnsiTheme="majorBidi" w:cstheme="majorBidi"/>
              </w:rPr>
            </w:pPr>
            <w:r w:rsidRPr="00965312">
              <w:rPr>
                <w:rFonts w:asciiTheme="majorBidi" w:hAnsiTheme="majorBidi" w:cstheme="majorBidi"/>
              </w:rPr>
              <w:t>(A) Be addressed to the Contracting Entity  at the address specified in the Bid Data Sheet (BDS), and sealed by the contractor’s seal,</w:t>
            </w:r>
          </w:p>
          <w:p w14:paraId="1FE8D5AF" w14:textId="77777777" w:rsidR="00B224B1" w:rsidRPr="00965312" w:rsidRDefault="00B224B1" w:rsidP="00B224B1">
            <w:pPr>
              <w:pStyle w:val="Normal1"/>
              <w:spacing w:after="0" w:line="216" w:lineRule="auto"/>
              <w:ind w:left="482" w:right="-74" w:hanging="454"/>
              <w:rPr>
                <w:rFonts w:asciiTheme="majorBidi" w:hAnsiTheme="majorBidi" w:cstheme="majorBidi"/>
              </w:rPr>
            </w:pPr>
            <w:r w:rsidRPr="00965312">
              <w:rPr>
                <w:rFonts w:asciiTheme="majorBidi" w:hAnsiTheme="majorBidi" w:cstheme="majorBidi"/>
              </w:rPr>
              <w:t>(B) Have the name and number of the tender and the name of the contract (or contracts), as specified in the Bid Data Sheet (BDS) of Instructions to Bidders Instructions to Bidders (ITB) Clause 2. 1, and</w:t>
            </w:r>
          </w:p>
          <w:p w14:paraId="425A58FD" w14:textId="77777777" w:rsidR="00B224B1" w:rsidRPr="00965312" w:rsidRDefault="00B224B1" w:rsidP="00B224B1">
            <w:pPr>
              <w:pStyle w:val="Normal1"/>
              <w:spacing w:after="0" w:line="216" w:lineRule="auto"/>
              <w:ind w:left="482" w:right="-74" w:hanging="454"/>
              <w:rPr>
                <w:rFonts w:asciiTheme="majorBidi" w:hAnsiTheme="majorBidi" w:cstheme="majorBidi"/>
              </w:rPr>
            </w:pPr>
            <w:r w:rsidRPr="00965312">
              <w:rPr>
                <w:rFonts w:asciiTheme="majorBidi" w:hAnsiTheme="majorBidi" w:cstheme="majorBidi"/>
              </w:rPr>
              <w:t>(C) Be marked with the phrase "Not open before (the time and date)", to be completed by the time and date specified in the Bid Data Sheet (BDS) of Instructions to Bidders (ITB) Clause 1. 24.</w:t>
            </w:r>
          </w:p>
          <w:p w14:paraId="1F14C784" w14:textId="77777777" w:rsidR="00B224B1" w:rsidRPr="00965312" w:rsidRDefault="00B224B1" w:rsidP="00B224B1">
            <w:pPr>
              <w:pStyle w:val="Normal1"/>
              <w:spacing w:after="0" w:line="216" w:lineRule="auto"/>
              <w:ind w:left="482" w:right="-74" w:hanging="454"/>
              <w:rPr>
                <w:rFonts w:asciiTheme="majorBidi" w:hAnsiTheme="majorBidi" w:cstheme="majorBidi"/>
              </w:rPr>
            </w:pPr>
            <w:r w:rsidRPr="00965312">
              <w:rPr>
                <w:rFonts w:asciiTheme="majorBidi" w:hAnsiTheme="majorBidi" w:cstheme="majorBidi"/>
              </w:rPr>
              <w:t>20.3 The internal envelopes shall also be marked with the name and address of the contractor, so that the Contracting Entity can return it without opening it in case the tender arrived "late".</w:t>
            </w:r>
          </w:p>
          <w:p w14:paraId="35BD755C" w14:textId="7B36D21D" w:rsidR="005712D7" w:rsidRPr="00965312" w:rsidRDefault="00B224B1" w:rsidP="00B224B1">
            <w:pPr>
              <w:pStyle w:val="Normal1"/>
              <w:spacing w:line="360" w:lineRule="auto"/>
              <w:ind w:left="368" w:right="-74" w:hanging="283"/>
              <w:rPr>
                <w:rFonts w:asciiTheme="majorBidi" w:hAnsiTheme="majorBidi" w:cstheme="majorBidi"/>
              </w:rPr>
            </w:pPr>
            <w:r w:rsidRPr="00965312">
              <w:rPr>
                <w:rFonts w:asciiTheme="majorBidi" w:hAnsiTheme="majorBidi" w:cstheme="majorBidi"/>
              </w:rPr>
              <w:t>20.4 If the outer envelope is not sealed and initialed as indicated in the abovementioned Instructions to Bidders (ITB) Clause 20.2, then the Contracting Entity will not be responsible for losing the bid or opening it before the bid opening date.</w:t>
            </w:r>
          </w:p>
        </w:tc>
        <w:tc>
          <w:tcPr>
            <w:tcW w:w="1606" w:type="dxa"/>
            <w:gridSpan w:val="2"/>
          </w:tcPr>
          <w:p w14:paraId="404C2A68" w14:textId="77777777" w:rsidR="005712D7" w:rsidRPr="00EE66F0" w:rsidRDefault="005712D7" w:rsidP="003C56F2">
            <w:pPr>
              <w:pStyle w:val="Normal1"/>
              <w:tabs>
                <w:tab w:val="left" w:pos="0"/>
              </w:tabs>
              <w:spacing w:line="360" w:lineRule="auto"/>
              <w:ind w:left="27" w:hanging="27"/>
              <w:rPr>
                <w:rFonts w:asciiTheme="majorBidi" w:hAnsiTheme="majorBidi" w:cstheme="majorBidi"/>
                <w:b/>
                <w:sz w:val="26"/>
                <w:szCs w:val="26"/>
              </w:rPr>
            </w:pPr>
          </w:p>
        </w:tc>
      </w:tr>
      <w:tr w:rsidR="005712D7" w:rsidRPr="003C56F2" w14:paraId="261F7722" w14:textId="77777777" w:rsidTr="009D6D16">
        <w:trPr>
          <w:gridAfter w:val="1"/>
          <w:wAfter w:w="35" w:type="dxa"/>
          <w:jc w:val="center"/>
        </w:trPr>
        <w:tc>
          <w:tcPr>
            <w:tcW w:w="8355" w:type="dxa"/>
            <w:gridSpan w:val="2"/>
          </w:tcPr>
          <w:p w14:paraId="22F4D362" w14:textId="406FEB62" w:rsidR="005712D7" w:rsidRPr="00965312" w:rsidRDefault="00B224B1" w:rsidP="008010C4">
            <w:pPr>
              <w:pStyle w:val="Normal1"/>
              <w:spacing w:line="360" w:lineRule="auto"/>
              <w:ind w:left="368" w:right="-74" w:hanging="283"/>
              <w:rPr>
                <w:rFonts w:asciiTheme="majorBidi" w:hAnsiTheme="majorBidi" w:cstheme="majorBidi"/>
              </w:rPr>
            </w:pPr>
            <w:r w:rsidRPr="00965312">
              <w:rPr>
                <w:rFonts w:asciiTheme="majorBidi" w:hAnsiTheme="majorBidi" w:cstheme="majorBidi"/>
              </w:rPr>
              <w:t>21.1 Bidding shall be received by the Contracting Entity at the address specified in Instructions to Bidders (ITB) Clause 20.2 of the Bid Data Sheet (BDS) within a period not exceeding the time and the date specified in the Bid Sheet, in accordance with a receipt issued by the Contracting Entity for each bidder whose bid was received. The Contracting Entity maintains a copy as a reference.</w:t>
            </w:r>
          </w:p>
        </w:tc>
        <w:tc>
          <w:tcPr>
            <w:tcW w:w="1606" w:type="dxa"/>
            <w:gridSpan w:val="2"/>
          </w:tcPr>
          <w:p w14:paraId="255E1A30" w14:textId="5D462A5A" w:rsidR="005712D7" w:rsidRPr="00EE66F0" w:rsidRDefault="00B224B1" w:rsidP="00965312">
            <w:pPr>
              <w:pStyle w:val="Normal1"/>
              <w:spacing w:after="0" w:line="360" w:lineRule="auto"/>
              <w:ind w:left="-34" w:firstLine="34"/>
              <w:rPr>
                <w:rFonts w:asciiTheme="majorBidi" w:hAnsiTheme="majorBidi" w:cstheme="majorBidi"/>
                <w:b/>
                <w:sz w:val="26"/>
                <w:szCs w:val="26"/>
              </w:rPr>
            </w:pPr>
            <w:r w:rsidRPr="00965312">
              <w:rPr>
                <w:rFonts w:asciiTheme="majorBidi" w:hAnsiTheme="majorBidi" w:cstheme="majorBidi"/>
                <w:b/>
                <w:sz w:val="26"/>
                <w:szCs w:val="26"/>
              </w:rPr>
              <w:t>21. Deadline for Closing the Tender</w:t>
            </w:r>
          </w:p>
        </w:tc>
      </w:tr>
      <w:tr w:rsidR="005712D7" w:rsidRPr="003C56F2" w14:paraId="176DAAC3" w14:textId="77777777" w:rsidTr="009D6D16">
        <w:trPr>
          <w:gridAfter w:val="1"/>
          <w:wAfter w:w="35" w:type="dxa"/>
          <w:jc w:val="center"/>
        </w:trPr>
        <w:tc>
          <w:tcPr>
            <w:tcW w:w="8355" w:type="dxa"/>
            <w:gridSpan w:val="2"/>
          </w:tcPr>
          <w:p w14:paraId="3297B1FB" w14:textId="77777777" w:rsidR="00B224B1" w:rsidRPr="00965312" w:rsidRDefault="00B224B1" w:rsidP="00B224B1">
            <w:pPr>
              <w:pStyle w:val="Normal1"/>
              <w:spacing w:after="0" w:line="216" w:lineRule="auto"/>
              <w:ind w:left="478" w:right="-72" w:hanging="451"/>
              <w:rPr>
                <w:rFonts w:asciiTheme="majorBidi" w:hAnsiTheme="majorBidi" w:cstheme="majorBidi"/>
              </w:rPr>
            </w:pPr>
            <w:r w:rsidRPr="00965312">
              <w:rPr>
                <w:rFonts w:asciiTheme="majorBidi" w:hAnsiTheme="majorBidi" w:cstheme="majorBidi"/>
              </w:rPr>
              <w:t>21. 2 The Contracting Entity may, in its sole discretion, extend the deadline for closing the tender by amending the tender document in accordance with Instructions to Bidders (ITB) Clause 11.3; In this case, all the rights and duties of the Contracting Entity and the bidders extend in accordance with the new deadline.</w:t>
            </w:r>
          </w:p>
          <w:p w14:paraId="18897520" w14:textId="0093A9BA" w:rsidR="005712D7" w:rsidRPr="00965312" w:rsidRDefault="00B224B1" w:rsidP="00B224B1">
            <w:pPr>
              <w:pStyle w:val="Normal1"/>
              <w:spacing w:line="360" w:lineRule="auto"/>
              <w:ind w:left="368" w:right="-74" w:hanging="283"/>
              <w:rPr>
                <w:rFonts w:asciiTheme="majorBidi" w:hAnsiTheme="majorBidi" w:cstheme="majorBidi"/>
              </w:rPr>
            </w:pPr>
            <w:r w:rsidRPr="00965312">
              <w:rPr>
                <w:rFonts w:asciiTheme="majorBidi" w:hAnsiTheme="majorBidi" w:cstheme="majorBidi"/>
              </w:rPr>
              <w:t>21.3 No information may be given to any non-competent entity concerning the names, addresses or agents of the bidders in order to maintain the confidentiality of the procedures during the announcement period.</w:t>
            </w:r>
          </w:p>
        </w:tc>
        <w:tc>
          <w:tcPr>
            <w:tcW w:w="1606" w:type="dxa"/>
            <w:gridSpan w:val="2"/>
          </w:tcPr>
          <w:p w14:paraId="6C5F19CC" w14:textId="77777777" w:rsidR="005712D7" w:rsidRPr="00EE66F0" w:rsidRDefault="005712D7" w:rsidP="003C56F2">
            <w:pPr>
              <w:pStyle w:val="Normal1"/>
              <w:tabs>
                <w:tab w:val="left" w:pos="0"/>
              </w:tabs>
              <w:spacing w:line="360" w:lineRule="auto"/>
              <w:ind w:left="27" w:hanging="27"/>
              <w:rPr>
                <w:rFonts w:asciiTheme="majorBidi" w:hAnsiTheme="majorBidi" w:cstheme="majorBidi"/>
                <w:b/>
                <w:sz w:val="26"/>
                <w:szCs w:val="26"/>
              </w:rPr>
            </w:pPr>
          </w:p>
        </w:tc>
      </w:tr>
      <w:tr w:rsidR="005712D7" w:rsidRPr="003C56F2" w14:paraId="5B97191B" w14:textId="77777777" w:rsidTr="009D6D16">
        <w:trPr>
          <w:gridAfter w:val="1"/>
          <w:wAfter w:w="35" w:type="dxa"/>
          <w:jc w:val="center"/>
        </w:trPr>
        <w:tc>
          <w:tcPr>
            <w:tcW w:w="8355" w:type="dxa"/>
            <w:gridSpan w:val="2"/>
          </w:tcPr>
          <w:p w14:paraId="300CF1C5" w14:textId="1D84D403" w:rsidR="005712D7" w:rsidRPr="00965312" w:rsidRDefault="00B224B1" w:rsidP="008010C4">
            <w:pPr>
              <w:pStyle w:val="Normal1"/>
              <w:spacing w:line="360" w:lineRule="auto"/>
              <w:ind w:left="368" w:right="-74" w:hanging="283"/>
              <w:rPr>
                <w:rFonts w:asciiTheme="majorBidi" w:hAnsiTheme="majorBidi" w:cstheme="majorBidi"/>
              </w:rPr>
            </w:pPr>
            <w:r w:rsidRPr="00965312">
              <w:rPr>
                <w:rFonts w:asciiTheme="majorBidi" w:hAnsiTheme="majorBidi" w:cstheme="majorBidi"/>
              </w:rPr>
              <w:lastRenderedPageBreak/>
              <w:t>22. 1 Any bid received by the Contracting Entity  after the deadline for closing the tender specified  Instructions to Bidders (ITB) Clause 21 to the Bidders and in the Bid Data Sheet (BDS) will be rejected, and it will be returned closed to the bidder.</w:t>
            </w:r>
          </w:p>
        </w:tc>
        <w:tc>
          <w:tcPr>
            <w:tcW w:w="1606" w:type="dxa"/>
            <w:gridSpan w:val="2"/>
          </w:tcPr>
          <w:p w14:paraId="7BA3F265" w14:textId="1FCC85A5" w:rsidR="005712D7" w:rsidRPr="00EE66F0" w:rsidRDefault="00B224B1" w:rsidP="00965312">
            <w:pPr>
              <w:pStyle w:val="Normal1"/>
              <w:spacing w:after="0" w:line="360" w:lineRule="auto"/>
              <w:ind w:left="-34" w:firstLine="34"/>
              <w:rPr>
                <w:rFonts w:asciiTheme="majorBidi" w:hAnsiTheme="majorBidi" w:cstheme="majorBidi"/>
                <w:b/>
                <w:sz w:val="26"/>
                <w:szCs w:val="26"/>
              </w:rPr>
            </w:pPr>
            <w:r w:rsidRPr="00965312">
              <w:rPr>
                <w:rFonts w:asciiTheme="majorBidi" w:hAnsiTheme="majorBidi" w:cstheme="majorBidi"/>
                <w:b/>
                <w:sz w:val="26"/>
                <w:szCs w:val="26"/>
              </w:rPr>
              <w:t>22. Late Bids</w:t>
            </w:r>
          </w:p>
        </w:tc>
      </w:tr>
      <w:tr w:rsidR="00B224B1" w:rsidRPr="003C56F2" w14:paraId="2DDDA3BC" w14:textId="77777777" w:rsidTr="009D6D16">
        <w:trPr>
          <w:gridAfter w:val="1"/>
          <w:wAfter w:w="35" w:type="dxa"/>
          <w:jc w:val="center"/>
        </w:trPr>
        <w:tc>
          <w:tcPr>
            <w:tcW w:w="8355" w:type="dxa"/>
            <w:gridSpan w:val="2"/>
          </w:tcPr>
          <w:p w14:paraId="26D7B361"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23.1 The bidder may amend, replace or withdraw his bid after submitting it and before the deadline for closing of the tender, provided that he submits to the Contracting Entity a written notice of amendment, replacement or withdrawal, signed by the representative who is authorized for signature alongside with an effective signed authorization.</w:t>
            </w:r>
          </w:p>
          <w:p w14:paraId="1827DF46" w14:textId="3C0952ED" w:rsidR="00B224B1" w:rsidRPr="00965312" w:rsidRDefault="00B224B1" w:rsidP="00B224B1">
            <w:pPr>
              <w:pStyle w:val="Normal1"/>
              <w:spacing w:line="360" w:lineRule="auto"/>
              <w:ind w:left="368" w:right="-74" w:hanging="283"/>
              <w:rPr>
                <w:rFonts w:asciiTheme="majorBidi" w:hAnsiTheme="majorBidi" w:cstheme="majorBidi"/>
              </w:rPr>
            </w:pPr>
            <w:r w:rsidRPr="00965312">
              <w:rPr>
                <w:rFonts w:asciiTheme="majorBidi" w:hAnsiTheme="majorBidi" w:cstheme="majorBidi"/>
              </w:rPr>
              <w:t>23.2 The contractor shall prepare any amendment or replacement of his tender and place it in a sealed and initialed envelope in accordance with assets and shall include an effective signed authorization, and send it to the Contracting Entity  according to the following:</w:t>
            </w:r>
          </w:p>
        </w:tc>
        <w:tc>
          <w:tcPr>
            <w:tcW w:w="1606" w:type="dxa"/>
            <w:gridSpan w:val="2"/>
          </w:tcPr>
          <w:p w14:paraId="4CAD4284" w14:textId="409B1F56" w:rsidR="00B224B1" w:rsidRPr="00EE66F0" w:rsidRDefault="00B224B1" w:rsidP="00965312">
            <w:pPr>
              <w:pStyle w:val="Normal1"/>
              <w:spacing w:after="0" w:line="360" w:lineRule="auto"/>
              <w:ind w:left="-34" w:firstLine="34"/>
              <w:rPr>
                <w:rFonts w:asciiTheme="majorBidi" w:hAnsiTheme="majorBidi" w:cstheme="majorBidi"/>
                <w:b/>
                <w:sz w:val="26"/>
                <w:szCs w:val="26"/>
              </w:rPr>
            </w:pPr>
            <w:r w:rsidRPr="00965312">
              <w:rPr>
                <w:rFonts w:asciiTheme="majorBidi" w:hAnsiTheme="majorBidi" w:cstheme="majorBidi"/>
                <w:b/>
                <w:sz w:val="26"/>
                <w:szCs w:val="26"/>
              </w:rPr>
              <w:t>23. Bids Amendment or Withdrawal</w:t>
            </w:r>
          </w:p>
        </w:tc>
      </w:tr>
      <w:tr w:rsidR="005712D7" w:rsidRPr="003C56F2" w14:paraId="49D33972" w14:textId="77777777" w:rsidTr="009D6D16">
        <w:trPr>
          <w:gridAfter w:val="1"/>
          <w:wAfter w:w="35" w:type="dxa"/>
          <w:jc w:val="center"/>
        </w:trPr>
        <w:tc>
          <w:tcPr>
            <w:tcW w:w="8355" w:type="dxa"/>
            <w:gridSpan w:val="2"/>
          </w:tcPr>
          <w:p w14:paraId="1ADAA3D6"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(A) The contractor shall submit an original copy with the number of copies specified in the Bid Data Sheet (BDS) of Instructions to Bidders (ITB) Clause 19.1, for any amendment or replacement of his bid, in two envelopes written / clearly marked in this way with: “Bid Amendments – The Original” and “Bid Amendments – The Copies”, or “Bid Replacement –The Original” and “Bid Replacement - The Copies” in accordance with the case. The envelopes shall be enclosed within an explicitly marked outer envelope: “Bid Amendment Notice” or “Bid Replacement Notice”.</w:t>
            </w:r>
          </w:p>
          <w:p w14:paraId="50CC0A74"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(B) Other provisions related to initialing and sending the Bid Amendment or Replacement, shall be made in accordance with Clauses 20.2, 20.3 and 20.4 of the Instructions To Bidders (ITB).</w:t>
            </w:r>
          </w:p>
          <w:p w14:paraId="3EB9E972"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23.3 The contractor looking forward to to withdrawing his tender shall notify the Contracting Entity in writing of this before the deadline set for closing the tender. The notice of the Withdrawal shall include a valid signed authorization, and it shall:</w:t>
            </w:r>
          </w:p>
          <w:p w14:paraId="7D3D8411"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(A)  Be addressed to the Contracting Entity   at the address specified in the Bid Data Sheet (BDS) of (a)  Instructions to Bidders (ITB) Clause 20.2, and</w:t>
            </w:r>
          </w:p>
          <w:p w14:paraId="3C006F38" w14:textId="77777777" w:rsidR="00B224B1" w:rsidRPr="00965312" w:rsidRDefault="00B224B1" w:rsidP="00B224B1">
            <w:pPr>
              <w:pStyle w:val="Normal1"/>
              <w:spacing w:after="0"/>
              <w:ind w:left="478" w:right="-72" w:hanging="451"/>
              <w:rPr>
                <w:rFonts w:asciiTheme="majorBidi" w:hAnsiTheme="majorBidi" w:cstheme="majorBidi"/>
              </w:rPr>
            </w:pPr>
            <w:r w:rsidRPr="00965312">
              <w:rPr>
                <w:rFonts w:asciiTheme="majorBidi" w:hAnsiTheme="majorBidi" w:cstheme="majorBidi"/>
              </w:rPr>
              <w:t>(B) Clearly indicate the name of the contract, the name and reference of the invitation letter and the phrase: "Notice of Withdrawal of bid." Any Notice of Withdrawal of a Tender received by the Contracting Entity after the deadline for closing the tender will be ignored and the tender submitted first (subject of the Withdrawal Notice) will be approved.</w:t>
            </w:r>
          </w:p>
          <w:p w14:paraId="5DD7C84D" w14:textId="77B79886" w:rsidR="005712D7" w:rsidRPr="00965312" w:rsidRDefault="00B224B1" w:rsidP="00B224B1">
            <w:pPr>
              <w:pStyle w:val="Normal1"/>
              <w:spacing w:line="360" w:lineRule="auto"/>
              <w:ind w:left="368" w:right="-74" w:hanging="283"/>
              <w:rPr>
                <w:rFonts w:asciiTheme="majorBidi" w:hAnsiTheme="majorBidi" w:cstheme="majorBidi"/>
              </w:rPr>
            </w:pPr>
            <w:r w:rsidRPr="00965312">
              <w:rPr>
                <w:rFonts w:asciiTheme="majorBidi" w:hAnsiTheme="majorBidi" w:cstheme="majorBidi"/>
              </w:rPr>
              <w:t>23.4 It is not permissible to withdraw, replace or amend any bid during the period following the deadline for closing the tender until the end of the period for the effectiveness of the bid specified in Clause 18 of Instructions to Bidders (ITB). Withdrawal of the Bid during this period may - among other procedures - lead to the forfeiture of the bid guarantee in accordance with Clause 17.7 of the Instructions to Bidders ITB.</w:t>
            </w:r>
          </w:p>
        </w:tc>
        <w:tc>
          <w:tcPr>
            <w:tcW w:w="1606" w:type="dxa"/>
            <w:gridSpan w:val="2"/>
          </w:tcPr>
          <w:p w14:paraId="3A2C1FF8" w14:textId="77777777" w:rsidR="005712D7" w:rsidRPr="00EE66F0" w:rsidRDefault="005712D7" w:rsidP="003C56F2">
            <w:pPr>
              <w:pStyle w:val="Normal1"/>
              <w:tabs>
                <w:tab w:val="left" w:pos="0"/>
              </w:tabs>
              <w:spacing w:line="360" w:lineRule="auto"/>
              <w:ind w:left="27" w:hanging="27"/>
              <w:rPr>
                <w:rFonts w:asciiTheme="majorBidi" w:hAnsiTheme="majorBidi" w:cstheme="majorBidi"/>
                <w:b/>
                <w:sz w:val="26"/>
                <w:szCs w:val="26"/>
              </w:rPr>
            </w:pPr>
          </w:p>
        </w:tc>
      </w:tr>
      <w:tr w:rsidR="005712D7" w:rsidRPr="003C56F2" w14:paraId="24F5E819" w14:textId="77777777" w:rsidTr="00DC7F19">
        <w:trPr>
          <w:gridAfter w:val="1"/>
          <w:wAfter w:w="35" w:type="dxa"/>
          <w:trHeight w:val="469"/>
          <w:jc w:val="center"/>
        </w:trPr>
        <w:tc>
          <w:tcPr>
            <w:tcW w:w="9961" w:type="dxa"/>
            <w:gridSpan w:val="4"/>
            <w:vAlign w:val="center"/>
          </w:tcPr>
          <w:p w14:paraId="23E2ACDE" w14:textId="2643F916" w:rsidR="005712D7" w:rsidRDefault="005712D7" w:rsidP="00897A45">
            <w:pPr>
              <w:pStyle w:val="Normal1"/>
              <w:keepNext/>
              <w:numPr>
                <w:ilvl w:val="3"/>
                <w:numId w:val="10"/>
              </w:numPr>
              <w:spacing w:line="360" w:lineRule="auto"/>
              <w:jc w:val="center"/>
              <w:rPr>
                <w:rFonts w:asciiTheme="majorBidi" w:hAnsiTheme="majorBidi" w:cstheme="majorBidi"/>
                <w:b/>
                <w:smallCaps/>
                <w:sz w:val="26"/>
                <w:szCs w:val="26"/>
              </w:rPr>
            </w:pPr>
            <w:r w:rsidRPr="00EE66F0">
              <w:rPr>
                <w:rFonts w:asciiTheme="majorBidi" w:hAnsiTheme="majorBidi" w:cstheme="majorBidi"/>
                <w:b/>
                <w:smallCaps/>
                <w:sz w:val="26"/>
                <w:szCs w:val="26"/>
              </w:rPr>
              <w:lastRenderedPageBreak/>
              <w:t>Opening and Evaluation of Bids</w:t>
            </w:r>
          </w:p>
          <w:p w14:paraId="4B7364FC" w14:textId="0282F058" w:rsidR="00897A45" w:rsidRPr="00EE66F0" w:rsidRDefault="00897A45" w:rsidP="00897A45">
            <w:pPr>
              <w:pStyle w:val="Normal1"/>
              <w:keepNext/>
              <w:spacing w:line="360" w:lineRule="auto"/>
              <w:ind w:left="2880"/>
              <w:rPr>
                <w:rFonts w:asciiTheme="majorBidi" w:hAnsiTheme="majorBidi" w:cstheme="majorBidi"/>
                <w:b/>
                <w:smallCaps/>
                <w:sz w:val="26"/>
                <w:szCs w:val="26"/>
                <w:rtl/>
              </w:rPr>
            </w:pPr>
            <w:r>
              <w:rPr>
                <w:rFonts w:asciiTheme="majorBidi" w:hAnsiTheme="majorBidi" w:cstheme="majorBidi"/>
                <w:b/>
                <w:smallCaps/>
                <w:sz w:val="26"/>
                <w:szCs w:val="26"/>
              </w:rPr>
              <w:t>_______________________________________________</w:t>
            </w:r>
          </w:p>
        </w:tc>
      </w:tr>
      <w:tr w:rsidR="00823D20" w:rsidRPr="003C56F2" w14:paraId="7041F1AE" w14:textId="77777777" w:rsidTr="009D6D16">
        <w:trPr>
          <w:gridAfter w:val="1"/>
          <w:wAfter w:w="35" w:type="dxa"/>
          <w:jc w:val="center"/>
        </w:trPr>
        <w:tc>
          <w:tcPr>
            <w:tcW w:w="8355" w:type="dxa"/>
            <w:gridSpan w:val="2"/>
          </w:tcPr>
          <w:p w14:paraId="442CC2BA" w14:textId="77777777" w:rsidR="00823D20" w:rsidRPr="003C56F2" w:rsidRDefault="00823D20"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24.1</w:t>
            </w:r>
            <w:r w:rsidRPr="003C56F2">
              <w:rPr>
                <w:rFonts w:asciiTheme="majorBidi" w:hAnsiTheme="majorBidi" w:cstheme="majorBidi"/>
              </w:rPr>
              <w:tab/>
              <w:t xml:space="preserve">The Contracting Entity will open all bids, including withdrawals, substitutions, and amendments, in public, in the presence of Bidders or their representatives (authorized) who choose to attend, at the time, on the date and at the place specified </w:t>
            </w:r>
            <w:r w:rsidRPr="003C56F2">
              <w:rPr>
                <w:rFonts w:asciiTheme="majorBidi" w:hAnsiTheme="majorBidi" w:cstheme="majorBidi"/>
                <w:b/>
              </w:rPr>
              <w:t>in the BDS</w:t>
            </w:r>
            <w:r w:rsidRPr="003C56F2">
              <w:rPr>
                <w:rFonts w:asciiTheme="majorBidi" w:hAnsiTheme="majorBidi" w:cstheme="majorBidi"/>
              </w:rPr>
              <w:t xml:space="preserve">.  </w:t>
            </w:r>
          </w:p>
        </w:tc>
        <w:tc>
          <w:tcPr>
            <w:tcW w:w="1606" w:type="dxa"/>
            <w:gridSpan w:val="2"/>
            <w:vMerge w:val="restart"/>
          </w:tcPr>
          <w:p w14:paraId="043726D3" w14:textId="77777777" w:rsidR="00823D20" w:rsidRPr="00EE66F0" w:rsidRDefault="00823D20" w:rsidP="003C56F2">
            <w:pPr>
              <w:pStyle w:val="Normal1"/>
              <w:tabs>
                <w:tab w:val="left" w:pos="0"/>
              </w:tabs>
              <w:spacing w:line="360" w:lineRule="auto"/>
              <w:ind w:left="27" w:hanging="27"/>
              <w:rPr>
                <w:rFonts w:asciiTheme="majorBidi" w:hAnsiTheme="majorBidi" w:cstheme="majorBidi"/>
                <w:b/>
                <w:sz w:val="26"/>
                <w:szCs w:val="26"/>
              </w:rPr>
            </w:pPr>
            <w:r w:rsidRPr="00EE66F0">
              <w:rPr>
                <w:rFonts w:asciiTheme="majorBidi" w:hAnsiTheme="majorBidi" w:cstheme="majorBidi"/>
                <w:b/>
                <w:sz w:val="26"/>
                <w:szCs w:val="26"/>
              </w:rPr>
              <w:t>24.</w:t>
            </w:r>
          </w:p>
          <w:p w14:paraId="52D92A8B" w14:textId="77777777" w:rsidR="00823D20" w:rsidRPr="00EE66F0" w:rsidRDefault="00823D20" w:rsidP="003C56F2">
            <w:pPr>
              <w:pStyle w:val="Normal1"/>
              <w:spacing w:after="0" w:line="360" w:lineRule="auto"/>
              <w:ind w:left="-34" w:firstLine="34"/>
              <w:rPr>
                <w:rFonts w:asciiTheme="majorBidi" w:hAnsiTheme="majorBidi" w:cstheme="majorBidi"/>
                <w:b/>
                <w:sz w:val="26"/>
                <w:szCs w:val="26"/>
              </w:rPr>
            </w:pPr>
            <w:r w:rsidRPr="00EE66F0">
              <w:rPr>
                <w:rFonts w:asciiTheme="majorBidi" w:hAnsiTheme="majorBidi" w:cstheme="majorBidi"/>
                <w:b/>
                <w:sz w:val="26"/>
                <w:szCs w:val="26"/>
              </w:rPr>
              <w:t>Opening of Bids by the Contracting Entity</w:t>
            </w:r>
          </w:p>
        </w:tc>
      </w:tr>
      <w:tr w:rsidR="00823D20" w:rsidRPr="003C56F2" w14:paraId="7E8B50EF" w14:textId="77777777" w:rsidTr="009D6D16">
        <w:trPr>
          <w:gridAfter w:val="1"/>
          <w:wAfter w:w="35" w:type="dxa"/>
          <w:jc w:val="center"/>
        </w:trPr>
        <w:tc>
          <w:tcPr>
            <w:tcW w:w="8355" w:type="dxa"/>
            <w:gridSpan w:val="2"/>
          </w:tcPr>
          <w:p w14:paraId="6579C0ED" w14:textId="77777777" w:rsidR="00823D20" w:rsidRPr="003C56F2" w:rsidRDefault="00823D20"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24.2</w:t>
            </w:r>
            <w:r w:rsidRPr="003C56F2">
              <w:rPr>
                <w:rFonts w:asciiTheme="majorBidi" w:hAnsiTheme="majorBidi" w:cstheme="majorBidi"/>
              </w:rPr>
              <w:tab/>
              <w:t>Envelopes marked as withdrawal shall be opened and read out first, and the inner envelope(s) of the bid as well as the inner envelope(s), if any, marked as amendments for the same bid, shall not be opened.  No withdrawal shall be permitted to a bidder unless the withdrawal notice is read out openly..  No bid substitution shall be permitted unless it is read out at bid opening. The substituting bid shall be opened and read out at bid opening while the original Bid is returned unopened to the Bidder. Envelopes marked as amendments shall be read out and opened together with the tsubmitted and modified bid..</w:t>
            </w:r>
          </w:p>
        </w:tc>
        <w:tc>
          <w:tcPr>
            <w:tcW w:w="1606" w:type="dxa"/>
            <w:gridSpan w:val="2"/>
            <w:vMerge/>
          </w:tcPr>
          <w:p w14:paraId="0AEB438E" w14:textId="77777777" w:rsidR="00823D20" w:rsidRPr="00EE66F0" w:rsidRDefault="00823D20"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70C9126C" w14:textId="77777777" w:rsidTr="009D6D16">
        <w:trPr>
          <w:gridAfter w:val="1"/>
          <w:wAfter w:w="35" w:type="dxa"/>
          <w:jc w:val="center"/>
        </w:trPr>
        <w:tc>
          <w:tcPr>
            <w:tcW w:w="8355" w:type="dxa"/>
            <w:gridSpan w:val="2"/>
          </w:tcPr>
          <w:p w14:paraId="58BC82BE"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24.3</w:t>
            </w:r>
            <w:r w:rsidRPr="003C56F2">
              <w:rPr>
                <w:rFonts w:asciiTheme="majorBidi" w:hAnsiTheme="majorBidi" w:cstheme="majorBidi"/>
              </w:rPr>
              <w:tab/>
              <w:t xml:space="preserve">Bids shall be opened one at a time, reading out:  the name of the Bidder and whether there is a amendment; the total bid price including any unconditional discounts, and, if applicable, the prices and unconditional discounts for Subsystems, lots, or slices; the presence or absence of a Bid Guarantee, if one was required; the presence or absence of requisite powers of attorney; any conditional discounts offered for the award of more than one Subsystem, lot, or slice, if the BDS for ITB Clause 28.1 permits such discounts to be considered in the bid evaluation; and any other such details as the Contracting Entity may consider appropriate. </w:t>
            </w:r>
          </w:p>
        </w:tc>
        <w:tc>
          <w:tcPr>
            <w:tcW w:w="1606" w:type="dxa"/>
            <w:gridSpan w:val="2"/>
          </w:tcPr>
          <w:p w14:paraId="52F0891D"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6A1A8C32" w14:textId="77777777" w:rsidTr="009D6D16">
        <w:trPr>
          <w:gridAfter w:val="1"/>
          <w:wAfter w:w="35" w:type="dxa"/>
          <w:jc w:val="center"/>
        </w:trPr>
        <w:tc>
          <w:tcPr>
            <w:tcW w:w="8355" w:type="dxa"/>
            <w:gridSpan w:val="2"/>
          </w:tcPr>
          <w:p w14:paraId="161D099F"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24.4</w:t>
            </w:r>
            <w:r w:rsidRPr="003C56F2">
              <w:rPr>
                <w:rFonts w:asciiTheme="majorBidi" w:hAnsiTheme="majorBidi" w:cstheme="majorBidi"/>
              </w:rPr>
              <w:tab/>
              <w:t>Bids and amendments that are not opened and read out at bid opening shall not be considered for further evaluation, irrespective of the circumstances. Only discounts and alternative bids shall be read out at bid opening and shall be considered for evaluation.  No bid shall be rejected at bid opening except for late bids.</w:t>
            </w:r>
          </w:p>
        </w:tc>
        <w:tc>
          <w:tcPr>
            <w:tcW w:w="1606" w:type="dxa"/>
            <w:gridSpan w:val="2"/>
          </w:tcPr>
          <w:p w14:paraId="7306E20A"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1456CE86" w14:textId="77777777" w:rsidTr="009D6D16">
        <w:trPr>
          <w:gridAfter w:val="1"/>
          <w:wAfter w:w="35" w:type="dxa"/>
          <w:jc w:val="center"/>
        </w:trPr>
        <w:tc>
          <w:tcPr>
            <w:tcW w:w="8355" w:type="dxa"/>
            <w:gridSpan w:val="2"/>
          </w:tcPr>
          <w:p w14:paraId="1A48D1C5"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24.5</w:t>
            </w:r>
            <w:r w:rsidRPr="003C56F2">
              <w:rPr>
                <w:rFonts w:asciiTheme="majorBidi" w:hAnsiTheme="majorBidi" w:cstheme="majorBidi"/>
              </w:rPr>
              <w:tab/>
              <w:t>All pages of the original of each Bid shall be sealed with the bid opening committee seal and the bid opening committee members shall sign on all pages of the price schedules of the original of each Bid.</w:t>
            </w:r>
          </w:p>
        </w:tc>
        <w:tc>
          <w:tcPr>
            <w:tcW w:w="1606" w:type="dxa"/>
            <w:gridSpan w:val="2"/>
          </w:tcPr>
          <w:p w14:paraId="76A43374"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3E9DE256" w14:textId="77777777" w:rsidTr="009D6D16">
        <w:trPr>
          <w:gridAfter w:val="1"/>
          <w:wAfter w:w="35" w:type="dxa"/>
          <w:jc w:val="center"/>
        </w:trPr>
        <w:tc>
          <w:tcPr>
            <w:tcW w:w="8355" w:type="dxa"/>
            <w:gridSpan w:val="2"/>
          </w:tcPr>
          <w:p w14:paraId="6742CB9E"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lastRenderedPageBreak/>
              <w:t>24.6</w:t>
            </w:r>
            <w:r w:rsidRPr="003C56F2">
              <w:rPr>
                <w:rFonts w:asciiTheme="majorBidi" w:hAnsiTheme="majorBidi" w:cstheme="majorBidi"/>
              </w:rPr>
              <w:tab/>
              <w:t xml:space="preserve">The Contracting Entity shall prepare a record of the bid opening that shall include, as a minimum the information stated above in ITB Clause 24.3 in addition to: </w:t>
            </w:r>
          </w:p>
        </w:tc>
        <w:tc>
          <w:tcPr>
            <w:tcW w:w="1606" w:type="dxa"/>
            <w:gridSpan w:val="2"/>
          </w:tcPr>
          <w:p w14:paraId="088A59A6"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7A14DC34" w14:textId="77777777" w:rsidTr="009D6D16">
        <w:trPr>
          <w:gridAfter w:val="1"/>
          <w:wAfter w:w="35" w:type="dxa"/>
          <w:jc w:val="center"/>
        </w:trPr>
        <w:tc>
          <w:tcPr>
            <w:tcW w:w="8355" w:type="dxa"/>
            <w:gridSpan w:val="2"/>
          </w:tcPr>
          <w:p w14:paraId="0E541612"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 xml:space="preserve">the envelopes with seal; </w:t>
            </w:r>
          </w:p>
        </w:tc>
        <w:tc>
          <w:tcPr>
            <w:tcW w:w="1606" w:type="dxa"/>
            <w:gridSpan w:val="2"/>
          </w:tcPr>
          <w:p w14:paraId="4ADF783F"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762FC648" w14:textId="77777777" w:rsidTr="009D6D16">
        <w:trPr>
          <w:gridAfter w:val="1"/>
          <w:wAfter w:w="35" w:type="dxa"/>
          <w:jc w:val="center"/>
        </w:trPr>
        <w:tc>
          <w:tcPr>
            <w:tcW w:w="8355" w:type="dxa"/>
            <w:gridSpan w:val="2"/>
          </w:tcPr>
          <w:p w14:paraId="02189778"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 xml:space="preserve">the Bid Price, per each part if any, including any discounts, conditional pricing or discounts based on other Bids; </w:t>
            </w:r>
          </w:p>
        </w:tc>
        <w:tc>
          <w:tcPr>
            <w:tcW w:w="1606" w:type="dxa"/>
            <w:gridSpan w:val="2"/>
          </w:tcPr>
          <w:p w14:paraId="0477777E"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3A582B64" w14:textId="77777777" w:rsidTr="009D6D16">
        <w:trPr>
          <w:gridAfter w:val="1"/>
          <w:wAfter w:w="35" w:type="dxa"/>
          <w:jc w:val="center"/>
        </w:trPr>
        <w:tc>
          <w:tcPr>
            <w:tcW w:w="8355" w:type="dxa"/>
            <w:gridSpan w:val="2"/>
          </w:tcPr>
          <w:p w14:paraId="1E957CDF"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inserting clear mark pointing of any alteration, erasure, correction made by the Bidder on the prices list and slashing un-priced items with horizontal lines); with signature of director and members of opening committee.</w:t>
            </w:r>
          </w:p>
        </w:tc>
        <w:tc>
          <w:tcPr>
            <w:tcW w:w="1606" w:type="dxa"/>
            <w:gridSpan w:val="2"/>
          </w:tcPr>
          <w:p w14:paraId="67E43F2A"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14F0E916" w14:textId="77777777" w:rsidTr="009D6D16">
        <w:trPr>
          <w:gridAfter w:val="1"/>
          <w:wAfter w:w="35" w:type="dxa"/>
          <w:jc w:val="center"/>
        </w:trPr>
        <w:tc>
          <w:tcPr>
            <w:tcW w:w="8355" w:type="dxa"/>
            <w:gridSpan w:val="2"/>
          </w:tcPr>
          <w:p w14:paraId="2A3B7B98"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 xml:space="preserve">Bidder’s signature of the Bid Submission Form and other attached Bid Forms and on every page of the price lists; </w:t>
            </w:r>
          </w:p>
        </w:tc>
        <w:tc>
          <w:tcPr>
            <w:tcW w:w="1606" w:type="dxa"/>
            <w:gridSpan w:val="2"/>
          </w:tcPr>
          <w:p w14:paraId="470138E8"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160863BF" w14:textId="77777777" w:rsidTr="009D6D16">
        <w:trPr>
          <w:gridAfter w:val="1"/>
          <w:wAfter w:w="35" w:type="dxa"/>
          <w:jc w:val="center"/>
        </w:trPr>
        <w:tc>
          <w:tcPr>
            <w:tcW w:w="8355" w:type="dxa"/>
            <w:gridSpan w:val="2"/>
          </w:tcPr>
          <w:p w14:paraId="10D8BF01"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 xml:space="preserve">number of pages for  each Bid; </w:t>
            </w:r>
          </w:p>
        </w:tc>
        <w:tc>
          <w:tcPr>
            <w:tcW w:w="1606" w:type="dxa"/>
            <w:gridSpan w:val="2"/>
          </w:tcPr>
          <w:p w14:paraId="662434BF"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19C07882" w14:textId="77777777" w:rsidTr="009D6D16">
        <w:trPr>
          <w:gridAfter w:val="1"/>
          <w:wAfter w:w="35" w:type="dxa"/>
          <w:jc w:val="center"/>
        </w:trPr>
        <w:tc>
          <w:tcPr>
            <w:tcW w:w="8355" w:type="dxa"/>
            <w:gridSpan w:val="2"/>
          </w:tcPr>
          <w:p w14:paraId="7AE99F5F"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 xml:space="preserve">any other relevant remarks and restrictive made by the Bidder on the Bid; </w:t>
            </w:r>
          </w:p>
        </w:tc>
        <w:tc>
          <w:tcPr>
            <w:tcW w:w="1606" w:type="dxa"/>
            <w:gridSpan w:val="2"/>
          </w:tcPr>
          <w:p w14:paraId="6F93F239"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438EAF97" w14:textId="77777777" w:rsidTr="009D6D16">
        <w:trPr>
          <w:gridAfter w:val="1"/>
          <w:wAfter w:w="35" w:type="dxa"/>
          <w:jc w:val="center"/>
        </w:trPr>
        <w:tc>
          <w:tcPr>
            <w:tcW w:w="8355" w:type="dxa"/>
            <w:gridSpan w:val="2"/>
          </w:tcPr>
          <w:p w14:paraId="06E5FFC7" w14:textId="77777777" w:rsidR="003C56F2" w:rsidRPr="003C56F2" w:rsidRDefault="003C56F2" w:rsidP="008010C4">
            <w:pPr>
              <w:pStyle w:val="Normal1"/>
              <w:numPr>
                <w:ilvl w:val="4"/>
                <w:numId w:val="10"/>
              </w:numPr>
              <w:spacing w:after="200" w:line="360" w:lineRule="auto"/>
              <w:ind w:left="368" w:hanging="283"/>
              <w:rPr>
                <w:rFonts w:asciiTheme="majorBidi" w:hAnsiTheme="majorBidi" w:cstheme="majorBidi"/>
              </w:rPr>
            </w:pPr>
            <w:r w:rsidRPr="003C56F2">
              <w:rPr>
                <w:rFonts w:asciiTheme="majorBidi" w:hAnsiTheme="majorBidi" w:cstheme="majorBidi"/>
              </w:rPr>
              <w:t>any other by the committee regarding any attachements to the bid.</w:t>
            </w:r>
          </w:p>
        </w:tc>
        <w:tc>
          <w:tcPr>
            <w:tcW w:w="1606" w:type="dxa"/>
            <w:gridSpan w:val="2"/>
          </w:tcPr>
          <w:p w14:paraId="409231D6"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1260E62D" w14:textId="77777777" w:rsidTr="009D6D16">
        <w:trPr>
          <w:gridAfter w:val="1"/>
          <w:wAfter w:w="35" w:type="dxa"/>
          <w:jc w:val="center"/>
        </w:trPr>
        <w:tc>
          <w:tcPr>
            <w:tcW w:w="8355" w:type="dxa"/>
            <w:gridSpan w:val="2"/>
          </w:tcPr>
          <w:p w14:paraId="3B34A62E" w14:textId="77777777"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t>All Bid’s content and Enclosures will be initialed by the Bids Opening Committee seal. The Bidders’ representatives who are present to sign the record with the right to add any comment on the performance of the Committee. The omission of a Bidder’s signature on the record shall not invalidate the contents and effect of the record. A copy of the record shall be distributed to all Bidders who submitted bids in time upon their written request. .</w:t>
            </w:r>
          </w:p>
        </w:tc>
        <w:tc>
          <w:tcPr>
            <w:tcW w:w="1606" w:type="dxa"/>
            <w:gridSpan w:val="2"/>
          </w:tcPr>
          <w:p w14:paraId="6DD7FF0F"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540A64F3" w14:textId="77777777" w:rsidTr="009D6D16">
        <w:trPr>
          <w:gridAfter w:val="1"/>
          <w:wAfter w:w="35" w:type="dxa"/>
          <w:jc w:val="center"/>
        </w:trPr>
        <w:tc>
          <w:tcPr>
            <w:tcW w:w="8355" w:type="dxa"/>
            <w:gridSpan w:val="2"/>
          </w:tcPr>
          <w:p w14:paraId="7E58AE2B" w14:textId="77777777" w:rsidR="003C56F2" w:rsidRPr="003C56F2" w:rsidRDefault="003C56F2" w:rsidP="008010C4">
            <w:pPr>
              <w:pStyle w:val="Normal1"/>
              <w:spacing w:after="0" w:line="360" w:lineRule="auto"/>
              <w:ind w:left="368" w:right="-74" w:hanging="283"/>
              <w:rPr>
                <w:rFonts w:asciiTheme="majorBidi" w:hAnsiTheme="majorBidi" w:cstheme="majorBidi"/>
              </w:rPr>
            </w:pPr>
            <w:r w:rsidRPr="003C56F2">
              <w:rPr>
                <w:rFonts w:asciiTheme="majorBidi" w:hAnsiTheme="majorBidi" w:cstheme="majorBidi"/>
              </w:rPr>
              <w:t>24.7</w:t>
            </w:r>
            <w:r w:rsidRPr="003C56F2">
              <w:rPr>
                <w:rFonts w:asciiTheme="majorBidi" w:hAnsiTheme="majorBidi" w:cstheme="majorBidi"/>
              </w:rPr>
              <w:tab/>
              <w:t xml:space="preserve">All Bids’ prices, technical specifications, and implementation periods will be officially placed on the Contracting Entity’s bill board while stating that these are to be analyzed and verified further. </w:t>
            </w:r>
          </w:p>
        </w:tc>
        <w:tc>
          <w:tcPr>
            <w:tcW w:w="1606" w:type="dxa"/>
            <w:gridSpan w:val="2"/>
          </w:tcPr>
          <w:p w14:paraId="2B1EB4CA"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4BD1B692" w14:textId="77777777" w:rsidTr="009D6D16">
        <w:trPr>
          <w:gridAfter w:val="1"/>
          <w:wAfter w:w="35" w:type="dxa"/>
          <w:jc w:val="center"/>
        </w:trPr>
        <w:tc>
          <w:tcPr>
            <w:tcW w:w="8355" w:type="dxa"/>
            <w:gridSpan w:val="2"/>
          </w:tcPr>
          <w:p w14:paraId="5072C1CC" w14:textId="3930393B" w:rsidR="00A02DE0" w:rsidRPr="003C56F2" w:rsidRDefault="003C56F2" w:rsidP="000B5031">
            <w:pPr>
              <w:bidi w:val="0"/>
              <w:spacing w:line="360" w:lineRule="auto"/>
              <w:ind w:left="368" w:right="-74" w:hanging="283"/>
              <w:jc w:val="both"/>
              <w:rPr>
                <w:rFonts w:asciiTheme="majorBidi" w:hAnsiTheme="majorBidi" w:cstheme="majorBidi"/>
                <w:sz w:val="24"/>
                <w:szCs w:val="24"/>
                <w:lang w:bidi="ar-EG"/>
              </w:rPr>
            </w:pPr>
            <w:r w:rsidRPr="003C56F2">
              <w:rPr>
                <w:rFonts w:asciiTheme="majorBidi" w:hAnsiTheme="majorBidi" w:cstheme="majorBidi"/>
                <w:sz w:val="24"/>
                <w:szCs w:val="24"/>
              </w:rPr>
              <w:t>24.8</w:t>
            </w:r>
            <w:r w:rsidRPr="003C56F2">
              <w:rPr>
                <w:rFonts w:asciiTheme="majorBidi" w:hAnsiTheme="majorBidi" w:cstheme="majorBidi"/>
                <w:sz w:val="24"/>
                <w:szCs w:val="24"/>
              </w:rPr>
              <w:tab/>
              <w:t xml:space="preserve">The Bids will be referred by an official report to the Bids Evaluation Committee for further analysis and evaluation. The Contracting Entity will be notified accordingly and will maintain the original Bids at its premises. </w:t>
            </w:r>
          </w:p>
        </w:tc>
        <w:tc>
          <w:tcPr>
            <w:tcW w:w="1606" w:type="dxa"/>
            <w:gridSpan w:val="2"/>
          </w:tcPr>
          <w:p w14:paraId="5D817E28" w14:textId="77777777" w:rsidR="003C56F2" w:rsidRPr="00EE66F0" w:rsidRDefault="003C56F2" w:rsidP="003C56F2">
            <w:pPr>
              <w:pStyle w:val="Normal1"/>
              <w:tabs>
                <w:tab w:val="left" w:pos="0"/>
              </w:tabs>
              <w:spacing w:line="360" w:lineRule="auto"/>
              <w:ind w:left="27" w:hanging="27"/>
              <w:rPr>
                <w:rFonts w:asciiTheme="majorBidi" w:hAnsiTheme="majorBidi" w:cstheme="majorBidi"/>
                <w:b/>
                <w:sz w:val="26"/>
                <w:szCs w:val="26"/>
              </w:rPr>
            </w:pPr>
          </w:p>
        </w:tc>
      </w:tr>
      <w:tr w:rsidR="003C56F2" w:rsidRPr="003C56F2" w14:paraId="2A82216A" w14:textId="77777777" w:rsidTr="009D6D16">
        <w:trPr>
          <w:gridAfter w:val="1"/>
          <w:wAfter w:w="35" w:type="dxa"/>
          <w:jc w:val="center"/>
        </w:trPr>
        <w:tc>
          <w:tcPr>
            <w:tcW w:w="8355" w:type="dxa"/>
            <w:gridSpan w:val="2"/>
          </w:tcPr>
          <w:p w14:paraId="3A95BCF3"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25.1</w:t>
            </w:r>
            <w:r w:rsidRPr="003C56F2">
              <w:rPr>
                <w:rFonts w:asciiTheme="majorBidi" w:hAnsiTheme="majorBidi" w:cstheme="majorBidi"/>
              </w:rPr>
              <w:tab/>
              <w:t>The Contracting Entity may, at its discretion, ask the Bidder for a clarification of its bid During the bid evaluation.  The request for clarification and the response shall be in writing, and no change in the price or substance of the bid shall be sought, offered, or permitted.</w:t>
            </w:r>
          </w:p>
        </w:tc>
        <w:tc>
          <w:tcPr>
            <w:tcW w:w="1606" w:type="dxa"/>
            <w:gridSpan w:val="2"/>
          </w:tcPr>
          <w:p w14:paraId="1D7E8F72"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25.</w:t>
            </w:r>
          </w:p>
          <w:p w14:paraId="1B51C1BD"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Clarification of Bids</w:t>
            </w:r>
          </w:p>
        </w:tc>
      </w:tr>
      <w:tr w:rsidR="003C56F2" w:rsidRPr="003C56F2" w14:paraId="2566A31D" w14:textId="77777777" w:rsidTr="009D6D16">
        <w:trPr>
          <w:gridAfter w:val="1"/>
          <w:wAfter w:w="35" w:type="dxa"/>
          <w:jc w:val="center"/>
        </w:trPr>
        <w:tc>
          <w:tcPr>
            <w:tcW w:w="8355" w:type="dxa"/>
            <w:gridSpan w:val="2"/>
          </w:tcPr>
          <w:p w14:paraId="24290E9F"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lastRenderedPageBreak/>
              <w:t>26.1</w:t>
            </w:r>
            <w:r w:rsidRPr="003C56F2">
              <w:rPr>
                <w:rFonts w:asciiTheme="majorBidi" w:hAnsiTheme="majorBidi" w:cstheme="majorBidi"/>
              </w:rPr>
              <w:tab/>
              <w:t>The Contracting Entity will examine the bids to determine whether they are complete, whether any computational errors have been made, whether required sureties have been submited, whether the documents have been properly signed, and whether the bids are generally in order.  In the case where a pre-qualification process has been undertaken for the Contract(s) for which these Tender Documents have been issued, the Contracting entity will ensure that each bid is from a pre-qualified Bidder, and in the case of a Joint Venture, that partners and structure of the Joint Venture are unchanged from those in the pre-qualification.</w:t>
            </w:r>
          </w:p>
        </w:tc>
        <w:tc>
          <w:tcPr>
            <w:tcW w:w="1606" w:type="dxa"/>
            <w:gridSpan w:val="2"/>
          </w:tcPr>
          <w:p w14:paraId="5622B9C9"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26.</w:t>
            </w:r>
          </w:p>
          <w:p w14:paraId="0D3E2D90"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Initial Examination of Bids</w:t>
            </w:r>
          </w:p>
        </w:tc>
      </w:tr>
      <w:tr w:rsidR="003C56F2" w:rsidRPr="003C56F2" w14:paraId="3321421D" w14:textId="77777777" w:rsidTr="009D6D16">
        <w:trPr>
          <w:gridAfter w:val="1"/>
          <w:wAfter w:w="35" w:type="dxa"/>
          <w:jc w:val="center"/>
        </w:trPr>
        <w:tc>
          <w:tcPr>
            <w:tcW w:w="8355" w:type="dxa"/>
            <w:gridSpan w:val="2"/>
          </w:tcPr>
          <w:p w14:paraId="2387E5D5"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26.2</w:t>
            </w:r>
            <w:r w:rsidRPr="003C56F2">
              <w:rPr>
                <w:rFonts w:asciiTheme="majorBidi" w:hAnsiTheme="majorBidi" w:cstheme="majorBidi"/>
              </w:rPr>
              <w:tab/>
              <w:t>Arithmetical errors will be rectified on the following basis.  If there is a discrepancy between the unit price and the total price, which is obtained by multiplying the unit price and quantity, or between subtotals and the total price, the unit or subtotal price shall prevail, and the total price shall be corrected.  If there is a discrepancy between words and figures, the amount in words will prevail.  If a Bidder does not accept the correction of errors, its bid will be rejected and its Bid Guarantee shall be forfeited.</w:t>
            </w:r>
          </w:p>
        </w:tc>
        <w:tc>
          <w:tcPr>
            <w:tcW w:w="1606" w:type="dxa"/>
            <w:gridSpan w:val="2"/>
          </w:tcPr>
          <w:p w14:paraId="2F88EE0D"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3B88829F" w14:textId="77777777" w:rsidTr="009D6D16">
        <w:trPr>
          <w:gridAfter w:val="1"/>
          <w:wAfter w:w="35" w:type="dxa"/>
          <w:jc w:val="center"/>
        </w:trPr>
        <w:tc>
          <w:tcPr>
            <w:tcW w:w="8355" w:type="dxa"/>
            <w:gridSpan w:val="2"/>
          </w:tcPr>
          <w:p w14:paraId="5ABA2732"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26.3</w:t>
            </w:r>
            <w:r w:rsidRPr="003C56F2">
              <w:rPr>
                <w:rFonts w:asciiTheme="majorBidi" w:hAnsiTheme="majorBidi" w:cstheme="majorBidi"/>
              </w:rPr>
              <w:tab/>
              <w:t>The Contracting Entity may waive any minor informality, nonconformity, or irregularity in a bid that does not constitute a material deviation, provided such waiver does not prejudice or affect the relative ranking of any Bidder.</w:t>
            </w:r>
          </w:p>
        </w:tc>
        <w:tc>
          <w:tcPr>
            <w:tcW w:w="1606" w:type="dxa"/>
            <w:gridSpan w:val="2"/>
          </w:tcPr>
          <w:p w14:paraId="327E8A33"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67EE920A" w14:textId="77777777" w:rsidTr="009D6D16">
        <w:trPr>
          <w:gridAfter w:val="1"/>
          <w:wAfter w:w="35" w:type="dxa"/>
          <w:jc w:val="center"/>
        </w:trPr>
        <w:tc>
          <w:tcPr>
            <w:tcW w:w="8355" w:type="dxa"/>
            <w:gridSpan w:val="2"/>
          </w:tcPr>
          <w:p w14:paraId="35436CF0"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26.4</w:t>
            </w:r>
            <w:r w:rsidRPr="003C56F2">
              <w:rPr>
                <w:rFonts w:asciiTheme="majorBidi" w:hAnsiTheme="majorBidi" w:cstheme="majorBidi"/>
              </w:rPr>
              <w:tab/>
              <w:t xml:space="preserve">Prior to the detailed evaluation, the Contracting Entity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conditionalities, or reservations. A material deviation, exception, objection, conditionality, or reservation is one: </w:t>
            </w:r>
          </w:p>
        </w:tc>
        <w:tc>
          <w:tcPr>
            <w:tcW w:w="1606" w:type="dxa"/>
            <w:gridSpan w:val="2"/>
          </w:tcPr>
          <w:p w14:paraId="76B71005"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1F6BB2D9" w14:textId="77777777" w:rsidTr="009D6D16">
        <w:trPr>
          <w:gridAfter w:val="1"/>
          <w:wAfter w:w="35" w:type="dxa"/>
          <w:jc w:val="center"/>
        </w:trPr>
        <w:tc>
          <w:tcPr>
            <w:tcW w:w="8355" w:type="dxa"/>
            <w:gridSpan w:val="2"/>
          </w:tcPr>
          <w:p w14:paraId="64123CF4" w14:textId="77777777" w:rsidR="003C56F2" w:rsidRPr="003C56F2" w:rsidRDefault="003C56F2" w:rsidP="008010C4">
            <w:pPr>
              <w:pStyle w:val="Normal1"/>
              <w:tabs>
                <w:tab w:val="left" w:pos="540"/>
              </w:tabs>
              <w:spacing w:after="200" w:line="360" w:lineRule="auto"/>
              <w:ind w:left="368" w:hanging="283"/>
              <w:rPr>
                <w:rFonts w:asciiTheme="majorBidi" w:hAnsiTheme="majorBidi" w:cstheme="majorBidi"/>
              </w:rPr>
            </w:pPr>
            <w:r w:rsidRPr="003C56F2">
              <w:rPr>
                <w:rFonts w:asciiTheme="majorBidi" w:hAnsiTheme="majorBidi" w:cstheme="majorBidi"/>
              </w:rPr>
              <w:t xml:space="preserve">(1) that limits in any substantial way the scope, quality, or performance of the IT system; or </w:t>
            </w:r>
          </w:p>
        </w:tc>
        <w:tc>
          <w:tcPr>
            <w:tcW w:w="1606" w:type="dxa"/>
            <w:gridSpan w:val="2"/>
          </w:tcPr>
          <w:p w14:paraId="2AB93D26"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73BD904C" w14:textId="77777777" w:rsidTr="009D6D16">
        <w:trPr>
          <w:gridAfter w:val="1"/>
          <w:wAfter w:w="35" w:type="dxa"/>
          <w:jc w:val="center"/>
        </w:trPr>
        <w:tc>
          <w:tcPr>
            <w:tcW w:w="8355" w:type="dxa"/>
            <w:gridSpan w:val="2"/>
          </w:tcPr>
          <w:p w14:paraId="694025F5" w14:textId="77777777" w:rsidR="003C56F2" w:rsidRPr="003C56F2" w:rsidRDefault="003C56F2" w:rsidP="008010C4">
            <w:pPr>
              <w:pStyle w:val="Normal1"/>
              <w:tabs>
                <w:tab w:val="left" w:pos="540"/>
              </w:tabs>
              <w:spacing w:after="200" w:line="360" w:lineRule="auto"/>
              <w:ind w:left="368" w:hanging="283"/>
              <w:rPr>
                <w:rFonts w:asciiTheme="majorBidi" w:hAnsiTheme="majorBidi" w:cstheme="majorBidi"/>
              </w:rPr>
            </w:pPr>
            <w:r w:rsidRPr="003C56F2">
              <w:rPr>
                <w:rFonts w:asciiTheme="majorBidi" w:hAnsiTheme="majorBidi" w:cstheme="majorBidi"/>
              </w:rPr>
              <w:t xml:space="preserve">(2) that limits, in any substantial way that is inconsistent with the Tender Documents, the Contracting Entity’s rights or the winning Bidder’s obligations under the Contract; or </w:t>
            </w:r>
          </w:p>
        </w:tc>
        <w:tc>
          <w:tcPr>
            <w:tcW w:w="1606" w:type="dxa"/>
            <w:gridSpan w:val="2"/>
          </w:tcPr>
          <w:p w14:paraId="5CFD128D"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1E5318C9" w14:textId="77777777" w:rsidTr="009D6D16">
        <w:trPr>
          <w:gridAfter w:val="1"/>
          <w:wAfter w:w="35" w:type="dxa"/>
          <w:jc w:val="center"/>
        </w:trPr>
        <w:tc>
          <w:tcPr>
            <w:tcW w:w="8355" w:type="dxa"/>
            <w:gridSpan w:val="2"/>
          </w:tcPr>
          <w:p w14:paraId="03BC5355" w14:textId="77777777" w:rsidR="003C56F2" w:rsidRPr="003C56F2" w:rsidRDefault="003C56F2" w:rsidP="008010C4">
            <w:pPr>
              <w:pStyle w:val="Normal1"/>
              <w:tabs>
                <w:tab w:val="left" w:pos="540"/>
              </w:tabs>
              <w:spacing w:after="200" w:line="360" w:lineRule="auto"/>
              <w:ind w:left="368" w:hanging="283"/>
              <w:rPr>
                <w:rFonts w:asciiTheme="majorBidi" w:hAnsiTheme="majorBidi" w:cstheme="majorBidi"/>
              </w:rPr>
            </w:pPr>
            <w:r w:rsidRPr="003C56F2">
              <w:rPr>
                <w:rFonts w:asciiTheme="majorBidi" w:hAnsiTheme="majorBidi" w:cstheme="majorBidi"/>
              </w:rPr>
              <w:lastRenderedPageBreak/>
              <w:t>(3) the acceptance of which would unfairly affect the competitive Job Title of other Bidders who have submitted substantially responsive bids.</w:t>
            </w:r>
          </w:p>
        </w:tc>
        <w:tc>
          <w:tcPr>
            <w:tcW w:w="1606" w:type="dxa"/>
            <w:gridSpan w:val="2"/>
          </w:tcPr>
          <w:p w14:paraId="6AD5921B"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00D0091B" w14:textId="77777777" w:rsidTr="009D6D16">
        <w:trPr>
          <w:gridAfter w:val="1"/>
          <w:wAfter w:w="35" w:type="dxa"/>
          <w:jc w:val="center"/>
        </w:trPr>
        <w:tc>
          <w:tcPr>
            <w:tcW w:w="8355" w:type="dxa"/>
            <w:gridSpan w:val="2"/>
          </w:tcPr>
          <w:p w14:paraId="197F9950" w14:textId="77777777" w:rsidR="003C56F2" w:rsidRPr="003C56F2" w:rsidRDefault="003C56F2" w:rsidP="008010C4">
            <w:pPr>
              <w:pStyle w:val="Normal1"/>
              <w:spacing w:after="200" w:line="360" w:lineRule="auto"/>
              <w:ind w:left="368" w:right="-74" w:hanging="283"/>
              <w:rPr>
                <w:rFonts w:asciiTheme="majorBidi" w:hAnsiTheme="majorBidi" w:cstheme="majorBidi"/>
                <w:lang w:bidi="ar-EG"/>
              </w:rPr>
            </w:pPr>
            <w:r w:rsidRPr="003C56F2">
              <w:rPr>
                <w:rFonts w:asciiTheme="majorBidi" w:hAnsiTheme="majorBidi" w:cstheme="majorBidi"/>
              </w:rPr>
              <w:t>26.5</w:t>
            </w:r>
            <w:r w:rsidRPr="003C56F2">
              <w:rPr>
                <w:rFonts w:asciiTheme="majorBidi" w:hAnsiTheme="majorBidi" w:cstheme="majorBidi"/>
              </w:rPr>
              <w:tab/>
              <w:t>If a bid is not substantially responsive, it will be rejected by the Contracting Entity and may not subsequently be made responsive by the Bidder by correction of the nonconformity.  The Contracting Entity’s determination of bid responsiveness will</w:t>
            </w:r>
          </w:p>
        </w:tc>
        <w:tc>
          <w:tcPr>
            <w:tcW w:w="1606" w:type="dxa"/>
            <w:gridSpan w:val="2"/>
          </w:tcPr>
          <w:p w14:paraId="4F295C8A" w14:textId="77777777" w:rsidR="003C56F2" w:rsidRPr="00EE66F0" w:rsidRDefault="003C56F2" w:rsidP="003C56F2">
            <w:pPr>
              <w:pStyle w:val="Normal1"/>
              <w:tabs>
                <w:tab w:val="left" w:pos="0"/>
              </w:tabs>
              <w:spacing w:line="360" w:lineRule="auto"/>
              <w:ind w:left="27" w:hanging="27"/>
              <w:rPr>
                <w:rFonts w:asciiTheme="majorBidi" w:hAnsiTheme="majorBidi" w:cstheme="majorBidi"/>
                <w:bCs/>
                <w:sz w:val="26"/>
                <w:szCs w:val="26"/>
              </w:rPr>
            </w:pPr>
          </w:p>
        </w:tc>
      </w:tr>
      <w:tr w:rsidR="003C56F2" w:rsidRPr="003C56F2" w14:paraId="7030C624" w14:textId="77777777" w:rsidTr="009D6D16">
        <w:trPr>
          <w:gridAfter w:val="1"/>
          <w:wAfter w:w="35" w:type="dxa"/>
          <w:jc w:val="center"/>
        </w:trPr>
        <w:tc>
          <w:tcPr>
            <w:tcW w:w="8355" w:type="dxa"/>
            <w:gridSpan w:val="2"/>
          </w:tcPr>
          <w:p w14:paraId="3522EC1C" w14:textId="437A1B22" w:rsidR="00A02DE0"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27.1</w:t>
            </w:r>
            <w:r w:rsidRPr="003C56F2">
              <w:rPr>
                <w:rFonts w:asciiTheme="majorBidi" w:hAnsiTheme="majorBidi" w:cstheme="majorBidi"/>
              </w:rPr>
              <w:tab/>
            </w:r>
            <w:bookmarkStart w:id="4" w:name="BM3im3ia3" w:colFirst="0" w:colLast="0"/>
            <w:bookmarkEnd w:id="4"/>
            <w:r w:rsidRPr="003C56F2">
              <w:rPr>
                <w:rFonts w:asciiTheme="majorBidi" w:hAnsiTheme="majorBidi" w:cstheme="majorBidi"/>
              </w:rPr>
              <w:t xml:space="preserve">For evaluation and comparison purposes, the Contracting Entity shall convert all bid prices expressed in various currencies and amounts into a single currency specified in the BDS, using the selling exchange rate established by the source and on the date also specified </w:t>
            </w:r>
            <w:r w:rsidRPr="003C56F2">
              <w:rPr>
                <w:rFonts w:asciiTheme="majorBidi" w:hAnsiTheme="majorBidi" w:cstheme="majorBidi"/>
                <w:b/>
              </w:rPr>
              <w:t>in the BDS</w:t>
            </w:r>
            <w:r w:rsidRPr="003C56F2">
              <w:rPr>
                <w:rFonts w:asciiTheme="majorBidi" w:hAnsiTheme="majorBidi" w:cstheme="majorBidi"/>
              </w:rPr>
              <w:t>.</w:t>
            </w:r>
          </w:p>
        </w:tc>
        <w:tc>
          <w:tcPr>
            <w:tcW w:w="1606" w:type="dxa"/>
            <w:gridSpan w:val="2"/>
          </w:tcPr>
          <w:p w14:paraId="17C8B641"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27.</w:t>
            </w:r>
          </w:p>
          <w:p w14:paraId="0A04AB6A" w14:textId="77777777" w:rsidR="003C56F2" w:rsidRPr="00EE66F0" w:rsidRDefault="003C56F2"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Conversion to Single Currency</w:t>
            </w:r>
          </w:p>
        </w:tc>
      </w:tr>
      <w:tr w:rsidR="00682A54" w:rsidRPr="003C56F2" w14:paraId="074B0361" w14:textId="77777777" w:rsidTr="009D6D16">
        <w:trPr>
          <w:gridAfter w:val="1"/>
          <w:wAfter w:w="35" w:type="dxa"/>
          <w:trHeight w:val="1821"/>
          <w:jc w:val="center"/>
        </w:trPr>
        <w:tc>
          <w:tcPr>
            <w:tcW w:w="8355" w:type="dxa"/>
            <w:gridSpan w:val="2"/>
          </w:tcPr>
          <w:p w14:paraId="038042D5" w14:textId="77777777" w:rsidR="00682A54" w:rsidRPr="003C56F2" w:rsidRDefault="00682A54" w:rsidP="008010C4">
            <w:pPr>
              <w:pStyle w:val="Normal1"/>
              <w:tabs>
                <w:tab w:val="left" w:pos="311"/>
              </w:tabs>
              <w:spacing w:after="220" w:line="360" w:lineRule="auto"/>
              <w:ind w:left="368" w:right="-74" w:hanging="283"/>
              <w:rPr>
                <w:rFonts w:asciiTheme="majorBidi" w:hAnsiTheme="majorBidi" w:cstheme="majorBidi"/>
              </w:rPr>
            </w:pPr>
            <w:r w:rsidRPr="003C56F2">
              <w:rPr>
                <w:rFonts w:asciiTheme="majorBidi" w:hAnsiTheme="majorBidi" w:cstheme="majorBidi"/>
              </w:rPr>
              <w:t>28.1</w:t>
            </w:r>
            <w:r w:rsidRPr="003C56F2">
              <w:rPr>
                <w:rFonts w:asciiTheme="majorBidi" w:hAnsiTheme="majorBidi" w:cstheme="majorBidi"/>
              </w:rPr>
              <w:tab/>
              <w:t>The Contracting Entity will evaluate and compare the bids that have been determined to be substantially responsive, pursuant to ITB Clause 26. The evaluation will be performed assuming either that:</w:t>
            </w:r>
          </w:p>
        </w:tc>
        <w:tc>
          <w:tcPr>
            <w:tcW w:w="1606" w:type="dxa"/>
            <w:gridSpan w:val="2"/>
            <w:vMerge w:val="restart"/>
          </w:tcPr>
          <w:p w14:paraId="6A9085F8" w14:textId="77777777" w:rsidR="00682A54" w:rsidRPr="00EE66F0" w:rsidRDefault="00682A54"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28.</w:t>
            </w:r>
          </w:p>
          <w:p w14:paraId="45707BD2" w14:textId="77777777" w:rsidR="00682A54" w:rsidRPr="00EE66F0" w:rsidRDefault="00682A54" w:rsidP="003C56F2">
            <w:pPr>
              <w:pStyle w:val="Normal1"/>
              <w:spacing w:line="360" w:lineRule="auto"/>
              <w:jc w:val="left"/>
              <w:rPr>
                <w:rFonts w:asciiTheme="majorBidi" w:hAnsiTheme="majorBidi" w:cstheme="majorBidi"/>
                <w:b/>
                <w:sz w:val="26"/>
                <w:szCs w:val="26"/>
              </w:rPr>
            </w:pPr>
            <w:r w:rsidRPr="00EE66F0">
              <w:rPr>
                <w:rFonts w:asciiTheme="majorBidi" w:hAnsiTheme="majorBidi" w:cstheme="majorBidi"/>
                <w:b/>
                <w:sz w:val="26"/>
                <w:szCs w:val="26"/>
              </w:rPr>
              <w:t>Evaluation and Comparison of Bids</w:t>
            </w:r>
          </w:p>
        </w:tc>
      </w:tr>
      <w:tr w:rsidR="00682A54" w:rsidRPr="003C56F2" w14:paraId="540A13D3" w14:textId="77777777" w:rsidTr="009D6D16">
        <w:trPr>
          <w:gridAfter w:val="1"/>
          <w:wAfter w:w="35" w:type="dxa"/>
          <w:jc w:val="center"/>
        </w:trPr>
        <w:tc>
          <w:tcPr>
            <w:tcW w:w="8355" w:type="dxa"/>
            <w:gridSpan w:val="2"/>
          </w:tcPr>
          <w:p w14:paraId="70AA6F53" w14:textId="77777777" w:rsidR="00682A54" w:rsidRPr="003C56F2" w:rsidRDefault="00682A54"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 xml:space="preserve">(a) the Contract will be awarded to the lowest evaluated Bidder for the entire IT system; or </w:t>
            </w:r>
          </w:p>
        </w:tc>
        <w:tc>
          <w:tcPr>
            <w:tcW w:w="1606" w:type="dxa"/>
            <w:gridSpan w:val="2"/>
            <w:vMerge/>
          </w:tcPr>
          <w:p w14:paraId="557DBEB5" w14:textId="77777777" w:rsidR="00682A54" w:rsidRPr="00EE66F0" w:rsidRDefault="00682A54" w:rsidP="003C56F2">
            <w:pPr>
              <w:pStyle w:val="Normal1"/>
              <w:tabs>
                <w:tab w:val="left" w:pos="360"/>
              </w:tabs>
              <w:spacing w:line="360" w:lineRule="auto"/>
              <w:ind w:left="360" w:hanging="360"/>
              <w:jc w:val="left"/>
              <w:rPr>
                <w:rFonts w:asciiTheme="majorBidi" w:hAnsiTheme="majorBidi" w:cstheme="majorBidi"/>
                <w:b/>
                <w:sz w:val="26"/>
                <w:szCs w:val="26"/>
              </w:rPr>
            </w:pPr>
          </w:p>
        </w:tc>
      </w:tr>
      <w:tr w:rsidR="00682A54" w:rsidRPr="003C56F2" w14:paraId="2F7BC577" w14:textId="77777777" w:rsidTr="009D6D16">
        <w:trPr>
          <w:gridAfter w:val="1"/>
          <w:wAfter w:w="35" w:type="dxa"/>
          <w:jc w:val="center"/>
        </w:trPr>
        <w:tc>
          <w:tcPr>
            <w:tcW w:w="8355" w:type="dxa"/>
            <w:gridSpan w:val="2"/>
          </w:tcPr>
          <w:p w14:paraId="0ED29052" w14:textId="77777777" w:rsidR="00682A54" w:rsidRPr="003C56F2" w:rsidRDefault="00682A54"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 xml:space="preserve">(b) if specified </w:t>
            </w:r>
            <w:r w:rsidRPr="003C56F2">
              <w:rPr>
                <w:rFonts w:asciiTheme="majorBidi" w:hAnsiTheme="majorBidi" w:cstheme="majorBidi"/>
                <w:b/>
              </w:rPr>
              <w:t>in the BDS</w:t>
            </w:r>
            <w:r w:rsidRPr="003C56F2">
              <w:rPr>
                <w:rFonts w:asciiTheme="majorBidi" w:hAnsiTheme="majorBidi" w:cstheme="majorBidi"/>
              </w:rPr>
              <w:t>, Contracts will be awarded to the Bidders for each individual Subsystem, lot, or slice defined in the Technical Requirements whose bids result in the lowest combined evaluated price for the entire System.</w:t>
            </w:r>
          </w:p>
        </w:tc>
        <w:tc>
          <w:tcPr>
            <w:tcW w:w="1606" w:type="dxa"/>
            <w:gridSpan w:val="2"/>
            <w:vMerge/>
          </w:tcPr>
          <w:p w14:paraId="3EF7476C" w14:textId="77777777" w:rsidR="00682A54" w:rsidRPr="00EE66F0" w:rsidRDefault="00682A54"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4C247D7" w14:textId="77777777" w:rsidTr="009D6D16">
        <w:trPr>
          <w:gridAfter w:val="1"/>
          <w:wAfter w:w="35" w:type="dxa"/>
          <w:jc w:val="center"/>
        </w:trPr>
        <w:tc>
          <w:tcPr>
            <w:tcW w:w="8355" w:type="dxa"/>
            <w:gridSpan w:val="2"/>
          </w:tcPr>
          <w:p w14:paraId="2DCF206F" w14:textId="66C3579E" w:rsidR="003C56F2" w:rsidRPr="003C56F2" w:rsidRDefault="008010C4" w:rsidP="008010C4">
            <w:pPr>
              <w:pStyle w:val="Normal1"/>
              <w:spacing w:after="200" w:line="360" w:lineRule="auto"/>
              <w:ind w:left="368" w:right="-74" w:hanging="283"/>
              <w:rPr>
                <w:rFonts w:asciiTheme="majorBidi" w:hAnsiTheme="majorBidi" w:cstheme="majorBidi"/>
              </w:rPr>
            </w:pPr>
            <w:r>
              <w:rPr>
                <w:rFonts w:asciiTheme="majorBidi" w:hAnsiTheme="majorBidi" w:cstheme="majorBidi"/>
              </w:rPr>
              <w:tab/>
            </w:r>
            <w:r w:rsidR="003C56F2" w:rsidRPr="003C56F2">
              <w:rPr>
                <w:rFonts w:asciiTheme="majorBidi" w:hAnsiTheme="majorBidi" w:cstheme="majorBidi"/>
              </w:rPr>
              <w:t xml:space="preserve">The bids may contain discounts and is considred only during financial analysis;such discounts will only be considered in the price evaluation if so confirmed in the BDS. The discount shall be offered on or before the deadline for submission of Bids. Any bid holding a conditional discount based on other Bids shall be considered as non-responsive and shall be rejected.  </w:t>
            </w:r>
          </w:p>
        </w:tc>
        <w:tc>
          <w:tcPr>
            <w:tcW w:w="1606" w:type="dxa"/>
            <w:gridSpan w:val="2"/>
          </w:tcPr>
          <w:p w14:paraId="7E1C0A40"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8142E95" w14:textId="77777777" w:rsidTr="009D6D16">
        <w:trPr>
          <w:gridAfter w:val="1"/>
          <w:wAfter w:w="35" w:type="dxa"/>
          <w:jc w:val="center"/>
        </w:trPr>
        <w:tc>
          <w:tcPr>
            <w:tcW w:w="8355" w:type="dxa"/>
            <w:gridSpan w:val="2"/>
          </w:tcPr>
          <w:p w14:paraId="2CF98BD7" w14:textId="77777777" w:rsidR="003C56F2" w:rsidRPr="003C56F2" w:rsidRDefault="003C56F2" w:rsidP="008010C4">
            <w:pPr>
              <w:pStyle w:val="Normal1"/>
              <w:tabs>
                <w:tab w:val="left" w:pos="311"/>
              </w:tabs>
              <w:spacing w:after="220" w:line="360" w:lineRule="auto"/>
              <w:ind w:left="368" w:right="-74" w:hanging="283"/>
              <w:rPr>
                <w:rFonts w:asciiTheme="majorBidi" w:hAnsiTheme="majorBidi" w:cstheme="majorBidi"/>
              </w:rPr>
            </w:pPr>
            <w:r w:rsidRPr="003C56F2">
              <w:rPr>
                <w:rFonts w:asciiTheme="majorBidi" w:hAnsiTheme="majorBidi" w:cstheme="majorBidi"/>
              </w:rPr>
              <w:t>28.2 To be considered for Contract award, Bidders shall have submitted bids</w:t>
            </w:r>
          </w:p>
        </w:tc>
        <w:tc>
          <w:tcPr>
            <w:tcW w:w="1606" w:type="dxa"/>
            <w:gridSpan w:val="2"/>
          </w:tcPr>
          <w:p w14:paraId="7C767930"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CD4B66F" w14:textId="77777777" w:rsidTr="009D6D16">
        <w:trPr>
          <w:gridAfter w:val="1"/>
          <w:wAfter w:w="35" w:type="dxa"/>
          <w:jc w:val="center"/>
        </w:trPr>
        <w:tc>
          <w:tcPr>
            <w:tcW w:w="8355" w:type="dxa"/>
            <w:gridSpan w:val="2"/>
          </w:tcPr>
          <w:p w14:paraId="71CDBC2F"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t xml:space="preserve">(a) for which detailed bid evaluation using the same standards for compliance determination as listed in ITB Clauses 26.3 and 26.4 confirms that the bids are commercially and technically responsive, and include the hardware, Software, related equipment, products, Materials, and other Goods and Services components of the IT system in substantially the full required quantities for the </w:t>
            </w:r>
            <w:r w:rsidRPr="003C56F2">
              <w:rPr>
                <w:rFonts w:asciiTheme="majorBidi" w:hAnsiTheme="majorBidi" w:cstheme="majorBidi"/>
              </w:rPr>
              <w:lastRenderedPageBreak/>
              <w:t>entire IT system or, if allowed in the BDS for ITB Clause 28.1, the individual Subsystem, lot or slice bid on; and are deemed by the Contracting Entity as commercially and technically responsive; and</w:t>
            </w:r>
          </w:p>
        </w:tc>
        <w:tc>
          <w:tcPr>
            <w:tcW w:w="1606" w:type="dxa"/>
            <w:gridSpan w:val="2"/>
          </w:tcPr>
          <w:p w14:paraId="7CB953E7"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4CD249D" w14:textId="77777777" w:rsidTr="009D6D16">
        <w:trPr>
          <w:gridAfter w:val="1"/>
          <w:wAfter w:w="35" w:type="dxa"/>
          <w:jc w:val="center"/>
        </w:trPr>
        <w:tc>
          <w:tcPr>
            <w:tcW w:w="8355" w:type="dxa"/>
            <w:gridSpan w:val="2"/>
          </w:tcPr>
          <w:p w14:paraId="04BE2F3B" w14:textId="77777777" w:rsidR="003C56F2" w:rsidRPr="003C56F2" w:rsidRDefault="003C56F2" w:rsidP="008010C4">
            <w:pPr>
              <w:pStyle w:val="Normal1"/>
              <w:spacing w:line="360" w:lineRule="auto"/>
              <w:ind w:left="368" w:right="-74" w:hanging="283"/>
              <w:rPr>
                <w:rFonts w:asciiTheme="majorBidi" w:hAnsiTheme="majorBidi" w:cstheme="majorBidi"/>
              </w:rPr>
            </w:pPr>
            <w:r w:rsidRPr="003C56F2">
              <w:rPr>
                <w:rFonts w:asciiTheme="majorBidi" w:hAnsiTheme="majorBidi" w:cstheme="majorBidi"/>
              </w:rPr>
              <w:lastRenderedPageBreak/>
              <w:t>(b)  that offer Information Technologies that are proven to perform up to the standards promised in the bid by having winningly passed the performance, benchmark, and/or functionality tests the Contracting Entity may require, pursuant to ITB Clause 31.2.</w:t>
            </w:r>
          </w:p>
        </w:tc>
        <w:tc>
          <w:tcPr>
            <w:tcW w:w="1606" w:type="dxa"/>
            <w:gridSpan w:val="2"/>
          </w:tcPr>
          <w:p w14:paraId="0F268BC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3551E9E" w14:textId="77777777" w:rsidTr="009D6D16">
        <w:trPr>
          <w:gridAfter w:val="1"/>
          <w:wAfter w:w="35" w:type="dxa"/>
          <w:jc w:val="center"/>
        </w:trPr>
        <w:tc>
          <w:tcPr>
            <w:tcW w:w="8355" w:type="dxa"/>
            <w:gridSpan w:val="2"/>
          </w:tcPr>
          <w:p w14:paraId="4DF8619F" w14:textId="77777777" w:rsidR="003C56F2" w:rsidRPr="003C56F2" w:rsidRDefault="003C56F2" w:rsidP="008010C4">
            <w:pPr>
              <w:pStyle w:val="Normal1"/>
              <w:spacing w:after="200" w:line="360" w:lineRule="auto"/>
              <w:ind w:left="368" w:right="-74" w:hanging="283"/>
              <w:rPr>
                <w:rFonts w:asciiTheme="majorBidi" w:hAnsiTheme="majorBidi" w:cstheme="majorBidi"/>
              </w:rPr>
            </w:pPr>
            <w:r w:rsidRPr="003C56F2">
              <w:rPr>
                <w:rFonts w:asciiTheme="majorBidi" w:hAnsiTheme="majorBidi" w:cstheme="majorBidi"/>
              </w:rPr>
              <w:t>28.3</w:t>
            </w:r>
            <w:r w:rsidRPr="003C56F2">
              <w:rPr>
                <w:rFonts w:asciiTheme="majorBidi" w:hAnsiTheme="majorBidi" w:cstheme="majorBidi"/>
              </w:rPr>
              <w:tab/>
              <w:t xml:space="preserve">The Contracting Entity’s evaluation of a bid will be made on the basis of prices quoted in accordance with ITB Clause 14 (Bid Prices). </w:t>
            </w:r>
          </w:p>
        </w:tc>
        <w:tc>
          <w:tcPr>
            <w:tcW w:w="1606" w:type="dxa"/>
            <w:gridSpan w:val="2"/>
          </w:tcPr>
          <w:p w14:paraId="4CC6025A"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C78023F" w14:textId="77777777" w:rsidTr="009D6D16">
        <w:trPr>
          <w:gridAfter w:val="1"/>
          <w:wAfter w:w="35" w:type="dxa"/>
          <w:jc w:val="center"/>
        </w:trPr>
        <w:tc>
          <w:tcPr>
            <w:tcW w:w="8355" w:type="dxa"/>
            <w:gridSpan w:val="2"/>
          </w:tcPr>
          <w:p w14:paraId="34B77C66" w14:textId="77777777" w:rsidR="003C56F2" w:rsidRPr="003C56F2" w:rsidRDefault="003C56F2" w:rsidP="008010C4">
            <w:pPr>
              <w:pStyle w:val="Normal1"/>
              <w:tabs>
                <w:tab w:val="left" w:pos="620"/>
              </w:tabs>
              <w:spacing w:after="180" w:line="360" w:lineRule="auto"/>
              <w:ind w:left="368" w:right="-74" w:hanging="283"/>
              <w:rPr>
                <w:rFonts w:asciiTheme="majorBidi" w:hAnsiTheme="majorBidi" w:cstheme="majorBidi"/>
              </w:rPr>
            </w:pPr>
            <w:r w:rsidRPr="003C56F2">
              <w:rPr>
                <w:rFonts w:asciiTheme="majorBidi" w:hAnsiTheme="majorBidi" w:cstheme="majorBidi"/>
              </w:rPr>
              <w:t>28.4</w:t>
            </w:r>
            <w:r w:rsidRPr="003C56F2">
              <w:rPr>
                <w:rFonts w:asciiTheme="majorBidi" w:hAnsiTheme="majorBidi" w:cstheme="majorBidi"/>
              </w:rPr>
              <w:tab/>
            </w:r>
            <w:bookmarkStart w:id="5" w:name="BM4hr1b5p" w:colFirst="0" w:colLast="0"/>
            <w:bookmarkEnd w:id="5"/>
            <w:r w:rsidRPr="003C56F2">
              <w:rPr>
                <w:rFonts w:asciiTheme="majorBidi" w:hAnsiTheme="majorBidi" w:cstheme="majorBidi"/>
              </w:rPr>
              <w:t xml:space="preserve">If indicated by </w:t>
            </w:r>
            <w:r w:rsidRPr="003C56F2">
              <w:rPr>
                <w:rFonts w:asciiTheme="majorBidi" w:hAnsiTheme="majorBidi" w:cstheme="majorBidi"/>
                <w:b/>
              </w:rPr>
              <w:t>the BDS</w:t>
            </w:r>
            <w:r w:rsidRPr="003C56F2">
              <w:rPr>
                <w:rFonts w:asciiTheme="majorBidi" w:hAnsiTheme="majorBidi" w:cstheme="majorBidi"/>
              </w:rPr>
              <w:t xml:space="preserve">, the Contracting Entity’s evaluation of responsive bids will take into account technical factors, in addition to cost factors.  An Evaluated Bid Score (B) will be calculated for each responsive bid using the following formula, which permits a comprehensive assessment of the bid price and the technical merits of each bid: </w:t>
            </w:r>
          </w:p>
        </w:tc>
        <w:tc>
          <w:tcPr>
            <w:tcW w:w="1606" w:type="dxa"/>
            <w:gridSpan w:val="2"/>
          </w:tcPr>
          <w:p w14:paraId="7E2C16EA"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3D47A1F" w14:textId="77777777" w:rsidTr="009D6D16">
        <w:trPr>
          <w:gridAfter w:val="1"/>
          <w:wAfter w:w="35" w:type="dxa"/>
          <w:jc w:val="center"/>
        </w:trPr>
        <w:tc>
          <w:tcPr>
            <w:tcW w:w="8355" w:type="dxa"/>
            <w:gridSpan w:val="2"/>
          </w:tcPr>
          <w:p w14:paraId="43E7383A" w14:textId="77777777" w:rsidR="003C56F2" w:rsidRPr="003C56F2" w:rsidRDefault="003C56F2" w:rsidP="008010C4">
            <w:pPr>
              <w:pStyle w:val="Normal1"/>
              <w:tabs>
                <w:tab w:val="left" w:pos="620"/>
              </w:tabs>
              <w:spacing w:after="180" w:line="360" w:lineRule="auto"/>
              <w:ind w:left="593" w:right="-74" w:hangingChars="247" w:hanging="593"/>
              <w:rPr>
                <w:rFonts w:asciiTheme="majorBidi" w:hAnsiTheme="majorBidi" w:cstheme="majorBidi"/>
              </w:rPr>
            </w:pPr>
            <w:r w:rsidRPr="003C56F2">
              <w:rPr>
                <w:rFonts w:asciiTheme="majorBidi" w:hAnsiTheme="majorBidi" w:cstheme="majorBidi"/>
              </w:rPr>
              <w:t>where</w:t>
            </w:r>
          </w:p>
        </w:tc>
        <w:tc>
          <w:tcPr>
            <w:tcW w:w="1606" w:type="dxa"/>
            <w:gridSpan w:val="2"/>
          </w:tcPr>
          <w:p w14:paraId="1864F33F"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9132FC" w:rsidRPr="003C56F2" w14:paraId="74BB84AF" w14:textId="77777777" w:rsidTr="009D6D16">
        <w:trPr>
          <w:gridAfter w:val="1"/>
          <w:wAfter w:w="35" w:type="dxa"/>
          <w:jc w:val="center"/>
        </w:trPr>
        <w:tc>
          <w:tcPr>
            <w:tcW w:w="8355" w:type="dxa"/>
            <w:gridSpan w:val="2"/>
          </w:tcPr>
          <w:p w14:paraId="680F72F2" w14:textId="522A3D9C" w:rsidR="009132FC" w:rsidRPr="003C56F2" w:rsidRDefault="009132FC" w:rsidP="008010C4">
            <w:pPr>
              <w:pStyle w:val="Normal1"/>
              <w:spacing w:after="180" w:line="360" w:lineRule="auto"/>
              <w:ind w:left="368" w:hanging="283"/>
              <w:jc w:val="left"/>
              <w:rPr>
                <w:rFonts w:asciiTheme="majorBidi" w:hAnsiTheme="majorBidi" w:cstheme="majorBidi"/>
              </w:rPr>
            </w:pPr>
            <w:r w:rsidRPr="003C56F2">
              <w:rPr>
                <w:rFonts w:asciiTheme="majorBidi" w:hAnsiTheme="majorBidi" w:cstheme="majorBidi"/>
                <w:i/>
              </w:rPr>
              <w:t>C</w:t>
            </w:r>
            <w:r w:rsidRPr="003C56F2">
              <w:rPr>
                <w:rFonts w:asciiTheme="majorBidi" w:hAnsiTheme="majorBidi" w:cstheme="majorBidi"/>
              </w:rPr>
              <w:tab/>
              <w:t>=</w:t>
            </w:r>
            <w:r>
              <w:rPr>
                <w:rFonts w:asciiTheme="majorBidi" w:hAnsiTheme="majorBidi" w:cstheme="majorBidi"/>
              </w:rPr>
              <w:tab/>
            </w:r>
            <w:r w:rsidRPr="003C56F2">
              <w:rPr>
                <w:rFonts w:asciiTheme="majorBidi" w:hAnsiTheme="majorBidi" w:cstheme="majorBidi"/>
              </w:rPr>
              <w:t>Evaluated Bid Price</w:t>
            </w:r>
          </w:p>
        </w:tc>
        <w:tc>
          <w:tcPr>
            <w:tcW w:w="1606" w:type="dxa"/>
            <w:gridSpan w:val="2"/>
          </w:tcPr>
          <w:p w14:paraId="33B9AA00" w14:textId="77777777" w:rsidR="009132FC" w:rsidRPr="00EE66F0" w:rsidRDefault="009132FC" w:rsidP="003C56F2">
            <w:pPr>
              <w:pStyle w:val="Normal1"/>
              <w:tabs>
                <w:tab w:val="left" w:pos="360"/>
              </w:tabs>
              <w:spacing w:line="360" w:lineRule="auto"/>
              <w:ind w:left="360" w:hanging="360"/>
              <w:jc w:val="left"/>
              <w:rPr>
                <w:rFonts w:asciiTheme="majorBidi" w:hAnsiTheme="majorBidi" w:cstheme="majorBidi"/>
                <w:b/>
                <w:sz w:val="26"/>
                <w:szCs w:val="26"/>
              </w:rPr>
            </w:pPr>
          </w:p>
        </w:tc>
      </w:tr>
      <w:tr w:rsidR="009132FC" w:rsidRPr="003C56F2" w14:paraId="5B65D8B5" w14:textId="77777777" w:rsidTr="009D6D16">
        <w:trPr>
          <w:gridAfter w:val="1"/>
          <w:wAfter w:w="35" w:type="dxa"/>
          <w:jc w:val="center"/>
        </w:trPr>
        <w:tc>
          <w:tcPr>
            <w:tcW w:w="8355" w:type="dxa"/>
            <w:gridSpan w:val="2"/>
          </w:tcPr>
          <w:p w14:paraId="587CAD29" w14:textId="398A7532" w:rsidR="009132FC" w:rsidRPr="003C56F2" w:rsidRDefault="009132FC" w:rsidP="008010C4">
            <w:pPr>
              <w:pStyle w:val="Normal1"/>
              <w:spacing w:after="180" w:line="360" w:lineRule="auto"/>
              <w:ind w:left="368" w:hanging="283"/>
              <w:jc w:val="left"/>
              <w:rPr>
                <w:rFonts w:asciiTheme="majorBidi" w:hAnsiTheme="majorBidi" w:cstheme="majorBidi"/>
              </w:rPr>
            </w:pPr>
            <w:r w:rsidRPr="003C56F2">
              <w:rPr>
                <w:rFonts w:asciiTheme="majorBidi" w:hAnsiTheme="majorBidi" w:cstheme="majorBidi"/>
                <w:i/>
              </w:rPr>
              <w:t xml:space="preserve">C </w:t>
            </w:r>
            <w:r w:rsidRPr="003C56F2">
              <w:rPr>
                <w:rFonts w:asciiTheme="majorBidi" w:hAnsiTheme="majorBidi" w:cstheme="majorBidi"/>
                <w:i/>
                <w:vertAlign w:val="subscript"/>
              </w:rPr>
              <w:t>low</w:t>
            </w:r>
            <w:r w:rsidRPr="003C56F2">
              <w:rPr>
                <w:rFonts w:asciiTheme="majorBidi" w:hAnsiTheme="majorBidi" w:cstheme="majorBidi"/>
              </w:rPr>
              <w:tab/>
              <w:t>=</w:t>
            </w:r>
            <w:r>
              <w:rPr>
                <w:rFonts w:asciiTheme="majorBidi" w:hAnsiTheme="majorBidi" w:cstheme="majorBidi"/>
              </w:rPr>
              <w:tab/>
            </w:r>
            <w:r w:rsidRPr="003C56F2">
              <w:rPr>
                <w:rFonts w:asciiTheme="majorBidi" w:hAnsiTheme="majorBidi" w:cstheme="majorBidi"/>
              </w:rPr>
              <w:t>the lowest of all Evaluated Bid Prices among responsive bids</w:t>
            </w:r>
          </w:p>
        </w:tc>
        <w:tc>
          <w:tcPr>
            <w:tcW w:w="1606" w:type="dxa"/>
            <w:gridSpan w:val="2"/>
          </w:tcPr>
          <w:p w14:paraId="420BD7E2" w14:textId="77777777" w:rsidR="009132FC" w:rsidRPr="00EE66F0" w:rsidRDefault="009132FC" w:rsidP="003C56F2">
            <w:pPr>
              <w:pStyle w:val="Normal1"/>
              <w:tabs>
                <w:tab w:val="left" w:pos="360"/>
              </w:tabs>
              <w:spacing w:line="360" w:lineRule="auto"/>
              <w:ind w:left="360" w:hanging="360"/>
              <w:jc w:val="left"/>
              <w:rPr>
                <w:rFonts w:asciiTheme="majorBidi" w:hAnsiTheme="majorBidi" w:cstheme="majorBidi"/>
                <w:b/>
                <w:sz w:val="26"/>
                <w:szCs w:val="26"/>
              </w:rPr>
            </w:pPr>
          </w:p>
        </w:tc>
      </w:tr>
      <w:tr w:rsidR="009132FC" w:rsidRPr="003C56F2" w14:paraId="77DB8BFD" w14:textId="77777777" w:rsidTr="009D6D16">
        <w:trPr>
          <w:gridAfter w:val="1"/>
          <w:wAfter w:w="35" w:type="dxa"/>
          <w:jc w:val="center"/>
        </w:trPr>
        <w:tc>
          <w:tcPr>
            <w:tcW w:w="8355" w:type="dxa"/>
            <w:gridSpan w:val="2"/>
          </w:tcPr>
          <w:p w14:paraId="75A62DB1" w14:textId="0FBECBBE" w:rsidR="009132FC" w:rsidRPr="003C56F2" w:rsidRDefault="009132FC" w:rsidP="008010C4">
            <w:pPr>
              <w:pStyle w:val="Normal1"/>
              <w:spacing w:after="180" w:line="360" w:lineRule="auto"/>
              <w:ind w:left="368" w:hanging="283"/>
              <w:jc w:val="left"/>
              <w:rPr>
                <w:rFonts w:asciiTheme="majorBidi" w:hAnsiTheme="majorBidi" w:cstheme="majorBidi"/>
              </w:rPr>
            </w:pPr>
            <w:r w:rsidRPr="003C56F2">
              <w:rPr>
                <w:rFonts w:asciiTheme="majorBidi" w:hAnsiTheme="majorBidi" w:cstheme="majorBidi"/>
                <w:i/>
              </w:rPr>
              <w:t>T</w:t>
            </w:r>
            <w:r w:rsidRPr="003C56F2">
              <w:rPr>
                <w:rFonts w:asciiTheme="majorBidi" w:hAnsiTheme="majorBidi" w:cstheme="majorBidi"/>
              </w:rPr>
              <w:tab/>
              <w:t>=</w:t>
            </w:r>
            <w:r>
              <w:rPr>
                <w:rFonts w:asciiTheme="majorBidi" w:hAnsiTheme="majorBidi" w:cstheme="majorBidi"/>
              </w:rPr>
              <w:tab/>
            </w:r>
            <w:r w:rsidRPr="003C56F2">
              <w:rPr>
                <w:rFonts w:asciiTheme="majorBidi" w:hAnsiTheme="majorBidi" w:cstheme="majorBidi"/>
              </w:rPr>
              <w:t>the total Technical Score awarded to the bid</w:t>
            </w:r>
          </w:p>
        </w:tc>
        <w:tc>
          <w:tcPr>
            <w:tcW w:w="1606" w:type="dxa"/>
            <w:gridSpan w:val="2"/>
          </w:tcPr>
          <w:p w14:paraId="0333DE15" w14:textId="77777777" w:rsidR="009132FC" w:rsidRPr="00EE66F0" w:rsidRDefault="009132FC" w:rsidP="003C56F2">
            <w:pPr>
              <w:pStyle w:val="Normal1"/>
              <w:tabs>
                <w:tab w:val="left" w:pos="360"/>
              </w:tabs>
              <w:spacing w:line="360" w:lineRule="auto"/>
              <w:ind w:left="360" w:hanging="360"/>
              <w:jc w:val="left"/>
              <w:rPr>
                <w:rFonts w:asciiTheme="majorBidi" w:hAnsiTheme="majorBidi" w:cstheme="majorBidi"/>
                <w:b/>
                <w:sz w:val="26"/>
                <w:szCs w:val="26"/>
              </w:rPr>
            </w:pPr>
          </w:p>
        </w:tc>
      </w:tr>
      <w:tr w:rsidR="009132FC" w:rsidRPr="003C56F2" w14:paraId="553B9D94" w14:textId="77777777" w:rsidTr="009D6D16">
        <w:trPr>
          <w:gridAfter w:val="1"/>
          <w:wAfter w:w="35" w:type="dxa"/>
          <w:jc w:val="center"/>
        </w:trPr>
        <w:tc>
          <w:tcPr>
            <w:tcW w:w="8355" w:type="dxa"/>
            <w:gridSpan w:val="2"/>
          </w:tcPr>
          <w:p w14:paraId="60C7E75C" w14:textId="259B03EE" w:rsidR="009132FC" w:rsidRPr="003C56F2" w:rsidRDefault="009132FC" w:rsidP="008010C4">
            <w:pPr>
              <w:pStyle w:val="Normal1"/>
              <w:spacing w:after="180" w:line="360" w:lineRule="auto"/>
              <w:ind w:left="368" w:hanging="283"/>
              <w:jc w:val="left"/>
              <w:rPr>
                <w:rFonts w:asciiTheme="majorBidi" w:hAnsiTheme="majorBidi" w:cstheme="majorBidi"/>
              </w:rPr>
            </w:pPr>
            <w:r w:rsidRPr="003C56F2">
              <w:rPr>
                <w:rFonts w:asciiTheme="majorBidi" w:hAnsiTheme="majorBidi" w:cstheme="majorBidi"/>
                <w:i/>
              </w:rPr>
              <w:t>T</w:t>
            </w:r>
            <w:r w:rsidRPr="003C56F2">
              <w:rPr>
                <w:rFonts w:asciiTheme="majorBidi" w:hAnsiTheme="majorBidi" w:cstheme="majorBidi"/>
                <w:i/>
                <w:vertAlign w:val="subscript"/>
              </w:rPr>
              <w:t>high</w:t>
            </w:r>
            <w:r w:rsidRPr="003C56F2">
              <w:rPr>
                <w:rFonts w:asciiTheme="majorBidi" w:hAnsiTheme="majorBidi" w:cstheme="majorBidi"/>
              </w:rPr>
              <w:tab/>
              <w:t>=</w:t>
            </w:r>
            <w:r>
              <w:rPr>
                <w:rFonts w:asciiTheme="majorBidi" w:hAnsiTheme="majorBidi" w:cstheme="majorBidi"/>
              </w:rPr>
              <w:tab/>
            </w:r>
            <w:r w:rsidRPr="003C56F2">
              <w:rPr>
                <w:rFonts w:asciiTheme="majorBidi" w:hAnsiTheme="majorBidi" w:cstheme="majorBidi"/>
              </w:rPr>
              <w:t>the Technical Score achieved by the bid that was scored highest among all responsive bids</w:t>
            </w:r>
          </w:p>
        </w:tc>
        <w:tc>
          <w:tcPr>
            <w:tcW w:w="1606" w:type="dxa"/>
            <w:gridSpan w:val="2"/>
          </w:tcPr>
          <w:p w14:paraId="70039A19" w14:textId="77777777" w:rsidR="009132FC" w:rsidRPr="00EE66F0" w:rsidRDefault="009132FC" w:rsidP="003C56F2">
            <w:pPr>
              <w:pStyle w:val="Normal1"/>
              <w:tabs>
                <w:tab w:val="left" w:pos="360"/>
              </w:tabs>
              <w:spacing w:line="360" w:lineRule="auto"/>
              <w:ind w:left="360" w:hanging="360"/>
              <w:jc w:val="left"/>
              <w:rPr>
                <w:rFonts w:asciiTheme="majorBidi" w:hAnsiTheme="majorBidi" w:cstheme="majorBidi"/>
                <w:b/>
                <w:sz w:val="26"/>
                <w:szCs w:val="26"/>
              </w:rPr>
            </w:pPr>
          </w:p>
        </w:tc>
      </w:tr>
      <w:tr w:rsidR="009132FC" w:rsidRPr="003C56F2" w14:paraId="0932475C" w14:textId="77777777" w:rsidTr="009D6D16">
        <w:trPr>
          <w:gridAfter w:val="1"/>
          <w:wAfter w:w="35" w:type="dxa"/>
          <w:jc w:val="center"/>
        </w:trPr>
        <w:tc>
          <w:tcPr>
            <w:tcW w:w="8355" w:type="dxa"/>
            <w:gridSpan w:val="2"/>
          </w:tcPr>
          <w:p w14:paraId="1FECC8FA" w14:textId="46F27503" w:rsidR="009132FC" w:rsidRPr="003C56F2" w:rsidRDefault="009132FC" w:rsidP="008010C4">
            <w:pPr>
              <w:pStyle w:val="Normal1"/>
              <w:spacing w:after="180" w:line="360" w:lineRule="auto"/>
              <w:ind w:left="368" w:hanging="283"/>
              <w:jc w:val="left"/>
              <w:rPr>
                <w:rFonts w:asciiTheme="majorBidi" w:hAnsiTheme="majorBidi" w:cstheme="majorBidi"/>
              </w:rPr>
            </w:pPr>
            <w:r w:rsidRPr="003C56F2">
              <w:rPr>
                <w:rFonts w:asciiTheme="majorBidi" w:hAnsiTheme="majorBidi" w:cstheme="majorBidi"/>
                <w:i/>
              </w:rPr>
              <w:t>X</w:t>
            </w:r>
            <w:r w:rsidRPr="003C56F2">
              <w:rPr>
                <w:rFonts w:asciiTheme="majorBidi" w:hAnsiTheme="majorBidi" w:cstheme="majorBidi"/>
              </w:rPr>
              <w:tab/>
              <w:t>=</w:t>
            </w:r>
            <w:r>
              <w:rPr>
                <w:rFonts w:asciiTheme="majorBidi" w:hAnsiTheme="majorBidi" w:cstheme="majorBidi"/>
              </w:rPr>
              <w:tab/>
            </w:r>
            <w:r w:rsidRPr="003C56F2">
              <w:rPr>
                <w:rFonts w:asciiTheme="majorBidi" w:hAnsiTheme="majorBidi" w:cstheme="majorBidi"/>
              </w:rPr>
              <w:t xml:space="preserve">weight for the Price as specified </w:t>
            </w:r>
            <w:r w:rsidRPr="003C56F2">
              <w:rPr>
                <w:rFonts w:asciiTheme="majorBidi" w:hAnsiTheme="majorBidi" w:cstheme="majorBidi"/>
                <w:b/>
              </w:rPr>
              <w:t>in the BDS</w:t>
            </w:r>
          </w:p>
        </w:tc>
        <w:tc>
          <w:tcPr>
            <w:tcW w:w="1606" w:type="dxa"/>
            <w:gridSpan w:val="2"/>
          </w:tcPr>
          <w:p w14:paraId="59E6E028" w14:textId="77777777" w:rsidR="009132FC" w:rsidRPr="00EE66F0" w:rsidRDefault="009132FC"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1B62E3E" w14:textId="77777777" w:rsidTr="009D6D16">
        <w:trPr>
          <w:gridAfter w:val="1"/>
          <w:wAfter w:w="35" w:type="dxa"/>
          <w:jc w:val="center"/>
        </w:trPr>
        <w:tc>
          <w:tcPr>
            <w:tcW w:w="8355" w:type="dxa"/>
            <w:gridSpan w:val="2"/>
          </w:tcPr>
          <w:p w14:paraId="3E1E3602" w14:textId="0AD94EFA"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t>The bid with the highest Evaluated Bid Score (B) among responsive bids shall be termed the Lowest Evaluated Bid and is eligible for Contract award, provided the Bidder was pre-qualified and/or it was found to be qualified to perform the Contract in accordance with ITB Clause 31 (Subsequent qualification).</w:t>
            </w:r>
          </w:p>
        </w:tc>
        <w:tc>
          <w:tcPr>
            <w:tcW w:w="1606" w:type="dxa"/>
            <w:gridSpan w:val="2"/>
          </w:tcPr>
          <w:p w14:paraId="280ACF0F"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F442007" w14:textId="77777777" w:rsidTr="009D6D16">
        <w:trPr>
          <w:gridAfter w:val="1"/>
          <w:wAfter w:w="35" w:type="dxa"/>
          <w:jc w:val="center"/>
        </w:trPr>
        <w:tc>
          <w:tcPr>
            <w:tcW w:w="8355" w:type="dxa"/>
            <w:gridSpan w:val="2"/>
          </w:tcPr>
          <w:p w14:paraId="38CAE7BD" w14:textId="77777777" w:rsidR="003C56F2" w:rsidRPr="003C56F2" w:rsidRDefault="003C56F2" w:rsidP="008010C4">
            <w:pPr>
              <w:pStyle w:val="Normal1"/>
              <w:spacing w:after="180" w:line="360" w:lineRule="auto"/>
              <w:ind w:left="368" w:right="-74" w:hanging="283"/>
              <w:rPr>
                <w:rFonts w:asciiTheme="majorBidi" w:hAnsiTheme="majorBidi" w:cstheme="majorBidi"/>
              </w:rPr>
            </w:pPr>
            <w:r w:rsidRPr="003C56F2">
              <w:rPr>
                <w:rFonts w:asciiTheme="majorBidi" w:hAnsiTheme="majorBidi" w:cstheme="majorBidi"/>
              </w:rPr>
              <w:t>28.5</w:t>
            </w:r>
            <w:r w:rsidRPr="003C56F2">
              <w:rPr>
                <w:rFonts w:asciiTheme="majorBidi" w:hAnsiTheme="majorBidi" w:cstheme="majorBidi"/>
              </w:rPr>
              <w:tab/>
              <w:t xml:space="preserve">If, in addition to the cost factors, the Contracting Entity has chosen to give weight to important technical factors (i.e., the price weight, X, is less than 1 in the evaluation), that cannot be reduced to life-cycle costs or pass/fail criteria, the Total Technical Points assigned to each bid in the Evaluated Bid Formula will be determined by adding and weighting the scores assigned by an </w:t>
            </w:r>
            <w:r w:rsidRPr="003C56F2">
              <w:rPr>
                <w:rFonts w:asciiTheme="majorBidi" w:hAnsiTheme="majorBidi" w:cstheme="majorBidi"/>
              </w:rPr>
              <w:lastRenderedPageBreak/>
              <w:t>evaluation committee to technical features of the bid in accordance with the criteria set forth below.</w:t>
            </w:r>
          </w:p>
        </w:tc>
        <w:tc>
          <w:tcPr>
            <w:tcW w:w="1606" w:type="dxa"/>
            <w:gridSpan w:val="2"/>
          </w:tcPr>
          <w:p w14:paraId="5B290225"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55A2778" w14:textId="77777777" w:rsidTr="009D6D16">
        <w:trPr>
          <w:gridAfter w:val="1"/>
          <w:wAfter w:w="35" w:type="dxa"/>
          <w:jc w:val="center"/>
        </w:trPr>
        <w:tc>
          <w:tcPr>
            <w:tcW w:w="8355" w:type="dxa"/>
            <w:gridSpan w:val="2"/>
          </w:tcPr>
          <w:p w14:paraId="64453A08"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lastRenderedPageBreak/>
              <w:t>(a)</w:t>
            </w:r>
            <w:r w:rsidRPr="003C56F2">
              <w:rPr>
                <w:rFonts w:asciiTheme="majorBidi" w:hAnsiTheme="majorBidi" w:cstheme="majorBidi"/>
              </w:rPr>
              <w:tab/>
              <w:t>The technical features to be evaluated are generally defined below and specifically identified in the BDS:</w:t>
            </w:r>
          </w:p>
        </w:tc>
        <w:tc>
          <w:tcPr>
            <w:tcW w:w="1606" w:type="dxa"/>
            <w:gridSpan w:val="2"/>
          </w:tcPr>
          <w:p w14:paraId="4ED03A5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2307D35" w14:textId="77777777" w:rsidTr="009D6D16">
        <w:trPr>
          <w:gridAfter w:val="1"/>
          <w:wAfter w:w="35" w:type="dxa"/>
          <w:jc w:val="center"/>
        </w:trPr>
        <w:tc>
          <w:tcPr>
            <w:tcW w:w="8355" w:type="dxa"/>
            <w:gridSpan w:val="2"/>
          </w:tcPr>
          <w:p w14:paraId="5B31D96C"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 xml:space="preserve">(1) </w:t>
            </w:r>
            <w:r w:rsidRPr="003C56F2">
              <w:rPr>
                <w:rFonts w:asciiTheme="majorBidi" w:hAnsiTheme="majorBidi" w:cstheme="majorBidi"/>
              </w:rPr>
              <w:tab/>
              <w:t>Performance, capacity, or functionality features.</w:t>
            </w:r>
          </w:p>
        </w:tc>
        <w:tc>
          <w:tcPr>
            <w:tcW w:w="1606" w:type="dxa"/>
            <w:gridSpan w:val="2"/>
          </w:tcPr>
          <w:p w14:paraId="226EDD67"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2586366" w14:textId="77777777" w:rsidTr="009D6D16">
        <w:trPr>
          <w:gridAfter w:val="1"/>
          <w:wAfter w:w="35" w:type="dxa"/>
          <w:jc w:val="center"/>
        </w:trPr>
        <w:tc>
          <w:tcPr>
            <w:tcW w:w="8355" w:type="dxa"/>
            <w:gridSpan w:val="2"/>
          </w:tcPr>
          <w:p w14:paraId="29059DEA"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 xml:space="preserve">(2) </w:t>
            </w:r>
            <w:r w:rsidRPr="003C56F2">
              <w:rPr>
                <w:rFonts w:asciiTheme="majorBidi" w:hAnsiTheme="majorBidi" w:cstheme="majorBidi"/>
              </w:rPr>
              <w:tab/>
              <w:t xml:space="preserve">Usability features. </w:t>
            </w:r>
          </w:p>
        </w:tc>
        <w:tc>
          <w:tcPr>
            <w:tcW w:w="1606" w:type="dxa"/>
            <w:gridSpan w:val="2"/>
          </w:tcPr>
          <w:p w14:paraId="5787DDE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B373B41" w14:textId="77777777" w:rsidTr="009D6D16">
        <w:trPr>
          <w:gridAfter w:val="1"/>
          <w:wAfter w:w="35" w:type="dxa"/>
          <w:jc w:val="center"/>
        </w:trPr>
        <w:tc>
          <w:tcPr>
            <w:tcW w:w="8355" w:type="dxa"/>
            <w:gridSpan w:val="2"/>
          </w:tcPr>
          <w:p w14:paraId="72F832BD"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 xml:space="preserve">(3) </w:t>
            </w:r>
            <w:r w:rsidRPr="003C56F2">
              <w:rPr>
                <w:rFonts w:asciiTheme="majorBidi" w:hAnsiTheme="majorBidi" w:cstheme="majorBidi"/>
              </w:rPr>
              <w:tab/>
              <w:t>The quality of the Bidder’s Initial Project Plan.</w:t>
            </w:r>
          </w:p>
        </w:tc>
        <w:tc>
          <w:tcPr>
            <w:tcW w:w="1606" w:type="dxa"/>
            <w:gridSpan w:val="2"/>
          </w:tcPr>
          <w:p w14:paraId="36BF7D50"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3FAD8DA9" w14:textId="77777777" w:rsidTr="009D6D16">
        <w:trPr>
          <w:gridAfter w:val="1"/>
          <w:wAfter w:w="35" w:type="dxa"/>
          <w:jc w:val="center"/>
        </w:trPr>
        <w:tc>
          <w:tcPr>
            <w:tcW w:w="8355" w:type="dxa"/>
            <w:gridSpan w:val="2"/>
          </w:tcPr>
          <w:p w14:paraId="4B17868A"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(b)</w:t>
            </w:r>
            <w:r w:rsidRPr="003C56F2">
              <w:rPr>
                <w:rFonts w:asciiTheme="majorBidi" w:hAnsiTheme="majorBidi" w:cstheme="majorBidi"/>
              </w:rPr>
              <w:tab/>
              <w:t xml:space="preserve">Feature scores will be grouped into a small number of evaluation categories, generally defined below and specifically identified </w:t>
            </w:r>
            <w:r w:rsidRPr="003C56F2">
              <w:rPr>
                <w:rFonts w:asciiTheme="majorBidi" w:hAnsiTheme="majorBidi" w:cstheme="majorBidi"/>
                <w:b/>
              </w:rPr>
              <w:t>in the BDS</w:t>
            </w:r>
            <w:r w:rsidRPr="003C56F2">
              <w:rPr>
                <w:rFonts w:asciiTheme="majorBidi" w:hAnsiTheme="majorBidi" w:cstheme="majorBidi"/>
              </w:rPr>
              <w:t>, namely:</w:t>
            </w:r>
          </w:p>
        </w:tc>
        <w:tc>
          <w:tcPr>
            <w:tcW w:w="1606" w:type="dxa"/>
            <w:gridSpan w:val="2"/>
          </w:tcPr>
          <w:p w14:paraId="60914269"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DD7FE3E" w14:textId="77777777" w:rsidTr="009D6D16">
        <w:trPr>
          <w:gridAfter w:val="1"/>
          <w:wAfter w:w="35" w:type="dxa"/>
          <w:jc w:val="center"/>
        </w:trPr>
        <w:tc>
          <w:tcPr>
            <w:tcW w:w="8355" w:type="dxa"/>
            <w:gridSpan w:val="2"/>
          </w:tcPr>
          <w:p w14:paraId="4384353D"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(1) </w:t>
            </w:r>
            <w:r w:rsidRPr="003C56F2">
              <w:rPr>
                <w:rFonts w:asciiTheme="majorBidi" w:hAnsiTheme="majorBidi" w:cstheme="majorBidi"/>
              </w:rPr>
              <w:tab/>
              <w:t xml:space="preserve">The technical features that reflect how well the IT system fulfills the Contracting Entity’s Business Requirements. </w:t>
            </w:r>
          </w:p>
        </w:tc>
        <w:tc>
          <w:tcPr>
            <w:tcW w:w="1606" w:type="dxa"/>
            <w:gridSpan w:val="2"/>
          </w:tcPr>
          <w:p w14:paraId="41FB397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78CA3D0" w14:textId="77777777" w:rsidTr="009D6D16">
        <w:trPr>
          <w:gridAfter w:val="1"/>
          <w:wAfter w:w="35" w:type="dxa"/>
          <w:jc w:val="center"/>
        </w:trPr>
        <w:tc>
          <w:tcPr>
            <w:tcW w:w="8355" w:type="dxa"/>
            <w:gridSpan w:val="2"/>
          </w:tcPr>
          <w:p w14:paraId="0A4D7C65"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(2) </w:t>
            </w:r>
            <w:r w:rsidRPr="003C56F2">
              <w:rPr>
                <w:rFonts w:asciiTheme="majorBidi" w:hAnsiTheme="majorBidi" w:cstheme="majorBidi"/>
              </w:rPr>
              <w:tab/>
              <w:t xml:space="preserve">The technical features that reflect how well the IT system fulfills the System’s Functional Performance Standards. </w:t>
            </w:r>
          </w:p>
        </w:tc>
        <w:tc>
          <w:tcPr>
            <w:tcW w:w="1606" w:type="dxa"/>
            <w:gridSpan w:val="2"/>
          </w:tcPr>
          <w:p w14:paraId="59A9F0ED"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07BECDF" w14:textId="77777777" w:rsidTr="009D6D16">
        <w:trPr>
          <w:gridAfter w:val="1"/>
          <w:wAfter w:w="35" w:type="dxa"/>
          <w:jc w:val="center"/>
        </w:trPr>
        <w:tc>
          <w:tcPr>
            <w:tcW w:w="8355" w:type="dxa"/>
            <w:gridSpan w:val="2"/>
          </w:tcPr>
          <w:p w14:paraId="2AAAFC7F"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(3) </w:t>
            </w:r>
            <w:r w:rsidRPr="003C56F2">
              <w:rPr>
                <w:rFonts w:asciiTheme="majorBidi" w:hAnsiTheme="majorBidi" w:cstheme="majorBidi"/>
              </w:rPr>
              <w:tab/>
              <w:t>The technical features that reflect how well the IT system fulfills the General Technical Requirements for hardware, network and communications, Software, and Services.</w:t>
            </w:r>
          </w:p>
        </w:tc>
        <w:tc>
          <w:tcPr>
            <w:tcW w:w="1606" w:type="dxa"/>
            <w:gridSpan w:val="2"/>
          </w:tcPr>
          <w:p w14:paraId="7CA5676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DA3D702" w14:textId="77777777" w:rsidTr="009D6D16">
        <w:trPr>
          <w:gridAfter w:val="1"/>
          <w:wAfter w:w="35" w:type="dxa"/>
          <w:jc w:val="center"/>
        </w:trPr>
        <w:tc>
          <w:tcPr>
            <w:tcW w:w="8355" w:type="dxa"/>
            <w:gridSpan w:val="2"/>
          </w:tcPr>
          <w:p w14:paraId="342858FB" w14:textId="77777777"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t>(c)</w:t>
            </w:r>
            <w:r w:rsidRPr="003C56F2">
              <w:rPr>
                <w:rFonts w:asciiTheme="majorBidi" w:hAnsiTheme="majorBidi" w:cstheme="majorBidi"/>
              </w:rPr>
              <w:tab/>
              <w:t>As specified</w:t>
            </w:r>
            <w:r w:rsidRPr="003C56F2">
              <w:rPr>
                <w:rFonts w:asciiTheme="majorBidi" w:hAnsiTheme="majorBidi" w:cstheme="majorBidi"/>
                <w:b/>
              </w:rPr>
              <w:t xml:space="preserve"> in the BDS</w:t>
            </w:r>
            <w:r w:rsidRPr="003C56F2">
              <w:rPr>
                <w:rFonts w:asciiTheme="majorBidi" w:hAnsiTheme="majorBidi" w:cstheme="majorBidi"/>
              </w:rPr>
              <w:t>, each category will be given a weight and within each category each feature may also be given a weight.</w:t>
            </w:r>
          </w:p>
        </w:tc>
        <w:tc>
          <w:tcPr>
            <w:tcW w:w="1606" w:type="dxa"/>
            <w:gridSpan w:val="2"/>
          </w:tcPr>
          <w:p w14:paraId="0AEA67FC"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7F90518" w14:textId="77777777" w:rsidTr="009D6D16">
        <w:trPr>
          <w:gridAfter w:val="1"/>
          <w:wAfter w:w="35" w:type="dxa"/>
          <w:jc w:val="center"/>
        </w:trPr>
        <w:tc>
          <w:tcPr>
            <w:tcW w:w="8355" w:type="dxa"/>
            <w:gridSpan w:val="2"/>
          </w:tcPr>
          <w:p w14:paraId="6115480F"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(d)</w:t>
            </w:r>
            <w:r w:rsidRPr="003C56F2">
              <w:rPr>
                <w:rFonts w:asciiTheme="majorBidi" w:hAnsiTheme="majorBidi" w:cstheme="majorBidi"/>
              </w:rPr>
              <w:tab/>
              <w:t xml:space="preserve">During the evaluation process, the evaluation committee will assign each desirable/preferred feature a whole number score from 0 to 4, where 0 means that the feature is absent, and 1 to 4 </w:t>
            </w:r>
          </w:p>
        </w:tc>
        <w:tc>
          <w:tcPr>
            <w:tcW w:w="1606" w:type="dxa"/>
            <w:gridSpan w:val="2"/>
          </w:tcPr>
          <w:p w14:paraId="087A5419"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599EF50" w14:textId="77777777" w:rsidTr="009D6D16">
        <w:trPr>
          <w:gridAfter w:val="1"/>
          <w:wAfter w:w="35" w:type="dxa"/>
          <w:jc w:val="center"/>
        </w:trPr>
        <w:tc>
          <w:tcPr>
            <w:tcW w:w="8355" w:type="dxa"/>
            <w:gridSpan w:val="2"/>
          </w:tcPr>
          <w:p w14:paraId="7A5B8BBA" w14:textId="77777777" w:rsidR="003C56F2" w:rsidRPr="003C56F2" w:rsidRDefault="003C56F2" w:rsidP="008010C4">
            <w:pPr>
              <w:pStyle w:val="Normal1"/>
              <w:numPr>
                <w:ilvl w:val="0"/>
                <w:numId w:val="28"/>
              </w:numPr>
              <w:tabs>
                <w:tab w:val="left" w:pos="27"/>
              </w:tabs>
              <w:spacing w:line="360" w:lineRule="auto"/>
              <w:ind w:left="368" w:hanging="283"/>
              <w:rPr>
                <w:rFonts w:asciiTheme="majorBidi" w:hAnsiTheme="majorBidi" w:cstheme="majorBidi"/>
              </w:rPr>
            </w:pPr>
            <w:r w:rsidRPr="003C56F2">
              <w:rPr>
                <w:rFonts w:asciiTheme="majorBidi" w:hAnsiTheme="majorBidi" w:cstheme="majorBidi"/>
              </w:rPr>
              <w:t>Either represent predefined values for desirable standards and  features amenable to an objective way of rating, or :</w:t>
            </w:r>
          </w:p>
        </w:tc>
        <w:tc>
          <w:tcPr>
            <w:tcW w:w="1606" w:type="dxa"/>
            <w:gridSpan w:val="2"/>
          </w:tcPr>
          <w:p w14:paraId="250C580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F01DE96" w14:textId="77777777" w:rsidTr="009D6D16">
        <w:trPr>
          <w:gridAfter w:val="1"/>
          <w:wAfter w:w="35" w:type="dxa"/>
          <w:jc w:val="center"/>
        </w:trPr>
        <w:tc>
          <w:tcPr>
            <w:tcW w:w="8355" w:type="dxa"/>
            <w:gridSpan w:val="2"/>
          </w:tcPr>
          <w:p w14:paraId="540FF157" w14:textId="77777777" w:rsidR="003C56F2" w:rsidRPr="003C56F2" w:rsidRDefault="003C56F2" w:rsidP="008010C4">
            <w:pPr>
              <w:pStyle w:val="Normal1"/>
              <w:numPr>
                <w:ilvl w:val="0"/>
                <w:numId w:val="28"/>
              </w:numPr>
              <w:tabs>
                <w:tab w:val="left" w:pos="27"/>
              </w:tabs>
              <w:spacing w:line="360" w:lineRule="auto"/>
              <w:ind w:left="368" w:hanging="283"/>
              <w:rPr>
                <w:rFonts w:asciiTheme="majorBidi" w:hAnsiTheme="majorBidi" w:cstheme="majorBidi"/>
              </w:rPr>
            </w:pPr>
            <w:r w:rsidRPr="003C56F2">
              <w:rPr>
                <w:rFonts w:asciiTheme="majorBidi" w:hAnsiTheme="majorBidi" w:cstheme="majorBidi"/>
              </w:rPr>
              <w:t>if the feature or standards represents a desirable feature of  functionality or a quality shall icrease  the prospects for a winning implementation ,the cases  from (1) to (4) shall represent as follows,</w:t>
            </w:r>
          </w:p>
        </w:tc>
        <w:tc>
          <w:tcPr>
            <w:tcW w:w="1606" w:type="dxa"/>
            <w:gridSpan w:val="2"/>
          </w:tcPr>
          <w:p w14:paraId="02AA6C1A"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3EDF48AB" w14:textId="77777777" w:rsidTr="009D6D16">
        <w:trPr>
          <w:gridAfter w:val="1"/>
          <w:wAfter w:w="35" w:type="dxa"/>
          <w:jc w:val="center"/>
        </w:trPr>
        <w:tc>
          <w:tcPr>
            <w:tcW w:w="8355" w:type="dxa"/>
            <w:gridSpan w:val="2"/>
          </w:tcPr>
          <w:p w14:paraId="5AF9A6A9"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(1) The feature exists but has some limitations,</w:t>
            </w:r>
          </w:p>
        </w:tc>
        <w:tc>
          <w:tcPr>
            <w:tcW w:w="1606" w:type="dxa"/>
            <w:gridSpan w:val="2"/>
          </w:tcPr>
          <w:p w14:paraId="367B9A6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9E7115C" w14:textId="77777777" w:rsidTr="009D6D16">
        <w:trPr>
          <w:gridAfter w:val="1"/>
          <w:wAfter w:w="35" w:type="dxa"/>
          <w:jc w:val="center"/>
        </w:trPr>
        <w:tc>
          <w:tcPr>
            <w:tcW w:w="8355" w:type="dxa"/>
            <w:gridSpan w:val="2"/>
          </w:tcPr>
          <w:p w14:paraId="3497082F"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(2) the feature exists and matches the requirements,</w:t>
            </w:r>
          </w:p>
        </w:tc>
        <w:tc>
          <w:tcPr>
            <w:tcW w:w="1606" w:type="dxa"/>
            <w:gridSpan w:val="2"/>
          </w:tcPr>
          <w:p w14:paraId="2121D4A2"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1897B15" w14:textId="77777777" w:rsidTr="009D6D16">
        <w:trPr>
          <w:gridAfter w:val="1"/>
          <w:wAfter w:w="35" w:type="dxa"/>
          <w:jc w:val="center"/>
        </w:trPr>
        <w:tc>
          <w:tcPr>
            <w:tcW w:w="8355" w:type="dxa"/>
            <w:gridSpan w:val="2"/>
          </w:tcPr>
          <w:p w14:paraId="735566BE"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(3) The feature exists and bypasses the requirements by a simple margin, and</w:t>
            </w:r>
          </w:p>
        </w:tc>
        <w:tc>
          <w:tcPr>
            <w:tcW w:w="1606" w:type="dxa"/>
            <w:gridSpan w:val="2"/>
          </w:tcPr>
          <w:p w14:paraId="2E536D0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0B03E9D6" w14:textId="77777777" w:rsidTr="009D6D16">
        <w:trPr>
          <w:gridAfter w:val="1"/>
          <w:wAfter w:w="35" w:type="dxa"/>
          <w:jc w:val="center"/>
        </w:trPr>
        <w:tc>
          <w:tcPr>
            <w:tcW w:w="8355" w:type="dxa"/>
            <w:gridSpan w:val="2"/>
          </w:tcPr>
          <w:p w14:paraId="7593E81A" w14:textId="76BEAB29"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lastRenderedPageBreak/>
              <w:t>(4)</w:t>
            </w:r>
            <w:r w:rsidR="00EF03F5">
              <w:rPr>
                <w:rFonts w:asciiTheme="majorBidi" w:hAnsiTheme="majorBidi" w:cstheme="majorBidi"/>
              </w:rPr>
              <w:tab/>
            </w:r>
            <w:r w:rsidRPr="003C56F2">
              <w:rPr>
                <w:rFonts w:asciiTheme="majorBidi" w:hAnsiTheme="majorBidi" w:cstheme="majorBidi"/>
              </w:rPr>
              <w:t>The feature is extensively overlooked.</w:t>
            </w:r>
          </w:p>
        </w:tc>
        <w:tc>
          <w:tcPr>
            <w:tcW w:w="1606" w:type="dxa"/>
            <w:gridSpan w:val="2"/>
          </w:tcPr>
          <w:p w14:paraId="463C1BD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729BB58" w14:textId="77777777" w:rsidTr="009D6D16">
        <w:trPr>
          <w:gridAfter w:val="1"/>
          <w:wAfter w:w="35" w:type="dxa"/>
          <w:jc w:val="center"/>
        </w:trPr>
        <w:tc>
          <w:tcPr>
            <w:tcW w:w="8355" w:type="dxa"/>
            <w:gridSpan w:val="2"/>
          </w:tcPr>
          <w:p w14:paraId="1F57739B" w14:textId="77777777"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t>(e)</w:t>
            </w:r>
            <w:r w:rsidRPr="003C56F2">
              <w:rPr>
                <w:rFonts w:asciiTheme="majorBidi" w:hAnsiTheme="majorBidi" w:cstheme="majorBidi"/>
              </w:rPr>
              <w:tab/>
              <w:t xml:space="preserve">The score for each feature (1) within a category (j) will be combined with the scores of features in the same category as a weighted sum to form the Category Technical Score using the following formula: </w:t>
            </w:r>
          </w:p>
        </w:tc>
        <w:tc>
          <w:tcPr>
            <w:tcW w:w="1606" w:type="dxa"/>
            <w:gridSpan w:val="2"/>
          </w:tcPr>
          <w:p w14:paraId="78FAC37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0C3CCE4" w14:textId="77777777" w:rsidTr="009D6D16">
        <w:trPr>
          <w:gridAfter w:val="1"/>
          <w:wAfter w:w="35" w:type="dxa"/>
          <w:jc w:val="center"/>
        </w:trPr>
        <w:tc>
          <w:tcPr>
            <w:tcW w:w="8355" w:type="dxa"/>
            <w:gridSpan w:val="2"/>
          </w:tcPr>
          <w:p w14:paraId="09107DE7" w14:textId="77777777" w:rsidR="003C56F2" w:rsidRPr="003C56F2" w:rsidRDefault="003C56F2" w:rsidP="008010C4">
            <w:pPr>
              <w:pStyle w:val="Normal1"/>
              <w:tabs>
                <w:tab w:val="left" w:pos="1620"/>
              </w:tabs>
              <w:spacing w:line="360" w:lineRule="auto"/>
              <w:ind w:left="368" w:hanging="283"/>
              <w:jc w:val="left"/>
              <w:rPr>
                <w:rFonts w:asciiTheme="majorBidi" w:hAnsiTheme="majorBidi" w:cstheme="majorBidi"/>
              </w:rPr>
            </w:pPr>
            <w:r w:rsidRPr="003C56F2">
              <w:rPr>
                <w:rFonts w:asciiTheme="majorBidi" w:hAnsiTheme="majorBidi" w:cstheme="majorBidi"/>
              </w:rPr>
              <w:t>where:</w:t>
            </w:r>
          </w:p>
        </w:tc>
        <w:tc>
          <w:tcPr>
            <w:tcW w:w="1606" w:type="dxa"/>
            <w:gridSpan w:val="2"/>
          </w:tcPr>
          <w:p w14:paraId="58BAC927"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6F22A8A" w14:textId="77777777" w:rsidTr="009D6D16">
        <w:trPr>
          <w:gridAfter w:val="1"/>
          <w:wAfter w:w="35" w:type="dxa"/>
          <w:jc w:val="center"/>
        </w:trPr>
        <w:tc>
          <w:tcPr>
            <w:tcW w:w="8355" w:type="dxa"/>
            <w:gridSpan w:val="2"/>
          </w:tcPr>
          <w:p w14:paraId="42AAD9D9" w14:textId="77777777" w:rsidR="003C56F2" w:rsidRPr="003C56F2" w:rsidRDefault="003C56F2" w:rsidP="008010C4">
            <w:pPr>
              <w:pStyle w:val="Normal1"/>
              <w:tabs>
                <w:tab w:val="left" w:pos="402"/>
              </w:tabs>
              <w:spacing w:line="360" w:lineRule="auto"/>
              <w:ind w:left="368" w:hanging="283"/>
              <w:jc w:val="left"/>
              <w:rPr>
                <w:rFonts w:asciiTheme="majorBidi" w:hAnsiTheme="majorBidi" w:cstheme="majorBidi"/>
              </w:rPr>
            </w:pPr>
            <w:r w:rsidRPr="003C56F2">
              <w:rPr>
                <w:rFonts w:asciiTheme="majorBidi" w:hAnsiTheme="majorBidi" w:cstheme="majorBidi"/>
                <w:i/>
              </w:rPr>
              <w:t>t</w:t>
            </w:r>
            <w:r w:rsidRPr="003C56F2">
              <w:rPr>
                <w:rFonts w:asciiTheme="majorBidi" w:hAnsiTheme="majorBidi" w:cstheme="majorBidi"/>
                <w:i/>
                <w:vertAlign w:val="subscript"/>
              </w:rPr>
              <w:t>ji</w:t>
            </w:r>
            <w:r w:rsidRPr="003C56F2">
              <w:rPr>
                <w:rFonts w:asciiTheme="majorBidi" w:hAnsiTheme="majorBidi" w:cstheme="majorBidi"/>
                <w:i/>
                <w:vertAlign w:val="subscript"/>
              </w:rPr>
              <w:tab/>
            </w:r>
            <w:r w:rsidRPr="003C56F2">
              <w:rPr>
                <w:rFonts w:asciiTheme="majorBidi" w:hAnsiTheme="majorBidi" w:cstheme="majorBidi"/>
              </w:rPr>
              <w:t>=  the technical score for feature “i” in category “j”</w:t>
            </w:r>
          </w:p>
        </w:tc>
        <w:tc>
          <w:tcPr>
            <w:tcW w:w="1606" w:type="dxa"/>
            <w:gridSpan w:val="2"/>
          </w:tcPr>
          <w:p w14:paraId="2F742D1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161C673" w14:textId="77777777" w:rsidTr="009D6D16">
        <w:trPr>
          <w:gridAfter w:val="1"/>
          <w:wAfter w:w="35" w:type="dxa"/>
          <w:jc w:val="center"/>
        </w:trPr>
        <w:tc>
          <w:tcPr>
            <w:tcW w:w="8355" w:type="dxa"/>
            <w:gridSpan w:val="2"/>
          </w:tcPr>
          <w:p w14:paraId="4332A9A6" w14:textId="77777777" w:rsidR="003C56F2" w:rsidRPr="003C56F2" w:rsidRDefault="003C56F2" w:rsidP="008010C4">
            <w:pPr>
              <w:pStyle w:val="Normal1"/>
              <w:tabs>
                <w:tab w:val="left" w:pos="402"/>
              </w:tabs>
              <w:spacing w:line="360" w:lineRule="auto"/>
              <w:ind w:left="368" w:hanging="283"/>
              <w:jc w:val="left"/>
              <w:rPr>
                <w:rFonts w:asciiTheme="majorBidi" w:hAnsiTheme="majorBidi" w:cstheme="majorBidi"/>
              </w:rPr>
            </w:pPr>
            <w:r w:rsidRPr="003C56F2">
              <w:rPr>
                <w:rFonts w:asciiTheme="majorBidi" w:hAnsiTheme="majorBidi" w:cstheme="majorBidi"/>
                <w:i/>
              </w:rPr>
              <w:t>w</w:t>
            </w:r>
            <w:r w:rsidRPr="003C56F2">
              <w:rPr>
                <w:rFonts w:asciiTheme="majorBidi" w:hAnsiTheme="majorBidi" w:cstheme="majorBidi"/>
                <w:i/>
                <w:vertAlign w:val="subscript"/>
              </w:rPr>
              <w:t>ji</w:t>
            </w:r>
            <w:r w:rsidRPr="003C56F2">
              <w:rPr>
                <w:rFonts w:asciiTheme="majorBidi" w:hAnsiTheme="majorBidi" w:cstheme="majorBidi"/>
              </w:rPr>
              <w:tab/>
              <w:t>=  the weight of feature “i” in category “j”</w:t>
            </w:r>
          </w:p>
        </w:tc>
        <w:tc>
          <w:tcPr>
            <w:tcW w:w="1606" w:type="dxa"/>
            <w:gridSpan w:val="2"/>
          </w:tcPr>
          <w:p w14:paraId="09A31B7A"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14F5B4A" w14:textId="77777777" w:rsidTr="009D6D16">
        <w:trPr>
          <w:gridAfter w:val="1"/>
          <w:wAfter w:w="35" w:type="dxa"/>
          <w:jc w:val="center"/>
        </w:trPr>
        <w:tc>
          <w:tcPr>
            <w:tcW w:w="8355" w:type="dxa"/>
            <w:gridSpan w:val="2"/>
          </w:tcPr>
          <w:p w14:paraId="4A5F65D3" w14:textId="77777777" w:rsidR="003C56F2" w:rsidRPr="003C56F2" w:rsidRDefault="003C56F2" w:rsidP="008010C4">
            <w:pPr>
              <w:pStyle w:val="Normal1"/>
              <w:tabs>
                <w:tab w:val="left" w:pos="402"/>
              </w:tabs>
              <w:spacing w:line="360" w:lineRule="auto"/>
              <w:ind w:left="368" w:hanging="283"/>
              <w:jc w:val="left"/>
              <w:rPr>
                <w:rFonts w:asciiTheme="majorBidi" w:hAnsiTheme="majorBidi" w:cstheme="majorBidi"/>
              </w:rPr>
            </w:pPr>
            <w:r w:rsidRPr="003C56F2">
              <w:rPr>
                <w:rFonts w:asciiTheme="majorBidi" w:hAnsiTheme="majorBidi" w:cstheme="majorBidi"/>
                <w:i/>
              </w:rPr>
              <w:t>k</w:t>
            </w:r>
            <w:r w:rsidRPr="003C56F2">
              <w:rPr>
                <w:rFonts w:asciiTheme="majorBidi" w:hAnsiTheme="majorBidi" w:cstheme="majorBidi"/>
              </w:rPr>
              <w:tab/>
              <w:t>=  the number of scored features in category “j”</w:t>
            </w:r>
          </w:p>
        </w:tc>
        <w:tc>
          <w:tcPr>
            <w:tcW w:w="1606" w:type="dxa"/>
            <w:gridSpan w:val="2"/>
          </w:tcPr>
          <w:p w14:paraId="48D227D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CBCF226" w14:textId="77777777" w:rsidTr="009D6D16">
        <w:trPr>
          <w:gridAfter w:val="1"/>
          <w:wAfter w:w="35" w:type="dxa"/>
          <w:jc w:val="center"/>
        </w:trPr>
        <w:tc>
          <w:tcPr>
            <w:tcW w:w="8355" w:type="dxa"/>
            <w:gridSpan w:val="2"/>
          </w:tcPr>
          <w:p w14:paraId="4F875E72"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and  </w:t>
            </w:r>
          </w:p>
        </w:tc>
        <w:tc>
          <w:tcPr>
            <w:tcW w:w="1606" w:type="dxa"/>
            <w:gridSpan w:val="2"/>
          </w:tcPr>
          <w:p w14:paraId="173F26B7"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5816FFD" w14:textId="77777777" w:rsidTr="009D6D16">
        <w:trPr>
          <w:gridAfter w:val="1"/>
          <w:wAfter w:w="35" w:type="dxa"/>
          <w:jc w:val="center"/>
        </w:trPr>
        <w:tc>
          <w:tcPr>
            <w:tcW w:w="8355" w:type="dxa"/>
            <w:gridSpan w:val="2"/>
          </w:tcPr>
          <w:p w14:paraId="656B947B"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(f)</w:t>
            </w:r>
            <w:r w:rsidRPr="003C56F2">
              <w:rPr>
                <w:rFonts w:asciiTheme="majorBidi" w:hAnsiTheme="majorBidi" w:cstheme="majorBidi"/>
              </w:rPr>
              <w:tab/>
              <w:t>The Category Technical Scores will be combined in a weighted sum to form the total Technical Bid Score using the following formula:</w:t>
            </w:r>
          </w:p>
        </w:tc>
        <w:tc>
          <w:tcPr>
            <w:tcW w:w="1606" w:type="dxa"/>
            <w:gridSpan w:val="2"/>
          </w:tcPr>
          <w:p w14:paraId="6B2C1729"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C6DB743" w14:textId="77777777" w:rsidTr="009D6D16">
        <w:trPr>
          <w:gridAfter w:val="1"/>
          <w:wAfter w:w="35" w:type="dxa"/>
          <w:jc w:val="center"/>
        </w:trPr>
        <w:tc>
          <w:tcPr>
            <w:tcW w:w="8355" w:type="dxa"/>
            <w:gridSpan w:val="2"/>
          </w:tcPr>
          <w:p w14:paraId="694BE87E" w14:textId="77777777" w:rsidR="003C56F2" w:rsidRPr="003C56F2" w:rsidRDefault="003C56F2" w:rsidP="008010C4">
            <w:pPr>
              <w:pStyle w:val="Normal1"/>
              <w:spacing w:line="360" w:lineRule="auto"/>
              <w:ind w:left="368" w:hanging="283"/>
              <w:jc w:val="left"/>
              <w:rPr>
                <w:rFonts w:asciiTheme="majorBidi" w:hAnsiTheme="majorBidi" w:cstheme="majorBidi"/>
              </w:rPr>
            </w:pPr>
            <w:r w:rsidRPr="003C56F2">
              <w:rPr>
                <w:rFonts w:asciiTheme="majorBidi" w:hAnsiTheme="majorBidi" w:cstheme="majorBidi"/>
              </w:rPr>
              <w:t>where:</w:t>
            </w:r>
          </w:p>
        </w:tc>
        <w:tc>
          <w:tcPr>
            <w:tcW w:w="1606" w:type="dxa"/>
            <w:gridSpan w:val="2"/>
          </w:tcPr>
          <w:p w14:paraId="202311C7"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3A9702D" w14:textId="77777777" w:rsidTr="009D6D16">
        <w:trPr>
          <w:gridAfter w:val="1"/>
          <w:wAfter w:w="35" w:type="dxa"/>
          <w:jc w:val="center"/>
        </w:trPr>
        <w:tc>
          <w:tcPr>
            <w:tcW w:w="8355" w:type="dxa"/>
            <w:gridSpan w:val="2"/>
          </w:tcPr>
          <w:p w14:paraId="52432D5B" w14:textId="77777777" w:rsidR="003C56F2" w:rsidRPr="003C56F2" w:rsidRDefault="003C56F2" w:rsidP="008010C4">
            <w:pPr>
              <w:pStyle w:val="Normal1"/>
              <w:tabs>
                <w:tab w:val="left" w:pos="260"/>
              </w:tabs>
              <w:spacing w:line="360" w:lineRule="auto"/>
              <w:ind w:left="368" w:hanging="283"/>
              <w:jc w:val="left"/>
              <w:rPr>
                <w:rFonts w:asciiTheme="majorBidi" w:hAnsiTheme="majorBidi" w:cstheme="majorBidi"/>
              </w:rPr>
            </w:pPr>
            <w:r w:rsidRPr="003C56F2">
              <w:rPr>
                <w:rFonts w:asciiTheme="majorBidi" w:hAnsiTheme="majorBidi" w:cstheme="majorBidi"/>
                <w:i/>
              </w:rPr>
              <w:t>S</w:t>
            </w:r>
            <w:r w:rsidRPr="003C56F2">
              <w:rPr>
                <w:rFonts w:asciiTheme="majorBidi" w:hAnsiTheme="majorBidi" w:cstheme="majorBidi"/>
                <w:i/>
                <w:vertAlign w:val="subscript"/>
              </w:rPr>
              <w:t>j</w:t>
            </w:r>
            <w:r w:rsidRPr="003C56F2">
              <w:rPr>
                <w:rFonts w:asciiTheme="majorBidi" w:hAnsiTheme="majorBidi" w:cstheme="majorBidi"/>
              </w:rPr>
              <w:tab/>
              <w:t>=  the Category Technical Score of category “j”</w:t>
            </w:r>
          </w:p>
        </w:tc>
        <w:tc>
          <w:tcPr>
            <w:tcW w:w="1606" w:type="dxa"/>
            <w:gridSpan w:val="2"/>
          </w:tcPr>
          <w:p w14:paraId="762FD273"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F0D5024" w14:textId="77777777" w:rsidTr="009D6D16">
        <w:trPr>
          <w:gridAfter w:val="1"/>
          <w:wAfter w:w="35" w:type="dxa"/>
          <w:jc w:val="center"/>
        </w:trPr>
        <w:tc>
          <w:tcPr>
            <w:tcW w:w="8355" w:type="dxa"/>
            <w:gridSpan w:val="2"/>
          </w:tcPr>
          <w:p w14:paraId="6B4AC67F" w14:textId="77777777" w:rsidR="003C56F2" w:rsidRPr="003C56F2" w:rsidRDefault="003C56F2" w:rsidP="008010C4">
            <w:pPr>
              <w:pStyle w:val="Normal1"/>
              <w:tabs>
                <w:tab w:val="left" w:pos="260"/>
              </w:tabs>
              <w:spacing w:line="360" w:lineRule="auto"/>
              <w:ind w:left="368" w:hanging="283"/>
              <w:jc w:val="left"/>
              <w:rPr>
                <w:rFonts w:asciiTheme="majorBidi" w:hAnsiTheme="majorBidi" w:cstheme="majorBidi"/>
              </w:rPr>
            </w:pPr>
            <w:r w:rsidRPr="003C56F2">
              <w:rPr>
                <w:rFonts w:asciiTheme="majorBidi" w:hAnsiTheme="majorBidi" w:cstheme="majorBidi"/>
                <w:i/>
              </w:rPr>
              <w:t>W</w:t>
            </w:r>
            <w:r w:rsidRPr="003C56F2">
              <w:rPr>
                <w:rFonts w:asciiTheme="majorBidi" w:hAnsiTheme="majorBidi" w:cstheme="majorBidi"/>
                <w:i/>
                <w:vertAlign w:val="subscript"/>
              </w:rPr>
              <w:t>j</w:t>
            </w:r>
            <w:r w:rsidRPr="003C56F2">
              <w:rPr>
                <w:rFonts w:asciiTheme="majorBidi" w:hAnsiTheme="majorBidi" w:cstheme="majorBidi"/>
              </w:rPr>
              <w:tab/>
              <w:t>=  the weight of category “j” as specified in the BDS</w:t>
            </w:r>
          </w:p>
        </w:tc>
        <w:tc>
          <w:tcPr>
            <w:tcW w:w="1606" w:type="dxa"/>
            <w:gridSpan w:val="2"/>
          </w:tcPr>
          <w:p w14:paraId="2EADDD3E"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F869297" w14:textId="77777777" w:rsidTr="009D6D16">
        <w:trPr>
          <w:gridAfter w:val="1"/>
          <w:wAfter w:w="35" w:type="dxa"/>
          <w:jc w:val="center"/>
        </w:trPr>
        <w:tc>
          <w:tcPr>
            <w:tcW w:w="8355" w:type="dxa"/>
            <w:gridSpan w:val="2"/>
          </w:tcPr>
          <w:p w14:paraId="2845D757" w14:textId="77777777" w:rsidR="003C56F2" w:rsidRPr="003C56F2" w:rsidRDefault="003C56F2" w:rsidP="008010C4">
            <w:pPr>
              <w:pStyle w:val="Normal1"/>
              <w:spacing w:line="360" w:lineRule="auto"/>
              <w:ind w:left="368" w:hanging="283"/>
              <w:jc w:val="left"/>
              <w:rPr>
                <w:rFonts w:asciiTheme="majorBidi" w:hAnsiTheme="majorBidi" w:cstheme="majorBidi"/>
              </w:rPr>
            </w:pPr>
            <w:r w:rsidRPr="003C56F2">
              <w:rPr>
                <w:rFonts w:asciiTheme="majorBidi" w:hAnsiTheme="majorBidi" w:cstheme="majorBidi"/>
                <w:i/>
              </w:rPr>
              <w:t>n</w:t>
            </w:r>
            <w:r w:rsidRPr="003C56F2">
              <w:rPr>
                <w:rFonts w:asciiTheme="majorBidi" w:hAnsiTheme="majorBidi" w:cstheme="majorBidi"/>
              </w:rPr>
              <w:t xml:space="preserve">  =  the number of categories </w:t>
            </w:r>
          </w:p>
        </w:tc>
        <w:tc>
          <w:tcPr>
            <w:tcW w:w="1606" w:type="dxa"/>
            <w:gridSpan w:val="2"/>
          </w:tcPr>
          <w:p w14:paraId="1A62E8B8"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9F2D496" w14:textId="77777777" w:rsidTr="009D6D16">
        <w:trPr>
          <w:gridAfter w:val="1"/>
          <w:wAfter w:w="35" w:type="dxa"/>
          <w:jc w:val="center"/>
        </w:trPr>
        <w:tc>
          <w:tcPr>
            <w:tcW w:w="8355" w:type="dxa"/>
            <w:gridSpan w:val="2"/>
          </w:tcPr>
          <w:p w14:paraId="3491EEC3" w14:textId="77777777" w:rsidR="003C56F2" w:rsidRPr="003C56F2" w:rsidRDefault="003C56F2" w:rsidP="008010C4">
            <w:pPr>
              <w:pStyle w:val="Normal1"/>
              <w:tabs>
                <w:tab w:val="left" w:pos="-115"/>
              </w:tabs>
              <w:spacing w:after="200" w:line="360" w:lineRule="auto"/>
              <w:ind w:left="368" w:hanging="283"/>
              <w:rPr>
                <w:rFonts w:asciiTheme="majorBidi" w:hAnsiTheme="majorBidi" w:cstheme="majorBidi"/>
              </w:rPr>
            </w:pPr>
            <w:r w:rsidRPr="003C56F2">
              <w:rPr>
                <w:rFonts w:asciiTheme="majorBidi" w:hAnsiTheme="majorBidi" w:cstheme="majorBidi"/>
              </w:rPr>
              <w:t>and</w:t>
            </w:r>
          </w:p>
        </w:tc>
        <w:tc>
          <w:tcPr>
            <w:tcW w:w="1606" w:type="dxa"/>
            <w:gridSpan w:val="2"/>
          </w:tcPr>
          <w:p w14:paraId="5D8171AD"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D0A51D2" w14:textId="77777777" w:rsidTr="009D6D16">
        <w:trPr>
          <w:gridAfter w:val="1"/>
          <w:wAfter w:w="35" w:type="dxa"/>
          <w:jc w:val="center"/>
        </w:trPr>
        <w:tc>
          <w:tcPr>
            <w:tcW w:w="8355" w:type="dxa"/>
            <w:gridSpan w:val="2"/>
          </w:tcPr>
          <w:p w14:paraId="5EF0A078" w14:textId="77777777" w:rsidR="003C56F2" w:rsidRPr="003C56F2" w:rsidRDefault="003C56F2" w:rsidP="008010C4">
            <w:pPr>
              <w:pStyle w:val="Normal1"/>
              <w:spacing w:after="0" w:line="360" w:lineRule="auto"/>
              <w:ind w:left="368" w:hanging="283"/>
              <w:rPr>
                <w:rFonts w:asciiTheme="majorBidi" w:hAnsiTheme="majorBidi" w:cstheme="majorBidi"/>
              </w:rPr>
            </w:pPr>
            <w:r w:rsidRPr="003C56F2">
              <w:rPr>
                <w:rFonts w:asciiTheme="majorBidi" w:hAnsiTheme="majorBidi" w:cstheme="majorBidi"/>
              </w:rPr>
              <w:t>28.6</w:t>
            </w:r>
            <w:r w:rsidRPr="003C56F2">
              <w:rPr>
                <w:rFonts w:asciiTheme="majorBidi" w:hAnsiTheme="majorBidi" w:cstheme="majorBidi"/>
              </w:rPr>
              <w:tab/>
              <w:t>The Evaluated Bid Price (C) for each responsive bid will be determined as the sum of the Adjusted Bid Price (P) plus the Recurrent Costs (R);</w:t>
            </w:r>
          </w:p>
        </w:tc>
        <w:tc>
          <w:tcPr>
            <w:tcW w:w="1606" w:type="dxa"/>
            <w:gridSpan w:val="2"/>
          </w:tcPr>
          <w:p w14:paraId="504909D0"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07145A1A" w14:textId="77777777" w:rsidTr="009D6D16">
        <w:trPr>
          <w:gridAfter w:val="1"/>
          <w:wAfter w:w="35" w:type="dxa"/>
          <w:jc w:val="center"/>
        </w:trPr>
        <w:tc>
          <w:tcPr>
            <w:tcW w:w="8355" w:type="dxa"/>
            <w:gridSpan w:val="2"/>
          </w:tcPr>
          <w:p w14:paraId="5EE92BAF" w14:textId="77777777"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t>where the Adjusted Bid Price (P) is determined as:</w:t>
            </w:r>
          </w:p>
        </w:tc>
        <w:tc>
          <w:tcPr>
            <w:tcW w:w="1606" w:type="dxa"/>
            <w:gridSpan w:val="2"/>
          </w:tcPr>
          <w:p w14:paraId="323DC752"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017EFFB2" w14:textId="77777777" w:rsidTr="009D6D16">
        <w:trPr>
          <w:gridAfter w:val="1"/>
          <w:wAfter w:w="35" w:type="dxa"/>
          <w:jc w:val="center"/>
        </w:trPr>
        <w:tc>
          <w:tcPr>
            <w:tcW w:w="8355" w:type="dxa"/>
            <w:gridSpan w:val="2"/>
          </w:tcPr>
          <w:p w14:paraId="23065530"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(a) </w:t>
            </w:r>
            <w:r w:rsidRPr="003C56F2">
              <w:rPr>
                <w:rFonts w:asciiTheme="majorBidi" w:hAnsiTheme="majorBidi" w:cstheme="majorBidi"/>
              </w:rPr>
              <w:tab/>
              <w:t>The price of the hardware, Software, related equipment, products, Materials and other Goods offered from within or from outside IRAQ, in accordance with ITB 14.4;  plus</w:t>
            </w:r>
          </w:p>
        </w:tc>
        <w:tc>
          <w:tcPr>
            <w:tcW w:w="1606" w:type="dxa"/>
            <w:gridSpan w:val="2"/>
          </w:tcPr>
          <w:p w14:paraId="44FEE409"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16DEEB22" w14:textId="77777777" w:rsidTr="009D6D16">
        <w:trPr>
          <w:gridAfter w:val="1"/>
          <w:wAfter w:w="35" w:type="dxa"/>
          <w:jc w:val="center"/>
        </w:trPr>
        <w:tc>
          <w:tcPr>
            <w:tcW w:w="8355" w:type="dxa"/>
            <w:gridSpan w:val="2"/>
          </w:tcPr>
          <w:p w14:paraId="00C74694"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(b) </w:t>
            </w:r>
            <w:r w:rsidRPr="003C56F2">
              <w:rPr>
                <w:rFonts w:asciiTheme="majorBidi" w:hAnsiTheme="majorBidi" w:cstheme="majorBidi"/>
              </w:rPr>
              <w:tab/>
              <w:t>The total price for all software development, transportation, insurance, installation, customization, integration, Commissioning, testing, training, technical support, repair, and other Services, in accordance with ITB 14.5;</w:t>
            </w:r>
          </w:p>
        </w:tc>
        <w:tc>
          <w:tcPr>
            <w:tcW w:w="1606" w:type="dxa"/>
            <w:gridSpan w:val="2"/>
          </w:tcPr>
          <w:p w14:paraId="77EB3F0E"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A631EB8" w14:textId="77777777" w:rsidTr="009D6D16">
        <w:trPr>
          <w:gridAfter w:val="1"/>
          <w:wAfter w:w="35" w:type="dxa"/>
          <w:jc w:val="center"/>
        </w:trPr>
        <w:tc>
          <w:tcPr>
            <w:tcW w:w="8355" w:type="dxa"/>
            <w:gridSpan w:val="2"/>
          </w:tcPr>
          <w:p w14:paraId="49B7EDC6"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(c)  with amendments for:</w:t>
            </w:r>
          </w:p>
        </w:tc>
        <w:tc>
          <w:tcPr>
            <w:tcW w:w="1606" w:type="dxa"/>
            <w:gridSpan w:val="2"/>
          </w:tcPr>
          <w:p w14:paraId="3029B07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0609DCF" w14:textId="77777777" w:rsidTr="009D6D16">
        <w:trPr>
          <w:gridAfter w:val="1"/>
          <w:wAfter w:w="35" w:type="dxa"/>
          <w:jc w:val="center"/>
        </w:trPr>
        <w:tc>
          <w:tcPr>
            <w:tcW w:w="8355" w:type="dxa"/>
            <w:gridSpan w:val="2"/>
          </w:tcPr>
          <w:p w14:paraId="0096BB9E"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(1)</w:t>
            </w:r>
            <w:r w:rsidRPr="003C56F2">
              <w:rPr>
                <w:rFonts w:asciiTheme="majorBidi" w:hAnsiTheme="majorBidi" w:cstheme="majorBidi"/>
              </w:rPr>
              <w:tab/>
              <w:t xml:space="preserve">Deviations proposed to the Implementation Schedule in the Technical Requirements resulting in delayed or advanced completion of the entire IT </w:t>
            </w:r>
            <w:r w:rsidRPr="003C56F2">
              <w:rPr>
                <w:rFonts w:asciiTheme="majorBidi" w:hAnsiTheme="majorBidi" w:cstheme="majorBidi"/>
              </w:rPr>
              <w:lastRenderedPageBreak/>
              <w:t xml:space="preserve">system, if permitted </w:t>
            </w:r>
            <w:r w:rsidRPr="003C56F2">
              <w:rPr>
                <w:rFonts w:asciiTheme="majorBidi" w:hAnsiTheme="majorBidi" w:cstheme="majorBidi"/>
                <w:b/>
              </w:rPr>
              <w:t>in the BDS</w:t>
            </w:r>
            <w:r w:rsidRPr="003C56F2">
              <w:rPr>
                <w:rFonts w:asciiTheme="majorBidi" w:hAnsiTheme="majorBidi" w:cstheme="majorBidi"/>
              </w:rPr>
              <w:t xml:space="preserve"> and provided they do not exceed the maximum permissible advance or delay period specified</w:t>
            </w:r>
            <w:r w:rsidRPr="003C56F2">
              <w:rPr>
                <w:rFonts w:asciiTheme="majorBidi" w:hAnsiTheme="majorBidi" w:cstheme="majorBidi"/>
                <w:b/>
              </w:rPr>
              <w:t xml:space="preserve"> in the BDS.  </w:t>
            </w:r>
            <w:r w:rsidRPr="003C56F2">
              <w:rPr>
                <w:rFonts w:asciiTheme="majorBidi" w:hAnsiTheme="majorBidi" w:cstheme="majorBidi"/>
              </w:rPr>
              <w:t xml:space="preserve">For evaluation purposes, a pro rata increase or decrease of the total bid price will be added or subtracted using the percentage(s) specified </w:t>
            </w:r>
            <w:r w:rsidRPr="003C56F2">
              <w:rPr>
                <w:rFonts w:asciiTheme="majorBidi" w:hAnsiTheme="majorBidi" w:cstheme="majorBidi"/>
                <w:b/>
              </w:rPr>
              <w:t>in the BDS</w:t>
            </w:r>
            <w:r w:rsidRPr="003C56F2">
              <w:rPr>
                <w:rFonts w:asciiTheme="majorBidi" w:hAnsiTheme="majorBidi" w:cstheme="majorBidi"/>
              </w:rPr>
              <w:t xml:space="preserve"> for each week of delay or advance. Bids offering deliveries beyond the maximum permissible delay specified may be rejected.</w:t>
            </w:r>
          </w:p>
        </w:tc>
        <w:tc>
          <w:tcPr>
            <w:tcW w:w="1606" w:type="dxa"/>
            <w:gridSpan w:val="2"/>
          </w:tcPr>
          <w:p w14:paraId="31A84B6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EF9BA0D" w14:textId="77777777" w:rsidTr="009D6D16">
        <w:trPr>
          <w:gridAfter w:val="1"/>
          <w:wAfter w:w="35" w:type="dxa"/>
          <w:jc w:val="center"/>
        </w:trPr>
        <w:tc>
          <w:tcPr>
            <w:tcW w:w="8355" w:type="dxa"/>
            <w:gridSpan w:val="2"/>
          </w:tcPr>
          <w:p w14:paraId="6066A89C" w14:textId="77777777" w:rsidR="003C56F2" w:rsidRPr="003C56F2" w:rsidRDefault="003C56F2" w:rsidP="008010C4">
            <w:pPr>
              <w:pStyle w:val="Normal1"/>
              <w:spacing w:after="200" w:line="360" w:lineRule="auto"/>
              <w:ind w:left="368" w:hanging="283"/>
              <w:rPr>
                <w:rFonts w:asciiTheme="majorBidi" w:hAnsiTheme="majorBidi" w:cstheme="majorBidi"/>
              </w:rPr>
            </w:pPr>
            <w:r w:rsidRPr="003C56F2">
              <w:rPr>
                <w:rFonts w:asciiTheme="majorBidi" w:hAnsiTheme="majorBidi" w:cstheme="majorBidi"/>
              </w:rPr>
              <w:lastRenderedPageBreak/>
              <w:t>(2)</w:t>
            </w:r>
            <w:r w:rsidRPr="003C56F2">
              <w:rPr>
                <w:rFonts w:asciiTheme="majorBidi" w:hAnsiTheme="majorBidi" w:cstheme="majorBidi"/>
              </w:rPr>
              <w:tab/>
              <w:t xml:space="preserve">Deviations taken to the Contract payment schedule specified </w:t>
            </w:r>
            <w:r w:rsidRPr="003C56F2">
              <w:rPr>
                <w:rFonts w:asciiTheme="majorBidi" w:hAnsiTheme="majorBidi" w:cstheme="majorBidi"/>
                <w:b/>
              </w:rPr>
              <w:t>in the SCC</w:t>
            </w:r>
            <w:r w:rsidRPr="003C56F2">
              <w:rPr>
                <w:rFonts w:asciiTheme="majorBidi" w:hAnsiTheme="majorBidi" w:cstheme="majorBidi"/>
              </w:rPr>
              <w:t xml:space="preserve">.  If deviations are permitted </w:t>
            </w:r>
            <w:r w:rsidRPr="003C56F2">
              <w:rPr>
                <w:rFonts w:asciiTheme="majorBidi" w:hAnsiTheme="majorBidi" w:cstheme="majorBidi"/>
                <w:b/>
              </w:rPr>
              <w:t>in the BDS</w:t>
            </w:r>
            <w:r w:rsidRPr="003C56F2">
              <w:rPr>
                <w:rFonts w:asciiTheme="majorBidi" w:hAnsiTheme="majorBidi" w:cstheme="majorBidi"/>
              </w:rPr>
              <w:t xml:space="preserve">, the total bid price will be increased pro rata by the amount of interest that could otherwise be earned on the amount of any payments that would fall due under the proposed schedule earlier than the schedule stipulated in the Tender Documents, at the annual interest rate specified </w:t>
            </w:r>
            <w:r w:rsidRPr="003C56F2">
              <w:rPr>
                <w:rFonts w:asciiTheme="majorBidi" w:hAnsiTheme="majorBidi" w:cstheme="majorBidi"/>
                <w:b/>
              </w:rPr>
              <w:t>in the BDS</w:t>
            </w:r>
            <w:r w:rsidRPr="003C56F2">
              <w:rPr>
                <w:rFonts w:asciiTheme="majorBidi" w:hAnsiTheme="majorBidi" w:cstheme="majorBidi"/>
              </w:rPr>
              <w:t>.</w:t>
            </w:r>
          </w:p>
        </w:tc>
        <w:tc>
          <w:tcPr>
            <w:tcW w:w="1606" w:type="dxa"/>
            <w:gridSpan w:val="2"/>
          </w:tcPr>
          <w:p w14:paraId="5D5F602E"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06533435" w14:textId="77777777" w:rsidTr="009D6D16">
        <w:trPr>
          <w:gridAfter w:val="1"/>
          <w:wAfter w:w="35" w:type="dxa"/>
          <w:jc w:val="center"/>
        </w:trPr>
        <w:tc>
          <w:tcPr>
            <w:tcW w:w="8355" w:type="dxa"/>
            <w:gridSpan w:val="2"/>
          </w:tcPr>
          <w:p w14:paraId="498976C5"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(3)</w:t>
            </w:r>
            <w:r w:rsidRPr="003C56F2">
              <w:rPr>
                <w:rFonts w:asciiTheme="majorBidi" w:hAnsiTheme="majorBidi" w:cstheme="majorBidi"/>
              </w:rPr>
              <w:tab/>
              <w:t xml:space="preserve">Goods and Services that are required for the IT system but have been left out or are necessary to correct minor deviations of the bid will be added to the total bid price using costs taken from the highest prices from other responsive bids for the same Goods and Services, or in the absence of such information, the cost will be estimated at prevailing list prices. If the missing Goods and Services are a scored technical feature, the relevant score will be set at zero. </w:t>
            </w:r>
          </w:p>
        </w:tc>
        <w:tc>
          <w:tcPr>
            <w:tcW w:w="1606" w:type="dxa"/>
            <w:gridSpan w:val="2"/>
          </w:tcPr>
          <w:p w14:paraId="399E3B3C"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33D9C2EC" w14:textId="77777777" w:rsidTr="009D6D16">
        <w:trPr>
          <w:gridAfter w:val="1"/>
          <w:wAfter w:w="35" w:type="dxa"/>
          <w:jc w:val="center"/>
        </w:trPr>
        <w:tc>
          <w:tcPr>
            <w:tcW w:w="8355" w:type="dxa"/>
            <w:gridSpan w:val="2"/>
          </w:tcPr>
          <w:p w14:paraId="3600E2E7"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(4) </w:t>
            </w:r>
            <w:r w:rsidRPr="003C56F2">
              <w:rPr>
                <w:rFonts w:asciiTheme="majorBidi" w:hAnsiTheme="majorBidi" w:cstheme="majorBidi"/>
              </w:rPr>
              <w:tab/>
              <w:t>Corrections to errors in arithmetic, in accordance with ITB Clause 26.2.</w:t>
            </w:r>
          </w:p>
        </w:tc>
        <w:tc>
          <w:tcPr>
            <w:tcW w:w="1606" w:type="dxa"/>
            <w:gridSpan w:val="2"/>
          </w:tcPr>
          <w:p w14:paraId="5B0D99FF"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B48752E" w14:textId="77777777" w:rsidTr="009D6D16">
        <w:trPr>
          <w:gridAfter w:val="1"/>
          <w:wAfter w:w="35" w:type="dxa"/>
          <w:jc w:val="center"/>
        </w:trPr>
        <w:tc>
          <w:tcPr>
            <w:tcW w:w="8355" w:type="dxa"/>
            <w:gridSpan w:val="2"/>
          </w:tcPr>
          <w:p w14:paraId="0E69E6AC"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(5) </w:t>
            </w:r>
            <w:r w:rsidRPr="003C56F2">
              <w:rPr>
                <w:rFonts w:asciiTheme="majorBidi" w:hAnsiTheme="majorBidi" w:cstheme="majorBidi"/>
              </w:rPr>
              <w:tab/>
              <w:t>Any discounts offered for the award of more than one Subsystem, lot, or slice, if the BDS for ITB Clause 28.1 permits the consideration of discounts in the price evaluation.</w:t>
            </w:r>
          </w:p>
        </w:tc>
        <w:tc>
          <w:tcPr>
            <w:tcW w:w="1606" w:type="dxa"/>
            <w:gridSpan w:val="2"/>
          </w:tcPr>
          <w:p w14:paraId="0FC31D51"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5D3E9B4A" w14:textId="77777777" w:rsidTr="009D6D16">
        <w:trPr>
          <w:gridAfter w:val="1"/>
          <w:wAfter w:w="35" w:type="dxa"/>
          <w:jc w:val="center"/>
        </w:trPr>
        <w:tc>
          <w:tcPr>
            <w:tcW w:w="8355" w:type="dxa"/>
            <w:gridSpan w:val="2"/>
          </w:tcPr>
          <w:p w14:paraId="61918CB2" w14:textId="77777777" w:rsidR="003C56F2" w:rsidRPr="003C56F2" w:rsidRDefault="003C56F2" w:rsidP="008010C4">
            <w:pPr>
              <w:pStyle w:val="Normal1"/>
              <w:spacing w:line="360" w:lineRule="auto"/>
              <w:ind w:left="368" w:hanging="283"/>
              <w:rPr>
                <w:rFonts w:asciiTheme="majorBidi" w:hAnsiTheme="majorBidi" w:cstheme="majorBidi"/>
              </w:rPr>
            </w:pPr>
            <w:r w:rsidRPr="003C56F2">
              <w:rPr>
                <w:rFonts w:asciiTheme="majorBidi" w:hAnsiTheme="majorBidi" w:cstheme="majorBidi"/>
              </w:rPr>
              <w:t xml:space="preserve">(d) </w:t>
            </w:r>
            <w:r w:rsidRPr="003C56F2">
              <w:rPr>
                <w:rFonts w:asciiTheme="majorBidi" w:hAnsiTheme="majorBidi" w:cstheme="majorBidi"/>
              </w:rPr>
              <w:tab/>
              <w:t xml:space="preserve">The Recurrent Costs (R) are reduced to net present value and determined using the following formula: </w:t>
            </w:r>
          </w:p>
        </w:tc>
        <w:tc>
          <w:tcPr>
            <w:tcW w:w="1606" w:type="dxa"/>
            <w:gridSpan w:val="2"/>
          </w:tcPr>
          <w:p w14:paraId="27CF7816"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F79A353" w14:textId="77777777" w:rsidTr="009D6D16">
        <w:trPr>
          <w:gridAfter w:val="1"/>
          <w:wAfter w:w="35" w:type="dxa"/>
          <w:jc w:val="center"/>
        </w:trPr>
        <w:tc>
          <w:tcPr>
            <w:tcW w:w="8355" w:type="dxa"/>
            <w:gridSpan w:val="2"/>
          </w:tcPr>
          <w:p w14:paraId="2ED7EB49" w14:textId="77777777" w:rsidR="003C56F2" w:rsidRPr="003C56F2" w:rsidRDefault="003C56F2" w:rsidP="008010C4">
            <w:pPr>
              <w:pStyle w:val="Normal1"/>
              <w:tabs>
                <w:tab w:val="left" w:pos="452"/>
              </w:tabs>
              <w:spacing w:line="360" w:lineRule="auto"/>
              <w:ind w:left="368" w:hanging="283"/>
              <w:rPr>
                <w:rFonts w:asciiTheme="majorBidi" w:hAnsiTheme="majorBidi" w:cstheme="majorBidi"/>
              </w:rPr>
            </w:pPr>
            <w:r w:rsidRPr="003C56F2">
              <w:rPr>
                <w:rFonts w:asciiTheme="majorBidi" w:hAnsiTheme="majorBidi" w:cstheme="majorBidi"/>
              </w:rPr>
              <w:t>where</w:t>
            </w:r>
          </w:p>
        </w:tc>
        <w:tc>
          <w:tcPr>
            <w:tcW w:w="1606" w:type="dxa"/>
            <w:gridSpan w:val="2"/>
          </w:tcPr>
          <w:p w14:paraId="2C6A277D"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9D77868" w14:textId="77777777" w:rsidTr="009D6D16">
        <w:trPr>
          <w:gridAfter w:val="1"/>
          <w:wAfter w:w="35" w:type="dxa"/>
          <w:jc w:val="center"/>
        </w:trPr>
        <w:tc>
          <w:tcPr>
            <w:tcW w:w="8355" w:type="dxa"/>
            <w:gridSpan w:val="2"/>
          </w:tcPr>
          <w:p w14:paraId="6D6F0EA8" w14:textId="77777777" w:rsidR="003C56F2" w:rsidRPr="003C56F2" w:rsidRDefault="003C56F2" w:rsidP="008010C4">
            <w:pPr>
              <w:pStyle w:val="Normal1"/>
              <w:tabs>
                <w:tab w:val="left" w:pos="452"/>
                <w:tab w:val="left" w:pos="709"/>
                <w:tab w:val="left" w:pos="1800"/>
              </w:tabs>
              <w:spacing w:line="360" w:lineRule="auto"/>
              <w:ind w:left="368" w:hanging="283"/>
              <w:rPr>
                <w:rFonts w:asciiTheme="majorBidi" w:hAnsiTheme="majorBidi" w:cstheme="majorBidi"/>
              </w:rPr>
            </w:pPr>
            <w:r w:rsidRPr="003C56F2">
              <w:rPr>
                <w:rFonts w:asciiTheme="majorBidi" w:hAnsiTheme="majorBidi" w:cstheme="majorBidi"/>
                <w:i/>
              </w:rPr>
              <w:t>N</w:t>
            </w:r>
            <w:r w:rsidRPr="003C56F2">
              <w:rPr>
                <w:rFonts w:asciiTheme="majorBidi" w:hAnsiTheme="majorBidi" w:cstheme="majorBidi"/>
              </w:rPr>
              <w:tab/>
              <w:t>=</w:t>
            </w:r>
            <w:r w:rsidRPr="003C56F2">
              <w:rPr>
                <w:rFonts w:asciiTheme="majorBidi" w:hAnsiTheme="majorBidi" w:cstheme="majorBidi"/>
              </w:rPr>
              <w:tab/>
              <w:t>number of years of the Warranty Period, defined in SCC Clause 29.4</w:t>
            </w:r>
          </w:p>
        </w:tc>
        <w:tc>
          <w:tcPr>
            <w:tcW w:w="1606" w:type="dxa"/>
            <w:gridSpan w:val="2"/>
          </w:tcPr>
          <w:p w14:paraId="58922663"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641E43AC" w14:textId="77777777" w:rsidTr="009D6D16">
        <w:trPr>
          <w:gridAfter w:val="1"/>
          <w:wAfter w:w="35" w:type="dxa"/>
          <w:jc w:val="center"/>
        </w:trPr>
        <w:tc>
          <w:tcPr>
            <w:tcW w:w="8355" w:type="dxa"/>
            <w:gridSpan w:val="2"/>
          </w:tcPr>
          <w:p w14:paraId="7D04D1C3" w14:textId="77777777" w:rsidR="003C56F2" w:rsidRPr="003C56F2" w:rsidRDefault="003C56F2" w:rsidP="008010C4">
            <w:pPr>
              <w:pStyle w:val="Normal1"/>
              <w:tabs>
                <w:tab w:val="left" w:pos="452"/>
                <w:tab w:val="left" w:pos="709"/>
                <w:tab w:val="left" w:pos="1800"/>
              </w:tabs>
              <w:spacing w:line="360" w:lineRule="auto"/>
              <w:ind w:left="368" w:hanging="283"/>
              <w:rPr>
                <w:rFonts w:asciiTheme="majorBidi" w:hAnsiTheme="majorBidi" w:cstheme="majorBidi"/>
              </w:rPr>
            </w:pPr>
            <w:r w:rsidRPr="003C56F2">
              <w:rPr>
                <w:rFonts w:asciiTheme="majorBidi" w:hAnsiTheme="majorBidi" w:cstheme="majorBidi"/>
                <w:i/>
              </w:rPr>
              <w:t>M</w:t>
            </w:r>
            <w:r w:rsidRPr="003C56F2">
              <w:rPr>
                <w:rFonts w:asciiTheme="majorBidi" w:hAnsiTheme="majorBidi" w:cstheme="majorBidi"/>
              </w:rPr>
              <w:tab/>
              <w:t>=</w:t>
            </w:r>
            <w:r w:rsidRPr="003C56F2">
              <w:rPr>
                <w:rFonts w:asciiTheme="majorBidi" w:hAnsiTheme="majorBidi" w:cstheme="majorBidi"/>
              </w:rPr>
              <w:tab/>
              <w:t xml:space="preserve">number of years of the Post-Warranty Services Period, as defined in SCC Clause 1.1.(e) (xii) </w:t>
            </w:r>
          </w:p>
        </w:tc>
        <w:tc>
          <w:tcPr>
            <w:tcW w:w="1606" w:type="dxa"/>
            <w:gridSpan w:val="2"/>
          </w:tcPr>
          <w:p w14:paraId="3CF0273E"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DDF5E97" w14:textId="77777777" w:rsidTr="009D6D16">
        <w:trPr>
          <w:gridAfter w:val="1"/>
          <w:wAfter w:w="35" w:type="dxa"/>
          <w:jc w:val="center"/>
        </w:trPr>
        <w:tc>
          <w:tcPr>
            <w:tcW w:w="8355" w:type="dxa"/>
            <w:gridSpan w:val="2"/>
          </w:tcPr>
          <w:p w14:paraId="3BEB90DC" w14:textId="77777777" w:rsidR="003C56F2" w:rsidRPr="003C56F2" w:rsidRDefault="003C56F2" w:rsidP="008010C4">
            <w:pPr>
              <w:pStyle w:val="Normal1"/>
              <w:tabs>
                <w:tab w:val="left" w:pos="452"/>
                <w:tab w:val="left" w:pos="709"/>
                <w:tab w:val="left" w:pos="1800"/>
              </w:tabs>
              <w:spacing w:line="360" w:lineRule="auto"/>
              <w:ind w:left="368" w:hanging="283"/>
              <w:rPr>
                <w:rFonts w:asciiTheme="majorBidi" w:hAnsiTheme="majorBidi" w:cstheme="majorBidi"/>
              </w:rPr>
            </w:pPr>
            <w:r w:rsidRPr="003C56F2">
              <w:rPr>
                <w:rFonts w:asciiTheme="majorBidi" w:hAnsiTheme="majorBidi" w:cstheme="majorBidi"/>
                <w:i/>
              </w:rPr>
              <w:t>x</w:t>
            </w:r>
            <w:r w:rsidRPr="003C56F2">
              <w:rPr>
                <w:rFonts w:asciiTheme="majorBidi" w:hAnsiTheme="majorBidi" w:cstheme="majorBidi"/>
              </w:rPr>
              <w:tab/>
              <w:t>=</w:t>
            </w:r>
            <w:r w:rsidRPr="003C56F2">
              <w:rPr>
                <w:rFonts w:asciiTheme="majorBidi" w:hAnsiTheme="majorBidi" w:cstheme="majorBidi"/>
              </w:rPr>
              <w:tab/>
              <w:t>an index number 1, 2, 3, ... N + M representing each year of the combined Warranty Service and Post-Warranty Service Periods.</w:t>
            </w:r>
          </w:p>
        </w:tc>
        <w:tc>
          <w:tcPr>
            <w:tcW w:w="1606" w:type="dxa"/>
            <w:gridSpan w:val="2"/>
          </w:tcPr>
          <w:p w14:paraId="572126EE"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22AAF8D7" w14:textId="77777777" w:rsidTr="009D6D16">
        <w:trPr>
          <w:gridAfter w:val="1"/>
          <w:wAfter w:w="35" w:type="dxa"/>
          <w:jc w:val="center"/>
        </w:trPr>
        <w:tc>
          <w:tcPr>
            <w:tcW w:w="8355" w:type="dxa"/>
            <w:gridSpan w:val="2"/>
          </w:tcPr>
          <w:p w14:paraId="4230606F" w14:textId="77777777" w:rsidR="003C56F2" w:rsidRPr="003C56F2" w:rsidRDefault="003C56F2" w:rsidP="008010C4">
            <w:pPr>
              <w:pStyle w:val="Normal1"/>
              <w:tabs>
                <w:tab w:val="left" w:pos="452"/>
                <w:tab w:val="left" w:pos="709"/>
                <w:tab w:val="left" w:pos="1800"/>
              </w:tabs>
              <w:spacing w:line="360" w:lineRule="auto"/>
              <w:ind w:left="368" w:hanging="283"/>
              <w:rPr>
                <w:rFonts w:asciiTheme="majorBidi" w:hAnsiTheme="majorBidi" w:cstheme="majorBidi"/>
              </w:rPr>
            </w:pPr>
            <w:r w:rsidRPr="003C56F2">
              <w:rPr>
                <w:rFonts w:asciiTheme="majorBidi" w:hAnsiTheme="majorBidi" w:cstheme="majorBidi"/>
                <w:i/>
              </w:rPr>
              <w:t>R</w:t>
            </w:r>
            <w:r w:rsidRPr="003C56F2">
              <w:rPr>
                <w:rFonts w:asciiTheme="majorBidi" w:hAnsiTheme="majorBidi" w:cstheme="majorBidi"/>
                <w:i/>
                <w:vertAlign w:val="subscript"/>
              </w:rPr>
              <w:t>x</w:t>
            </w:r>
            <w:r w:rsidRPr="003C56F2">
              <w:rPr>
                <w:rFonts w:asciiTheme="majorBidi" w:hAnsiTheme="majorBidi" w:cstheme="majorBidi"/>
              </w:rPr>
              <w:tab/>
              <w:t>=</w:t>
            </w:r>
            <w:r w:rsidRPr="003C56F2">
              <w:rPr>
                <w:rFonts w:asciiTheme="majorBidi" w:hAnsiTheme="majorBidi" w:cstheme="majorBidi"/>
              </w:rPr>
              <w:tab/>
              <w:t>total Recurrent Costs for year “</w:t>
            </w:r>
            <w:r w:rsidRPr="003C56F2">
              <w:rPr>
                <w:rFonts w:asciiTheme="majorBidi" w:hAnsiTheme="majorBidi" w:cstheme="majorBidi"/>
                <w:i/>
              </w:rPr>
              <w:t>x</w:t>
            </w:r>
            <w:r w:rsidRPr="003C56F2">
              <w:rPr>
                <w:rFonts w:asciiTheme="majorBidi" w:hAnsiTheme="majorBidi" w:cstheme="majorBidi"/>
              </w:rPr>
              <w:t>,” as recorded in the Recurrent Cost Form.</w:t>
            </w:r>
          </w:p>
        </w:tc>
        <w:tc>
          <w:tcPr>
            <w:tcW w:w="1606" w:type="dxa"/>
            <w:gridSpan w:val="2"/>
          </w:tcPr>
          <w:p w14:paraId="54F052F2"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7907D559" w14:textId="77777777" w:rsidTr="009D6D16">
        <w:trPr>
          <w:gridAfter w:val="1"/>
          <w:wAfter w:w="35" w:type="dxa"/>
          <w:jc w:val="center"/>
        </w:trPr>
        <w:tc>
          <w:tcPr>
            <w:tcW w:w="8355" w:type="dxa"/>
            <w:gridSpan w:val="2"/>
          </w:tcPr>
          <w:p w14:paraId="2010F0BA" w14:textId="77777777" w:rsidR="003C56F2" w:rsidRDefault="003C56F2" w:rsidP="008010C4">
            <w:pPr>
              <w:tabs>
                <w:tab w:val="left" w:pos="452"/>
                <w:tab w:val="left" w:pos="709"/>
              </w:tabs>
              <w:bidi w:val="0"/>
              <w:spacing w:line="360" w:lineRule="auto"/>
              <w:ind w:left="368" w:hanging="283"/>
              <w:jc w:val="both"/>
              <w:rPr>
                <w:rFonts w:asciiTheme="majorBidi" w:hAnsiTheme="majorBidi" w:cstheme="majorBidi"/>
                <w:sz w:val="24"/>
                <w:szCs w:val="24"/>
                <w:lang w:bidi="ar-EG"/>
              </w:rPr>
            </w:pPr>
            <w:r w:rsidRPr="003C56F2">
              <w:rPr>
                <w:rFonts w:asciiTheme="majorBidi" w:hAnsiTheme="majorBidi" w:cstheme="majorBidi"/>
                <w:i/>
                <w:sz w:val="24"/>
                <w:szCs w:val="24"/>
              </w:rPr>
              <w:lastRenderedPageBreak/>
              <w:t>I</w:t>
            </w:r>
            <w:r w:rsidRPr="003C56F2">
              <w:rPr>
                <w:rFonts w:asciiTheme="majorBidi" w:hAnsiTheme="majorBidi" w:cstheme="majorBidi"/>
                <w:sz w:val="24"/>
                <w:szCs w:val="24"/>
              </w:rPr>
              <w:tab/>
              <w:t>=</w:t>
            </w:r>
            <w:r w:rsidRPr="003C56F2">
              <w:rPr>
                <w:rFonts w:asciiTheme="majorBidi" w:hAnsiTheme="majorBidi" w:cstheme="majorBidi"/>
                <w:sz w:val="24"/>
                <w:szCs w:val="24"/>
              </w:rPr>
              <w:tab/>
              <w:t>discount rate to be used for the Net Present Value calculation, as specified in the BDS.</w:t>
            </w:r>
          </w:p>
          <w:p w14:paraId="089CF89B" w14:textId="791B1C13" w:rsidR="00A02DE0" w:rsidRPr="003C56F2" w:rsidRDefault="00A02DE0" w:rsidP="008010C4">
            <w:pPr>
              <w:tabs>
                <w:tab w:val="left" w:pos="452"/>
                <w:tab w:val="left" w:pos="709"/>
              </w:tabs>
              <w:bidi w:val="0"/>
              <w:spacing w:line="360" w:lineRule="auto"/>
              <w:ind w:left="368" w:hanging="283"/>
              <w:jc w:val="both"/>
              <w:rPr>
                <w:rFonts w:asciiTheme="majorBidi" w:hAnsiTheme="majorBidi" w:cstheme="majorBidi"/>
                <w:sz w:val="24"/>
                <w:szCs w:val="24"/>
                <w:lang w:bidi="ar-EG"/>
              </w:rPr>
            </w:pPr>
          </w:p>
        </w:tc>
        <w:tc>
          <w:tcPr>
            <w:tcW w:w="1606" w:type="dxa"/>
            <w:gridSpan w:val="2"/>
          </w:tcPr>
          <w:p w14:paraId="08F9FA66"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p>
        </w:tc>
      </w:tr>
      <w:tr w:rsidR="003C56F2" w:rsidRPr="003C56F2" w14:paraId="4D582199" w14:textId="77777777" w:rsidTr="009D6D16">
        <w:trPr>
          <w:gridAfter w:val="1"/>
          <w:wAfter w:w="35" w:type="dxa"/>
          <w:jc w:val="center"/>
        </w:trPr>
        <w:tc>
          <w:tcPr>
            <w:tcW w:w="8355" w:type="dxa"/>
            <w:gridSpan w:val="2"/>
          </w:tcPr>
          <w:p w14:paraId="12E9E695" w14:textId="77777777" w:rsidR="003C56F2" w:rsidRPr="003C56F2" w:rsidRDefault="003C56F2" w:rsidP="008010C4">
            <w:pPr>
              <w:pStyle w:val="Normal1"/>
              <w:spacing w:after="0" w:line="360" w:lineRule="auto"/>
              <w:ind w:left="368" w:right="-74" w:hanging="283"/>
              <w:rPr>
                <w:rFonts w:asciiTheme="majorBidi" w:hAnsiTheme="majorBidi" w:cstheme="majorBidi"/>
                <w:b/>
              </w:rPr>
            </w:pPr>
            <w:r w:rsidRPr="003C56F2">
              <w:rPr>
                <w:rFonts w:asciiTheme="majorBidi" w:hAnsiTheme="majorBidi" w:cstheme="majorBidi"/>
              </w:rPr>
              <w:t>29.1</w:t>
            </w:r>
            <w:r w:rsidRPr="003C56F2">
              <w:rPr>
                <w:rFonts w:asciiTheme="majorBidi" w:hAnsiTheme="majorBidi" w:cstheme="majorBidi"/>
              </w:rPr>
              <w:tab/>
              <w:t xml:space="preserve">Unless otherwise specified </w:t>
            </w:r>
            <w:r w:rsidRPr="003C56F2">
              <w:rPr>
                <w:rFonts w:asciiTheme="majorBidi" w:hAnsiTheme="majorBidi" w:cstheme="majorBidi"/>
                <w:b/>
              </w:rPr>
              <w:t>in the BDS</w:t>
            </w:r>
            <w:r w:rsidRPr="003C56F2">
              <w:rPr>
                <w:rFonts w:asciiTheme="majorBidi" w:hAnsiTheme="majorBidi" w:cstheme="majorBidi"/>
              </w:rPr>
              <w:t xml:space="preserve">, the Contracting Entity will grant a margin of preference for use of domestic Information Technologies and related Goods. Under this preference, the price of Goods supplied from outside the Contracting Entity’s Country shall be increased by the indicated percent of preference.  </w:t>
            </w:r>
          </w:p>
        </w:tc>
        <w:tc>
          <w:tcPr>
            <w:tcW w:w="1606" w:type="dxa"/>
            <w:gridSpan w:val="2"/>
          </w:tcPr>
          <w:p w14:paraId="323F9C33" w14:textId="77777777" w:rsidR="003C56F2" w:rsidRPr="00EE66F0" w:rsidRDefault="003C56F2" w:rsidP="003C56F2">
            <w:pPr>
              <w:pStyle w:val="Normal1"/>
              <w:keepLines/>
              <w:tabs>
                <w:tab w:val="left" w:pos="360"/>
              </w:tabs>
              <w:spacing w:line="360" w:lineRule="auto"/>
              <w:ind w:left="360" w:hanging="360"/>
              <w:jc w:val="left"/>
              <w:rPr>
                <w:rFonts w:asciiTheme="majorBidi" w:hAnsiTheme="majorBidi" w:cstheme="majorBidi"/>
                <w:b/>
                <w:sz w:val="26"/>
                <w:szCs w:val="26"/>
              </w:rPr>
            </w:pPr>
            <w:r w:rsidRPr="00EE66F0">
              <w:rPr>
                <w:rFonts w:asciiTheme="majorBidi" w:hAnsiTheme="majorBidi" w:cstheme="majorBidi"/>
                <w:b/>
                <w:sz w:val="26"/>
                <w:szCs w:val="26"/>
              </w:rPr>
              <w:t>29.</w:t>
            </w:r>
            <w:r w:rsidRPr="00EE66F0">
              <w:rPr>
                <w:rFonts w:asciiTheme="majorBidi" w:hAnsiTheme="majorBidi" w:cstheme="majorBidi"/>
                <w:b/>
                <w:sz w:val="26"/>
                <w:szCs w:val="26"/>
              </w:rPr>
              <w:tab/>
              <w:t>Domestic Preference</w:t>
            </w:r>
          </w:p>
        </w:tc>
      </w:tr>
      <w:tr w:rsidR="003C56F2" w:rsidRPr="003C56F2" w14:paraId="0635B95C" w14:textId="77777777" w:rsidTr="009D6D16">
        <w:trPr>
          <w:gridAfter w:val="1"/>
          <w:wAfter w:w="35" w:type="dxa"/>
          <w:jc w:val="center"/>
        </w:trPr>
        <w:tc>
          <w:tcPr>
            <w:tcW w:w="8355" w:type="dxa"/>
            <w:gridSpan w:val="2"/>
          </w:tcPr>
          <w:p w14:paraId="3F4DDBAF" w14:textId="77777777" w:rsidR="003C56F2" w:rsidRDefault="003C56F2" w:rsidP="008010C4">
            <w:pPr>
              <w:pStyle w:val="Normal1"/>
              <w:tabs>
                <w:tab w:val="left" w:pos="0"/>
              </w:tabs>
              <w:spacing w:after="0" w:line="360" w:lineRule="auto"/>
              <w:ind w:left="368" w:right="-74" w:hanging="283"/>
              <w:rPr>
                <w:rFonts w:asciiTheme="majorBidi" w:hAnsiTheme="majorBidi" w:cstheme="majorBidi"/>
              </w:rPr>
            </w:pPr>
            <w:r w:rsidRPr="003C56F2">
              <w:rPr>
                <w:rFonts w:asciiTheme="majorBidi" w:hAnsiTheme="majorBidi" w:cstheme="majorBidi"/>
              </w:rPr>
              <w:t>29.2</w:t>
            </w:r>
            <w:r w:rsidRPr="003C56F2">
              <w:rPr>
                <w:rFonts w:asciiTheme="majorBidi" w:hAnsiTheme="majorBidi" w:cstheme="majorBidi"/>
              </w:rPr>
              <w:tab/>
            </w:r>
            <w:bookmarkStart w:id="6" w:name="BM3abhhcj" w:colFirst="0" w:colLast="0"/>
            <w:bookmarkEnd w:id="6"/>
            <w:r w:rsidRPr="003C56F2">
              <w:rPr>
                <w:rFonts w:asciiTheme="majorBidi" w:hAnsiTheme="majorBidi" w:cstheme="majorBidi"/>
              </w:rPr>
              <w:t>Bidders will not be permitted or required to amend the source of any hardware, Software, related equipment, Materials, products, or other Goods, as well as related Services after bid opening.</w:t>
            </w:r>
          </w:p>
          <w:p w14:paraId="01984946" w14:textId="44EFD1BB" w:rsidR="00A02DE0" w:rsidRPr="003C56F2" w:rsidRDefault="00A02DE0" w:rsidP="008010C4">
            <w:pPr>
              <w:pStyle w:val="Normal1"/>
              <w:tabs>
                <w:tab w:val="left" w:pos="0"/>
              </w:tabs>
              <w:spacing w:after="0" w:line="360" w:lineRule="auto"/>
              <w:ind w:left="368" w:right="-74" w:hanging="283"/>
              <w:rPr>
                <w:rFonts w:asciiTheme="majorBidi" w:hAnsiTheme="majorBidi" w:cstheme="majorBidi"/>
              </w:rPr>
            </w:pPr>
          </w:p>
        </w:tc>
        <w:tc>
          <w:tcPr>
            <w:tcW w:w="1606" w:type="dxa"/>
            <w:gridSpan w:val="2"/>
          </w:tcPr>
          <w:p w14:paraId="4A3FA1F9"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Cs/>
                <w:sz w:val="26"/>
                <w:szCs w:val="26"/>
              </w:rPr>
            </w:pPr>
          </w:p>
        </w:tc>
      </w:tr>
      <w:tr w:rsidR="003C56F2" w:rsidRPr="003C56F2" w14:paraId="59ADD45B" w14:textId="77777777" w:rsidTr="009D6D16">
        <w:trPr>
          <w:gridAfter w:val="1"/>
          <w:wAfter w:w="35" w:type="dxa"/>
          <w:jc w:val="center"/>
        </w:trPr>
        <w:tc>
          <w:tcPr>
            <w:tcW w:w="8355" w:type="dxa"/>
            <w:gridSpan w:val="2"/>
          </w:tcPr>
          <w:p w14:paraId="2DF826D9" w14:textId="28F19FDE" w:rsidR="003C56F2" w:rsidRPr="003C56F2" w:rsidRDefault="003C56F2" w:rsidP="008010C4">
            <w:pPr>
              <w:pStyle w:val="Normal1"/>
              <w:tabs>
                <w:tab w:val="left" w:pos="-115"/>
              </w:tabs>
              <w:spacing w:after="0" w:line="360" w:lineRule="auto"/>
              <w:ind w:left="368" w:right="-74" w:hanging="283"/>
              <w:rPr>
                <w:rFonts w:asciiTheme="majorBidi" w:hAnsiTheme="majorBidi" w:cstheme="majorBidi"/>
              </w:rPr>
            </w:pPr>
            <w:r w:rsidRPr="003C56F2">
              <w:rPr>
                <w:rFonts w:asciiTheme="majorBidi" w:hAnsiTheme="majorBidi" w:cstheme="majorBidi"/>
              </w:rPr>
              <w:t>30.1</w:t>
            </w:r>
            <w:r w:rsidRPr="003C56F2">
              <w:rPr>
                <w:rFonts w:asciiTheme="majorBidi" w:hAnsiTheme="majorBidi" w:cstheme="majorBidi"/>
              </w:rPr>
              <w:tab/>
              <w:t>From the time of bid opening to the time of Contract award, if any Bidder wishes to contact the Contracting Entity on any matter related to the bid, it shall do so in writing at the address specified under ITB 10.1.</w:t>
            </w:r>
          </w:p>
        </w:tc>
        <w:tc>
          <w:tcPr>
            <w:tcW w:w="1606" w:type="dxa"/>
            <w:gridSpan w:val="2"/>
          </w:tcPr>
          <w:p w14:paraId="23F71A0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6"/>
              </w:rPr>
            </w:pPr>
            <w:r w:rsidRPr="00EE66F0">
              <w:rPr>
                <w:rFonts w:asciiTheme="majorBidi" w:hAnsiTheme="majorBidi" w:cstheme="majorBidi"/>
                <w:b/>
                <w:sz w:val="26"/>
                <w:szCs w:val="26"/>
              </w:rPr>
              <w:t>30. Contacting the Contracting Entity</w:t>
            </w:r>
          </w:p>
        </w:tc>
      </w:tr>
      <w:tr w:rsidR="003C56F2" w:rsidRPr="003C56F2" w14:paraId="7FB5A878" w14:textId="77777777" w:rsidTr="009D6D16">
        <w:trPr>
          <w:gridAfter w:val="1"/>
          <w:wAfter w:w="35" w:type="dxa"/>
          <w:jc w:val="center"/>
        </w:trPr>
        <w:tc>
          <w:tcPr>
            <w:tcW w:w="8355" w:type="dxa"/>
            <w:gridSpan w:val="2"/>
          </w:tcPr>
          <w:p w14:paraId="09278052" w14:textId="4F0390C7" w:rsidR="00A02DE0" w:rsidRPr="003C56F2" w:rsidRDefault="003C56F2" w:rsidP="008010C4">
            <w:pPr>
              <w:pStyle w:val="Normal1"/>
              <w:tabs>
                <w:tab w:val="left" w:pos="-115"/>
              </w:tabs>
              <w:spacing w:after="0" w:line="360" w:lineRule="auto"/>
              <w:ind w:left="368" w:right="-74" w:hanging="283"/>
              <w:rPr>
                <w:rFonts w:asciiTheme="majorBidi" w:hAnsiTheme="majorBidi" w:cstheme="majorBidi"/>
              </w:rPr>
            </w:pPr>
            <w:r w:rsidRPr="003C56F2">
              <w:rPr>
                <w:rFonts w:asciiTheme="majorBidi" w:hAnsiTheme="majorBidi" w:cstheme="majorBidi"/>
              </w:rPr>
              <w:t>30.2</w:t>
            </w:r>
            <w:r w:rsidRPr="003C56F2">
              <w:rPr>
                <w:rFonts w:asciiTheme="majorBidi" w:hAnsiTheme="majorBidi" w:cstheme="majorBidi"/>
              </w:rPr>
              <w:tab/>
              <w:t xml:space="preserve">If a Bidder tries to directly influence the Contracting Entity or otherwise interfere in the bid evaluation process and the Contract award decision, its bid may be rejected. </w:t>
            </w:r>
          </w:p>
        </w:tc>
        <w:tc>
          <w:tcPr>
            <w:tcW w:w="1606" w:type="dxa"/>
            <w:gridSpan w:val="2"/>
          </w:tcPr>
          <w:p w14:paraId="4B726C68" w14:textId="77777777" w:rsidR="003C56F2" w:rsidRPr="005B2AF9" w:rsidRDefault="003C56F2" w:rsidP="003C56F2">
            <w:pPr>
              <w:pStyle w:val="Normal1"/>
              <w:tabs>
                <w:tab w:val="left" w:pos="360"/>
              </w:tabs>
              <w:spacing w:line="360" w:lineRule="auto"/>
              <w:ind w:left="360" w:hanging="360"/>
              <w:jc w:val="left"/>
              <w:rPr>
                <w:rFonts w:asciiTheme="majorBidi" w:hAnsiTheme="majorBidi" w:cstheme="majorBidi"/>
                <w:b/>
                <w:sz w:val="28"/>
                <w:szCs w:val="28"/>
              </w:rPr>
            </w:pPr>
          </w:p>
        </w:tc>
      </w:tr>
      <w:tr w:rsidR="003C56F2" w:rsidRPr="003C56F2" w14:paraId="15260B07" w14:textId="77777777" w:rsidTr="009D6D16">
        <w:trPr>
          <w:gridAfter w:val="1"/>
          <w:wAfter w:w="35" w:type="dxa"/>
          <w:trHeight w:val="687"/>
          <w:jc w:val="center"/>
        </w:trPr>
        <w:tc>
          <w:tcPr>
            <w:tcW w:w="9961" w:type="dxa"/>
            <w:gridSpan w:val="4"/>
          </w:tcPr>
          <w:p w14:paraId="72D6626D" w14:textId="071090B5" w:rsidR="000D46A8" w:rsidRPr="00897A45" w:rsidRDefault="003C56F2" w:rsidP="00897A45">
            <w:pPr>
              <w:pStyle w:val="Normal1"/>
              <w:keepNext/>
              <w:numPr>
                <w:ilvl w:val="3"/>
                <w:numId w:val="10"/>
              </w:numPr>
              <w:rPr>
                <w:rFonts w:asciiTheme="majorBidi" w:hAnsiTheme="majorBidi" w:cstheme="majorBidi"/>
                <w:b/>
                <w:smallCaps/>
                <w:sz w:val="28"/>
                <w:szCs w:val="28"/>
              </w:rPr>
            </w:pPr>
            <w:r w:rsidRPr="00897A45">
              <w:rPr>
                <w:rFonts w:asciiTheme="majorBidi" w:hAnsiTheme="majorBidi" w:cstheme="majorBidi"/>
                <w:b/>
                <w:smallCaps/>
                <w:sz w:val="28"/>
                <w:szCs w:val="28"/>
              </w:rPr>
              <w:t>subsequent qualification and Award of Contract</w:t>
            </w:r>
          </w:p>
          <w:p w14:paraId="10B1EEE2" w14:textId="5A441F9F" w:rsidR="00897A45" w:rsidRPr="00897A45" w:rsidRDefault="00897A45" w:rsidP="00897A45">
            <w:pPr>
              <w:pStyle w:val="Normal1"/>
              <w:keepNext/>
              <w:ind w:left="2880"/>
              <w:rPr>
                <w:rFonts w:asciiTheme="majorBidi" w:hAnsiTheme="majorBidi" w:cstheme="majorBidi"/>
                <w:b/>
                <w:smallCaps/>
                <w:sz w:val="32"/>
                <w:szCs w:val="32"/>
              </w:rPr>
            </w:pPr>
            <w:r>
              <w:rPr>
                <w:rFonts w:asciiTheme="majorBidi" w:hAnsiTheme="majorBidi" w:cstheme="majorBidi"/>
                <w:b/>
                <w:smallCaps/>
                <w:sz w:val="32"/>
                <w:szCs w:val="32"/>
              </w:rPr>
              <w:t>________________________________________</w:t>
            </w:r>
          </w:p>
        </w:tc>
      </w:tr>
      <w:tr w:rsidR="003C56F2" w:rsidRPr="003C56F2" w14:paraId="239CDD15" w14:textId="77777777" w:rsidTr="009D6D16">
        <w:trPr>
          <w:gridAfter w:val="1"/>
          <w:wAfter w:w="35" w:type="dxa"/>
          <w:jc w:val="center"/>
        </w:trPr>
        <w:tc>
          <w:tcPr>
            <w:tcW w:w="8355" w:type="dxa"/>
            <w:gridSpan w:val="2"/>
          </w:tcPr>
          <w:p w14:paraId="3C896AE5" w14:textId="77777777" w:rsidR="003C56F2" w:rsidRPr="003C56F2" w:rsidRDefault="003C56F2" w:rsidP="005B2AF9">
            <w:pPr>
              <w:pStyle w:val="Normal1"/>
              <w:spacing w:line="360" w:lineRule="auto"/>
              <w:ind w:left="357" w:right="-74" w:hanging="357"/>
              <w:rPr>
                <w:rFonts w:asciiTheme="majorBidi" w:hAnsiTheme="majorBidi" w:cstheme="majorBidi"/>
                <w:b/>
              </w:rPr>
            </w:pPr>
            <w:r w:rsidRPr="003C56F2">
              <w:rPr>
                <w:rFonts w:asciiTheme="majorBidi" w:hAnsiTheme="majorBidi" w:cstheme="majorBidi"/>
              </w:rPr>
              <w:t>31.1</w:t>
            </w:r>
            <w:r w:rsidRPr="003C56F2">
              <w:rPr>
                <w:rFonts w:asciiTheme="majorBidi" w:hAnsiTheme="majorBidi" w:cstheme="majorBidi"/>
              </w:rPr>
              <w:tab/>
              <w:t>The Contracting Entity will determine at its own cost and to its satisfaction whether the Bidder that is selected as having submitted the Lowest Evaluated Bid is qualified to perform the Contract satisfactorily, in accordance with ITB Clause 6.  If a pre-qualification process was undertaken for the Contract(s) for which these Tender Documents were issued, the Contracting Entity will determine that no material changes have occurred after the pre-qualification that negatively affect the ability of the Bidder that has submitted the Lowest Evaluated Bid to perform the Contract.</w:t>
            </w:r>
          </w:p>
        </w:tc>
        <w:tc>
          <w:tcPr>
            <w:tcW w:w="1606" w:type="dxa"/>
            <w:gridSpan w:val="2"/>
          </w:tcPr>
          <w:p w14:paraId="7ED69D5E" w14:textId="77777777" w:rsidR="003C56F2" w:rsidRPr="00EE66F0" w:rsidRDefault="003C56F2" w:rsidP="003C56F2">
            <w:pPr>
              <w:pStyle w:val="Normal1"/>
              <w:tabs>
                <w:tab w:val="left" w:pos="-115"/>
              </w:tabs>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31.</w:t>
            </w:r>
            <w:r w:rsidRPr="00EE66F0">
              <w:rPr>
                <w:rFonts w:asciiTheme="majorBidi" w:hAnsiTheme="majorBidi" w:cstheme="majorBidi"/>
                <w:b/>
                <w:sz w:val="26"/>
                <w:szCs w:val="28"/>
              </w:rPr>
              <w:tab/>
            </w:r>
          </w:p>
          <w:p w14:paraId="0A60189C" w14:textId="77777777" w:rsidR="003C56F2" w:rsidRPr="00EE66F0" w:rsidRDefault="003C56F2" w:rsidP="003C56F2">
            <w:pPr>
              <w:pStyle w:val="Normal1"/>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Subsequent qualification</w:t>
            </w:r>
          </w:p>
        </w:tc>
      </w:tr>
      <w:tr w:rsidR="003C56F2" w:rsidRPr="003C56F2" w14:paraId="4D91ACDB" w14:textId="77777777" w:rsidTr="009D6D16">
        <w:trPr>
          <w:gridAfter w:val="1"/>
          <w:wAfter w:w="35" w:type="dxa"/>
          <w:jc w:val="center"/>
        </w:trPr>
        <w:tc>
          <w:tcPr>
            <w:tcW w:w="8355" w:type="dxa"/>
            <w:gridSpan w:val="2"/>
          </w:tcPr>
          <w:p w14:paraId="7C6BB62A" w14:textId="77777777" w:rsidR="003C56F2" w:rsidRPr="003C56F2" w:rsidRDefault="003C56F2" w:rsidP="005B2AF9">
            <w:pPr>
              <w:pStyle w:val="Normal1"/>
              <w:spacing w:line="360" w:lineRule="auto"/>
              <w:ind w:left="357" w:right="-74" w:hanging="357"/>
              <w:rPr>
                <w:rFonts w:asciiTheme="majorBidi" w:hAnsiTheme="majorBidi" w:cstheme="majorBidi"/>
                <w:b/>
              </w:rPr>
            </w:pPr>
            <w:r w:rsidRPr="003C56F2">
              <w:rPr>
                <w:rFonts w:asciiTheme="majorBidi" w:hAnsiTheme="majorBidi" w:cstheme="majorBidi"/>
              </w:rPr>
              <w:lastRenderedPageBreak/>
              <w:t>31.2</w:t>
            </w:r>
            <w:r w:rsidRPr="003C56F2">
              <w:rPr>
                <w:rFonts w:asciiTheme="majorBidi" w:hAnsiTheme="majorBidi" w:cstheme="majorBidi"/>
              </w:rPr>
              <w:tab/>
              <w:t xml:space="preserve">Pursuant to ITB Clauses 6 and 16, and as additionally may be specified in the BDS, the determination will evaluate those  Bidder’s capabilities the Contracting Entity deems necessary based on an examination of the documentary evidence of the Bidder’s qualifications, as well as other information the Contracting Entity requires. This determination may include visits or interviews with the Bidder’s clients referenced in its bid, site inspections, and any other measures.  If so specified </w:t>
            </w:r>
            <w:r w:rsidRPr="003C56F2">
              <w:rPr>
                <w:rFonts w:asciiTheme="majorBidi" w:hAnsiTheme="majorBidi" w:cstheme="majorBidi"/>
                <w:b/>
              </w:rPr>
              <w:t>in the BDS</w:t>
            </w:r>
            <w:r w:rsidRPr="003C56F2">
              <w:rPr>
                <w:rFonts w:asciiTheme="majorBidi" w:hAnsiTheme="majorBidi" w:cstheme="majorBidi"/>
              </w:rPr>
              <w:t>, at the time of subsequent qualification the Contracting Entity may also carry out tests to determine that the performance or functionality of the IT system offered fulfills those stated in the Technical Requirements.</w:t>
            </w:r>
          </w:p>
        </w:tc>
        <w:tc>
          <w:tcPr>
            <w:tcW w:w="1606" w:type="dxa"/>
            <w:gridSpan w:val="2"/>
          </w:tcPr>
          <w:p w14:paraId="4B386544"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3C56F2" w:rsidRPr="003C56F2" w14:paraId="082F6F08" w14:textId="77777777" w:rsidTr="009D6D16">
        <w:trPr>
          <w:gridAfter w:val="1"/>
          <w:wAfter w:w="35" w:type="dxa"/>
          <w:jc w:val="center"/>
        </w:trPr>
        <w:tc>
          <w:tcPr>
            <w:tcW w:w="8355" w:type="dxa"/>
            <w:gridSpan w:val="2"/>
          </w:tcPr>
          <w:p w14:paraId="45AE1593" w14:textId="77777777" w:rsidR="003C56F2" w:rsidRPr="003C56F2" w:rsidRDefault="003C56F2" w:rsidP="005B2AF9">
            <w:pPr>
              <w:pStyle w:val="Normal1"/>
              <w:tabs>
                <w:tab w:val="left" w:pos="-32"/>
              </w:tabs>
              <w:spacing w:line="360" w:lineRule="auto"/>
              <w:ind w:left="357" w:right="-74" w:hanging="357"/>
              <w:rPr>
                <w:rFonts w:asciiTheme="majorBidi" w:hAnsiTheme="majorBidi" w:cstheme="majorBidi"/>
              </w:rPr>
            </w:pPr>
            <w:r w:rsidRPr="003C56F2">
              <w:rPr>
                <w:rFonts w:asciiTheme="majorBidi" w:hAnsiTheme="majorBidi" w:cstheme="majorBidi"/>
              </w:rPr>
              <w:t>31.3</w:t>
            </w:r>
            <w:r w:rsidRPr="003C56F2">
              <w:rPr>
                <w:rFonts w:asciiTheme="majorBidi" w:hAnsiTheme="majorBidi" w:cstheme="majorBidi"/>
              </w:rPr>
              <w:tab/>
              <w:t>An affirmative subsequent qualification determination will be a prerequisite for award of the Contract to the Lowest Evaluated Bidder. A negative determination will result in rejection of the Bidder’s bid, in which event the Contracting Entity will proceed to the following lowest evaluated Bidder to make a similar determination of that Bidder’s capabilities to perform satisfactorily.</w:t>
            </w:r>
          </w:p>
        </w:tc>
        <w:tc>
          <w:tcPr>
            <w:tcW w:w="1606" w:type="dxa"/>
            <w:gridSpan w:val="2"/>
          </w:tcPr>
          <w:p w14:paraId="427E73DB"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3C56F2" w:rsidRPr="003C56F2" w14:paraId="36A602A5" w14:textId="77777777" w:rsidTr="009D6D16">
        <w:trPr>
          <w:gridAfter w:val="1"/>
          <w:wAfter w:w="35" w:type="dxa"/>
          <w:jc w:val="center"/>
        </w:trPr>
        <w:tc>
          <w:tcPr>
            <w:tcW w:w="8355" w:type="dxa"/>
            <w:gridSpan w:val="2"/>
          </w:tcPr>
          <w:p w14:paraId="0E220E79" w14:textId="77777777" w:rsidR="003C56F2" w:rsidRPr="003C56F2" w:rsidRDefault="003C56F2" w:rsidP="005B2AF9">
            <w:pPr>
              <w:pStyle w:val="Normal1"/>
              <w:tabs>
                <w:tab w:val="left" w:pos="-32"/>
              </w:tabs>
              <w:spacing w:line="360" w:lineRule="auto"/>
              <w:ind w:left="357" w:right="-74" w:hanging="357"/>
              <w:rPr>
                <w:rFonts w:asciiTheme="majorBidi" w:hAnsiTheme="majorBidi" w:cstheme="majorBidi"/>
              </w:rPr>
            </w:pPr>
            <w:r w:rsidRPr="003C56F2">
              <w:rPr>
                <w:rFonts w:asciiTheme="majorBidi" w:hAnsiTheme="majorBidi" w:cstheme="majorBidi"/>
              </w:rPr>
              <w:t>32.1</w:t>
            </w:r>
            <w:r w:rsidRPr="003C56F2">
              <w:rPr>
                <w:rFonts w:asciiTheme="majorBidi" w:hAnsiTheme="majorBidi" w:cstheme="majorBidi"/>
              </w:rPr>
              <w:tab/>
              <w:t>Subject to ITB Clause 34, the Contracting Entity will award the Contract to the Bidder whose bid has been determined to be substantially responsive and the Lowest Evaluated Bid, provided further that the Bidder has been determined to be qualified to perform the Contract satisfactorily, pursuant to ITB Clause 31.</w:t>
            </w:r>
          </w:p>
        </w:tc>
        <w:tc>
          <w:tcPr>
            <w:tcW w:w="1606" w:type="dxa"/>
            <w:gridSpan w:val="2"/>
          </w:tcPr>
          <w:p w14:paraId="4B91E25E" w14:textId="02E848DD" w:rsidR="003C56F2" w:rsidRPr="00EE66F0" w:rsidRDefault="0099265E" w:rsidP="0099265E">
            <w:pPr>
              <w:pStyle w:val="Normal1"/>
              <w:tabs>
                <w:tab w:val="left" w:pos="360"/>
              </w:tabs>
              <w:spacing w:line="360" w:lineRule="auto"/>
              <w:ind w:left="360" w:hanging="360"/>
              <w:jc w:val="left"/>
              <w:rPr>
                <w:rFonts w:asciiTheme="majorBidi" w:hAnsiTheme="majorBidi" w:cstheme="majorBidi"/>
                <w:b/>
                <w:sz w:val="26"/>
                <w:szCs w:val="28"/>
              </w:rPr>
            </w:pPr>
            <w:r>
              <w:rPr>
                <w:rFonts w:asciiTheme="majorBidi" w:hAnsiTheme="majorBidi" w:cstheme="majorBidi"/>
                <w:b/>
                <w:sz w:val="26"/>
                <w:szCs w:val="28"/>
              </w:rPr>
              <w:t xml:space="preserve">32. </w:t>
            </w:r>
            <w:r w:rsidRPr="0099265E">
              <w:rPr>
                <w:rFonts w:asciiTheme="majorBidi" w:hAnsiTheme="majorBidi" w:cstheme="majorBidi"/>
                <w:b/>
                <w:sz w:val="26"/>
                <w:szCs w:val="28"/>
              </w:rPr>
              <w:t>Award criteria</w:t>
            </w:r>
          </w:p>
        </w:tc>
      </w:tr>
      <w:tr w:rsidR="003C56F2" w:rsidRPr="003C56F2" w14:paraId="34396F03" w14:textId="77777777" w:rsidTr="009D6D16">
        <w:trPr>
          <w:gridAfter w:val="1"/>
          <w:wAfter w:w="35" w:type="dxa"/>
          <w:jc w:val="center"/>
        </w:trPr>
        <w:tc>
          <w:tcPr>
            <w:tcW w:w="8355" w:type="dxa"/>
            <w:gridSpan w:val="2"/>
          </w:tcPr>
          <w:p w14:paraId="738961AB" w14:textId="77777777" w:rsidR="003C56F2" w:rsidRPr="003C56F2" w:rsidRDefault="003C56F2" w:rsidP="005B2AF9">
            <w:pPr>
              <w:pStyle w:val="Normal1"/>
              <w:tabs>
                <w:tab w:val="left" w:pos="-32"/>
              </w:tabs>
              <w:spacing w:line="360" w:lineRule="auto"/>
              <w:ind w:left="357" w:right="-74" w:hanging="357"/>
              <w:rPr>
                <w:rFonts w:asciiTheme="majorBidi" w:hAnsiTheme="majorBidi" w:cstheme="majorBidi"/>
              </w:rPr>
            </w:pPr>
            <w:r w:rsidRPr="003C56F2">
              <w:rPr>
                <w:rFonts w:asciiTheme="majorBidi" w:hAnsiTheme="majorBidi" w:cstheme="majorBidi"/>
              </w:rPr>
              <w:t>32.2 Before the award, the Contracting Entity shall verify the authenticity of substantial forms provided in the Bid of the winning Bidder notably the Bid Guarantee.</w:t>
            </w:r>
          </w:p>
        </w:tc>
        <w:tc>
          <w:tcPr>
            <w:tcW w:w="1606" w:type="dxa"/>
            <w:gridSpan w:val="2"/>
          </w:tcPr>
          <w:p w14:paraId="7874CF16" w14:textId="77777777" w:rsidR="003C56F2" w:rsidRPr="00EE66F0" w:rsidRDefault="003C56F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A22492" w:rsidRPr="003C56F2" w14:paraId="21C2F1A5" w14:textId="77777777" w:rsidTr="009D6D16">
        <w:trPr>
          <w:gridAfter w:val="1"/>
          <w:wAfter w:w="35" w:type="dxa"/>
          <w:jc w:val="center"/>
        </w:trPr>
        <w:tc>
          <w:tcPr>
            <w:tcW w:w="8355" w:type="dxa"/>
            <w:gridSpan w:val="2"/>
          </w:tcPr>
          <w:p w14:paraId="0048DD06" w14:textId="77777777" w:rsidR="00A22492" w:rsidRPr="003C56F2" w:rsidRDefault="00A22492" w:rsidP="005B2AF9">
            <w:pPr>
              <w:pStyle w:val="Normal1"/>
              <w:tabs>
                <w:tab w:val="left" w:pos="-32"/>
              </w:tabs>
              <w:spacing w:line="360" w:lineRule="auto"/>
              <w:ind w:left="357" w:right="-74" w:hanging="357"/>
              <w:rPr>
                <w:rFonts w:asciiTheme="majorBidi" w:hAnsiTheme="majorBidi" w:cstheme="majorBidi"/>
              </w:rPr>
            </w:pPr>
            <w:r w:rsidRPr="003C56F2">
              <w:rPr>
                <w:rFonts w:asciiTheme="majorBidi" w:hAnsiTheme="majorBidi" w:cstheme="majorBidi"/>
              </w:rPr>
              <w:t>33.1</w:t>
            </w:r>
            <w:r w:rsidRPr="003C56F2">
              <w:rPr>
                <w:rFonts w:asciiTheme="majorBidi" w:hAnsiTheme="majorBidi" w:cstheme="majorBidi"/>
              </w:rPr>
              <w:tab/>
              <w:t xml:space="preserve">The Contracting Entity reserves the right at the time of Contract award or within such other extended time agreed by both parties to increase or decrease, by the percentage(s) indicated </w:t>
            </w:r>
            <w:r w:rsidRPr="003C56F2">
              <w:rPr>
                <w:rFonts w:asciiTheme="majorBidi" w:hAnsiTheme="majorBidi" w:cstheme="majorBidi"/>
                <w:b/>
              </w:rPr>
              <w:t>in the BDS</w:t>
            </w:r>
            <w:r w:rsidRPr="003C56F2">
              <w:rPr>
                <w:rFonts w:asciiTheme="majorBidi" w:hAnsiTheme="majorBidi" w:cstheme="majorBidi"/>
              </w:rPr>
              <w:t>, any of the following:</w:t>
            </w:r>
          </w:p>
        </w:tc>
        <w:tc>
          <w:tcPr>
            <w:tcW w:w="1606" w:type="dxa"/>
            <w:gridSpan w:val="2"/>
            <w:vMerge w:val="restart"/>
          </w:tcPr>
          <w:p w14:paraId="0653D1E0" w14:textId="77777777" w:rsidR="00A22492" w:rsidRPr="00EE66F0" w:rsidRDefault="00A22492" w:rsidP="003C56F2">
            <w:pPr>
              <w:pStyle w:val="Normal1"/>
              <w:spacing w:after="0" w:line="360" w:lineRule="auto"/>
              <w:jc w:val="left"/>
              <w:rPr>
                <w:rFonts w:asciiTheme="majorBidi" w:hAnsiTheme="majorBidi" w:cstheme="majorBidi"/>
                <w:b/>
                <w:sz w:val="26"/>
                <w:szCs w:val="28"/>
              </w:rPr>
            </w:pPr>
            <w:r w:rsidRPr="00EE66F0">
              <w:rPr>
                <w:rFonts w:asciiTheme="majorBidi" w:hAnsiTheme="majorBidi" w:cstheme="majorBidi"/>
                <w:b/>
                <w:sz w:val="26"/>
                <w:szCs w:val="28"/>
              </w:rPr>
              <w:t>33.</w:t>
            </w:r>
          </w:p>
          <w:p w14:paraId="58A735AC" w14:textId="77777777" w:rsidR="00A22492" w:rsidRPr="00EE66F0" w:rsidRDefault="00A22492" w:rsidP="003C56F2">
            <w:pPr>
              <w:pStyle w:val="Normal1"/>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 xml:space="preserve">Contracting Entity’s Right to Amend Quantities </w:t>
            </w:r>
            <w:r w:rsidRPr="00EE66F0">
              <w:rPr>
                <w:rFonts w:asciiTheme="majorBidi" w:hAnsiTheme="majorBidi" w:cstheme="majorBidi"/>
                <w:b/>
                <w:sz w:val="26"/>
                <w:szCs w:val="28"/>
              </w:rPr>
              <w:lastRenderedPageBreak/>
              <w:t>upon contract award</w:t>
            </w:r>
          </w:p>
        </w:tc>
      </w:tr>
      <w:tr w:rsidR="00A22492" w:rsidRPr="003C56F2" w14:paraId="7211AE20" w14:textId="77777777" w:rsidTr="009D6D16">
        <w:trPr>
          <w:gridAfter w:val="1"/>
          <w:wAfter w:w="35" w:type="dxa"/>
          <w:jc w:val="center"/>
        </w:trPr>
        <w:tc>
          <w:tcPr>
            <w:tcW w:w="8355" w:type="dxa"/>
            <w:gridSpan w:val="2"/>
          </w:tcPr>
          <w:p w14:paraId="210A45B7" w14:textId="77777777" w:rsidR="00A22492" w:rsidRPr="003C56F2" w:rsidRDefault="00A22492" w:rsidP="005B2AF9">
            <w:pPr>
              <w:pStyle w:val="Normal1"/>
              <w:spacing w:after="0" w:line="360" w:lineRule="auto"/>
              <w:ind w:left="714" w:right="-74" w:hanging="357"/>
              <w:rPr>
                <w:rFonts w:asciiTheme="majorBidi" w:hAnsiTheme="majorBidi" w:cstheme="majorBidi"/>
              </w:rPr>
            </w:pPr>
            <w:r w:rsidRPr="003C56F2">
              <w:rPr>
                <w:rFonts w:asciiTheme="majorBidi" w:hAnsiTheme="majorBidi" w:cstheme="majorBidi"/>
              </w:rPr>
              <w:t xml:space="preserve">(a) </w:t>
            </w:r>
            <w:r w:rsidRPr="003C56F2">
              <w:rPr>
                <w:rFonts w:asciiTheme="majorBidi" w:hAnsiTheme="majorBidi" w:cstheme="majorBidi"/>
              </w:rPr>
              <w:tab/>
              <w:t xml:space="preserve">the quantity of substantially identical Subsystems; or </w:t>
            </w:r>
          </w:p>
        </w:tc>
        <w:tc>
          <w:tcPr>
            <w:tcW w:w="1606" w:type="dxa"/>
            <w:gridSpan w:val="2"/>
            <w:vMerge/>
          </w:tcPr>
          <w:p w14:paraId="2221499C" w14:textId="77777777" w:rsidR="00A22492" w:rsidRPr="00EE66F0" w:rsidRDefault="00A2249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A22492" w:rsidRPr="003C56F2" w14:paraId="58648A65" w14:textId="77777777" w:rsidTr="009D6D16">
        <w:trPr>
          <w:gridAfter w:val="1"/>
          <w:wAfter w:w="35" w:type="dxa"/>
          <w:jc w:val="center"/>
        </w:trPr>
        <w:tc>
          <w:tcPr>
            <w:tcW w:w="8355" w:type="dxa"/>
            <w:gridSpan w:val="2"/>
          </w:tcPr>
          <w:p w14:paraId="6DFA61DB" w14:textId="77777777" w:rsidR="00A22492" w:rsidRPr="003C56F2" w:rsidRDefault="00A22492" w:rsidP="005B2AF9">
            <w:pPr>
              <w:pStyle w:val="Normal1"/>
              <w:spacing w:after="0" w:line="360" w:lineRule="auto"/>
              <w:ind w:left="714" w:right="-74" w:hanging="357"/>
              <w:rPr>
                <w:rFonts w:asciiTheme="majorBidi" w:hAnsiTheme="majorBidi" w:cstheme="majorBidi"/>
              </w:rPr>
            </w:pPr>
            <w:r w:rsidRPr="003C56F2">
              <w:rPr>
                <w:rFonts w:asciiTheme="majorBidi" w:hAnsiTheme="majorBidi" w:cstheme="majorBidi"/>
              </w:rPr>
              <w:t xml:space="preserve">(b) </w:t>
            </w:r>
            <w:r w:rsidRPr="003C56F2">
              <w:rPr>
                <w:rFonts w:asciiTheme="majorBidi" w:hAnsiTheme="majorBidi" w:cstheme="majorBidi"/>
              </w:rPr>
              <w:tab/>
              <w:t xml:space="preserve">the quantity of individual hardware, Software, related equipment, Materials, products, and other Goods components of the IT system; or </w:t>
            </w:r>
          </w:p>
        </w:tc>
        <w:tc>
          <w:tcPr>
            <w:tcW w:w="1606" w:type="dxa"/>
            <w:gridSpan w:val="2"/>
            <w:vMerge/>
          </w:tcPr>
          <w:p w14:paraId="398903D3" w14:textId="77777777" w:rsidR="00A22492" w:rsidRPr="00EE66F0" w:rsidRDefault="00A2249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A22492" w:rsidRPr="003C56F2" w14:paraId="564F8F17" w14:textId="77777777" w:rsidTr="009D6D16">
        <w:trPr>
          <w:gridAfter w:val="1"/>
          <w:wAfter w:w="35" w:type="dxa"/>
          <w:jc w:val="center"/>
        </w:trPr>
        <w:tc>
          <w:tcPr>
            <w:tcW w:w="8355" w:type="dxa"/>
            <w:gridSpan w:val="2"/>
          </w:tcPr>
          <w:p w14:paraId="6CD32B45" w14:textId="77777777" w:rsidR="00A22492" w:rsidRPr="003C56F2" w:rsidRDefault="00A22492" w:rsidP="005B2AF9">
            <w:pPr>
              <w:pStyle w:val="Normal1"/>
              <w:spacing w:after="0" w:line="360" w:lineRule="auto"/>
              <w:ind w:left="714" w:right="-74" w:hanging="357"/>
              <w:rPr>
                <w:rFonts w:asciiTheme="majorBidi" w:hAnsiTheme="majorBidi" w:cstheme="majorBidi"/>
              </w:rPr>
            </w:pPr>
            <w:r w:rsidRPr="003C56F2">
              <w:rPr>
                <w:rFonts w:asciiTheme="majorBidi" w:hAnsiTheme="majorBidi" w:cstheme="majorBidi"/>
              </w:rPr>
              <w:t xml:space="preserve">(c) </w:t>
            </w:r>
            <w:r w:rsidRPr="003C56F2">
              <w:rPr>
                <w:rFonts w:asciiTheme="majorBidi" w:hAnsiTheme="majorBidi" w:cstheme="majorBidi"/>
              </w:rPr>
              <w:tab/>
              <w:t xml:space="preserve">the quantity of Installation or other Services to be performed, </w:t>
            </w:r>
          </w:p>
        </w:tc>
        <w:tc>
          <w:tcPr>
            <w:tcW w:w="1606" w:type="dxa"/>
            <w:gridSpan w:val="2"/>
            <w:vMerge/>
          </w:tcPr>
          <w:p w14:paraId="7C2FF178" w14:textId="77777777" w:rsidR="00A22492" w:rsidRPr="00EE66F0" w:rsidRDefault="00A22492" w:rsidP="003C56F2">
            <w:pPr>
              <w:pStyle w:val="Normal1"/>
              <w:tabs>
                <w:tab w:val="left" w:pos="360"/>
              </w:tabs>
              <w:spacing w:line="360" w:lineRule="auto"/>
              <w:ind w:left="360" w:hanging="360"/>
              <w:jc w:val="left"/>
              <w:rPr>
                <w:rFonts w:asciiTheme="majorBidi" w:hAnsiTheme="majorBidi" w:cstheme="majorBidi"/>
                <w:b/>
                <w:sz w:val="26"/>
                <w:szCs w:val="28"/>
              </w:rPr>
            </w:pPr>
          </w:p>
        </w:tc>
      </w:tr>
      <w:tr w:rsidR="00A22492" w:rsidRPr="003C56F2" w14:paraId="3C4A3560" w14:textId="77777777" w:rsidTr="009D6D16">
        <w:trPr>
          <w:gridAfter w:val="1"/>
          <w:wAfter w:w="35" w:type="dxa"/>
          <w:jc w:val="center"/>
        </w:trPr>
        <w:tc>
          <w:tcPr>
            <w:tcW w:w="8355" w:type="dxa"/>
            <w:gridSpan w:val="2"/>
          </w:tcPr>
          <w:p w14:paraId="7C0F0281" w14:textId="77777777" w:rsidR="00A22492" w:rsidRPr="003C56F2" w:rsidRDefault="00A22492" w:rsidP="005B2AF9">
            <w:pPr>
              <w:bidi w:val="0"/>
              <w:spacing w:line="360" w:lineRule="auto"/>
              <w:ind w:left="741"/>
              <w:jc w:val="both"/>
              <w:rPr>
                <w:rFonts w:asciiTheme="majorBidi" w:hAnsiTheme="majorBidi" w:cstheme="majorBidi"/>
                <w:sz w:val="24"/>
                <w:szCs w:val="24"/>
              </w:rPr>
            </w:pPr>
            <w:r w:rsidRPr="003C56F2">
              <w:rPr>
                <w:rFonts w:asciiTheme="majorBidi" w:hAnsiTheme="majorBidi" w:cstheme="majorBidi"/>
                <w:sz w:val="24"/>
                <w:szCs w:val="24"/>
              </w:rPr>
              <w:lastRenderedPageBreak/>
              <w:t>from that originally specified in the Technical Requirements (as amended by any Addenda issued pursuant to ITB Clause 11), without any change in unit prices or other terms and Conditions.</w:t>
            </w:r>
          </w:p>
        </w:tc>
        <w:tc>
          <w:tcPr>
            <w:tcW w:w="1606" w:type="dxa"/>
            <w:gridSpan w:val="2"/>
            <w:vMerge/>
          </w:tcPr>
          <w:p w14:paraId="66E00C71" w14:textId="77777777" w:rsidR="00A22492" w:rsidRPr="00EE66F0" w:rsidRDefault="00A22492" w:rsidP="003C56F2">
            <w:pPr>
              <w:pStyle w:val="Normal1"/>
              <w:keepLines/>
              <w:tabs>
                <w:tab w:val="left" w:pos="360"/>
              </w:tabs>
              <w:spacing w:after="200" w:line="360" w:lineRule="auto"/>
              <w:jc w:val="left"/>
              <w:rPr>
                <w:rFonts w:asciiTheme="majorBidi" w:hAnsiTheme="majorBidi" w:cstheme="majorBidi"/>
                <w:bCs/>
                <w:sz w:val="26"/>
                <w:szCs w:val="28"/>
              </w:rPr>
            </w:pPr>
          </w:p>
        </w:tc>
      </w:tr>
      <w:tr w:rsidR="003C56F2" w:rsidRPr="003C56F2" w14:paraId="4FF10B80" w14:textId="77777777" w:rsidTr="009D6D16">
        <w:trPr>
          <w:gridAfter w:val="1"/>
          <w:wAfter w:w="35" w:type="dxa"/>
          <w:jc w:val="center"/>
        </w:trPr>
        <w:tc>
          <w:tcPr>
            <w:tcW w:w="8355" w:type="dxa"/>
            <w:gridSpan w:val="2"/>
          </w:tcPr>
          <w:p w14:paraId="5DF300A9" w14:textId="10203464" w:rsidR="00A02DE0" w:rsidRPr="003C56F2" w:rsidRDefault="003C56F2" w:rsidP="005B2AF9">
            <w:pPr>
              <w:pStyle w:val="Normal1"/>
              <w:tabs>
                <w:tab w:val="left" w:pos="110"/>
              </w:tabs>
              <w:spacing w:line="360" w:lineRule="auto"/>
              <w:ind w:left="357" w:right="-74" w:hanging="357"/>
              <w:rPr>
                <w:rFonts w:asciiTheme="majorBidi" w:hAnsiTheme="majorBidi" w:cstheme="majorBidi"/>
              </w:rPr>
            </w:pPr>
            <w:r w:rsidRPr="003C56F2">
              <w:rPr>
                <w:rFonts w:asciiTheme="majorBidi" w:hAnsiTheme="majorBidi" w:cstheme="majorBidi"/>
              </w:rPr>
              <w:lastRenderedPageBreak/>
              <w:t>34.1</w:t>
            </w:r>
            <w:r w:rsidRPr="003C56F2">
              <w:rPr>
                <w:rFonts w:asciiTheme="majorBidi" w:hAnsiTheme="majorBidi" w:cstheme="majorBidi"/>
              </w:rPr>
              <w:tab/>
            </w:r>
            <w:bookmarkStart w:id="7" w:name="BM4ekz59m" w:colFirst="0" w:colLast="0"/>
            <w:bookmarkEnd w:id="7"/>
            <w:r w:rsidRPr="003C56F2">
              <w:rPr>
                <w:rFonts w:asciiTheme="majorBidi" w:hAnsiTheme="majorBidi" w:cstheme="majorBidi"/>
              </w:rPr>
              <w:t>The Contracting Entity is not bound to accept the lowest Bid. The Contracting Entity reserves the right to accept or reject any bid or to annul the bidding process and reject all bids at any time prior to Contract award, without thereby incurring any liability to the Bidders. In case of annulment, the Contracting Entity will refund to the bidders the Tender Document purchasing fee.</w:t>
            </w:r>
          </w:p>
        </w:tc>
        <w:tc>
          <w:tcPr>
            <w:tcW w:w="1606" w:type="dxa"/>
            <w:gridSpan w:val="2"/>
          </w:tcPr>
          <w:p w14:paraId="4E6D3E04" w14:textId="77777777" w:rsidR="003C56F2" w:rsidRPr="009F4571" w:rsidRDefault="003C56F2" w:rsidP="009F4571">
            <w:pPr>
              <w:pStyle w:val="Normal1"/>
              <w:keepLines/>
              <w:spacing w:after="200" w:line="360" w:lineRule="auto"/>
              <w:jc w:val="left"/>
              <w:rPr>
                <w:rFonts w:asciiTheme="majorBidi" w:hAnsiTheme="majorBidi" w:cstheme="majorBidi"/>
                <w:b/>
                <w:szCs w:val="26"/>
              </w:rPr>
            </w:pPr>
            <w:r w:rsidRPr="009F4571">
              <w:rPr>
                <w:rFonts w:asciiTheme="majorBidi" w:hAnsiTheme="majorBidi" w:cstheme="majorBidi"/>
                <w:b/>
                <w:szCs w:val="26"/>
              </w:rPr>
              <w:t>34. Contracting Entity’s Right to Accept or reject all or any of the bids</w:t>
            </w:r>
          </w:p>
        </w:tc>
      </w:tr>
      <w:tr w:rsidR="003C56F2" w:rsidRPr="003C56F2" w14:paraId="6191B62D" w14:textId="77777777" w:rsidTr="009D6D16">
        <w:trPr>
          <w:gridAfter w:val="1"/>
          <w:wAfter w:w="35" w:type="dxa"/>
          <w:jc w:val="center"/>
        </w:trPr>
        <w:tc>
          <w:tcPr>
            <w:tcW w:w="8355" w:type="dxa"/>
            <w:gridSpan w:val="2"/>
          </w:tcPr>
          <w:p w14:paraId="79E97097" w14:textId="7B313469" w:rsidR="00A02DE0" w:rsidRPr="003C56F2" w:rsidRDefault="003C56F2" w:rsidP="005B2AF9">
            <w:pPr>
              <w:pStyle w:val="Normal1"/>
              <w:tabs>
                <w:tab w:val="left" w:pos="540"/>
              </w:tabs>
              <w:spacing w:line="360" w:lineRule="auto"/>
              <w:ind w:left="357" w:right="-74" w:hanging="357"/>
              <w:rPr>
                <w:rFonts w:asciiTheme="majorBidi" w:hAnsiTheme="majorBidi" w:cstheme="majorBidi"/>
              </w:rPr>
            </w:pPr>
            <w:r w:rsidRPr="003C56F2">
              <w:rPr>
                <w:rFonts w:asciiTheme="majorBidi" w:hAnsiTheme="majorBidi" w:cstheme="majorBidi"/>
              </w:rPr>
              <w:t>35.1</w:t>
            </w:r>
            <w:r w:rsidRPr="003C56F2">
              <w:rPr>
                <w:rFonts w:asciiTheme="majorBidi" w:hAnsiTheme="majorBidi" w:cstheme="majorBidi"/>
              </w:rPr>
              <w:tab/>
            </w:r>
            <w:bookmarkStart w:id="8" w:name="BM3sv78d1" w:colFirst="0" w:colLast="0"/>
            <w:bookmarkEnd w:id="8"/>
            <w:r w:rsidRPr="003C56F2">
              <w:rPr>
                <w:rFonts w:asciiTheme="majorBidi" w:hAnsiTheme="majorBidi" w:cstheme="majorBidi"/>
              </w:rPr>
              <w:t xml:space="preserve"> Prior to the expiration of the period of bid validity, the Contracting Entity will notify the winning Bidder in writing by registered letter,or by cable to be subsequently confirmed in writing by registered letter, that its bid has been accepted.</w:t>
            </w:r>
          </w:p>
        </w:tc>
        <w:tc>
          <w:tcPr>
            <w:tcW w:w="1606" w:type="dxa"/>
            <w:gridSpan w:val="2"/>
          </w:tcPr>
          <w:p w14:paraId="0B9155B5" w14:textId="77777777" w:rsidR="003C56F2" w:rsidRPr="00EE66F0" w:rsidRDefault="003C56F2" w:rsidP="003C56F2">
            <w:pPr>
              <w:pStyle w:val="Normal1"/>
              <w:tabs>
                <w:tab w:val="left" w:pos="360"/>
              </w:tabs>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 xml:space="preserve">35. Notice of Award Deceision </w:t>
            </w:r>
          </w:p>
        </w:tc>
      </w:tr>
      <w:tr w:rsidR="003C56F2" w:rsidRPr="003C56F2" w14:paraId="0717EF32" w14:textId="77777777" w:rsidTr="009D6D16">
        <w:trPr>
          <w:gridAfter w:val="1"/>
          <w:wAfter w:w="35" w:type="dxa"/>
          <w:trHeight w:val="705"/>
          <w:jc w:val="center"/>
        </w:trPr>
        <w:tc>
          <w:tcPr>
            <w:tcW w:w="8355" w:type="dxa"/>
            <w:gridSpan w:val="2"/>
          </w:tcPr>
          <w:p w14:paraId="3934FE06" w14:textId="77777777" w:rsidR="003C56F2" w:rsidRPr="003C56F2" w:rsidRDefault="003C56F2" w:rsidP="000B5031">
            <w:pPr>
              <w:pStyle w:val="Normal1"/>
              <w:tabs>
                <w:tab w:val="left" w:pos="-32"/>
              </w:tabs>
              <w:spacing w:after="0" w:line="360" w:lineRule="auto"/>
              <w:ind w:left="357" w:right="-74" w:hanging="357"/>
              <w:rPr>
                <w:rFonts w:asciiTheme="majorBidi" w:hAnsiTheme="majorBidi" w:cstheme="majorBidi"/>
              </w:rPr>
            </w:pPr>
            <w:r w:rsidRPr="003C56F2">
              <w:rPr>
                <w:rFonts w:asciiTheme="majorBidi" w:hAnsiTheme="majorBidi" w:cstheme="majorBidi"/>
              </w:rPr>
              <w:t>35.2  At the same time, the Contracting Entity shall also notify each unwinning Bidder and will discharge its Bid Guarantee, pursuant to ITB Clause 17. The Contracting Entity will simultaneously publish the results, in accordance with the relevant applicable Iraqi Laws, identifying the bid and lot numbers and the following information: (1) name of each Bidder who submitted a Bid; (2) bid prices as read out at Bid Opening; (3) name and evaluated prices of each Bid that was evaluated; (iv) name of bidders whose bids were rejected and the reasons for their rejection; and (v) name of the winning Bidder, and the Price and currency it offered, as well as the duration and summary scope of the contract.</w:t>
            </w:r>
          </w:p>
        </w:tc>
        <w:tc>
          <w:tcPr>
            <w:tcW w:w="1606" w:type="dxa"/>
            <w:gridSpan w:val="2"/>
          </w:tcPr>
          <w:p w14:paraId="41020F76"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5AB94DB1" w14:textId="77777777" w:rsidTr="009D6D16">
        <w:trPr>
          <w:gridAfter w:val="1"/>
          <w:wAfter w:w="35" w:type="dxa"/>
          <w:jc w:val="center"/>
        </w:trPr>
        <w:tc>
          <w:tcPr>
            <w:tcW w:w="8355" w:type="dxa"/>
            <w:gridSpan w:val="2"/>
          </w:tcPr>
          <w:p w14:paraId="01B13C47" w14:textId="77777777" w:rsidR="003C56F2" w:rsidRPr="003C56F2" w:rsidRDefault="003C56F2" w:rsidP="000B5031">
            <w:pPr>
              <w:pStyle w:val="Normal1"/>
              <w:tabs>
                <w:tab w:val="left" w:pos="-32"/>
              </w:tabs>
              <w:spacing w:after="0" w:line="360" w:lineRule="auto"/>
              <w:ind w:left="357" w:right="-74" w:hanging="357"/>
              <w:rPr>
                <w:rFonts w:asciiTheme="majorBidi" w:hAnsiTheme="majorBidi" w:cstheme="majorBidi"/>
              </w:rPr>
            </w:pPr>
            <w:r w:rsidRPr="003C56F2">
              <w:rPr>
                <w:rFonts w:asciiTheme="majorBidi" w:hAnsiTheme="majorBidi" w:cstheme="majorBidi"/>
              </w:rPr>
              <w:t>35.3</w:t>
            </w:r>
            <w:r w:rsidRPr="003C56F2">
              <w:rPr>
                <w:rFonts w:asciiTheme="majorBidi" w:hAnsiTheme="majorBidi" w:cstheme="majorBidi"/>
              </w:rPr>
              <w:tab/>
              <w:t>The Contracting Entity shall promptly respond in writing to any unwinning Bidder who, after notice of award in accordance with ITB 35.2, requests in writing the grounds on which its bid was not selected.</w:t>
            </w:r>
          </w:p>
        </w:tc>
        <w:tc>
          <w:tcPr>
            <w:tcW w:w="1606" w:type="dxa"/>
            <w:gridSpan w:val="2"/>
          </w:tcPr>
          <w:p w14:paraId="076221DA"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5438AFCD" w14:textId="77777777" w:rsidTr="009D6D16">
        <w:trPr>
          <w:gridAfter w:val="1"/>
          <w:wAfter w:w="35" w:type="dxa"/>
          <w:trHeight w:val="697"/>
          <w:jc w:val="center"/>
        </w:trPr>
        <w:tc>
          <w:tcPr>
            <w:tcW w:w="8355" w:type="dxa"/>
            <w:gridSpan w:val="2"/>
          </w:tcPr>
          <w:p w14:paraId="326D6CF7" w14:textId="041D0E2D" w:rsidR="00A02DE0" w:rsidRPr="003C56F2" w:rsidRDefault="003C56F2" w:rsidP="000B5031">
            <w:pPr>
              <w:pStyle w:val="Normal1"/>
              <w:tabs>
                <w:tab w:val="left" w:pos="-32"/>
              </w:tabs>
              <w:spacing w:after="0" w:line="360" w:lineRule="auto"/>
              <w:ind w:left="357" w:right="-74" w:hanging="357"/>
              <w:rPr>
                <w:rFonts w:asciiTheme="majorBidi" w:hAnsiTheme="majorBidi" w:cstheme="majorBidi"/>
              </w:rPr>
            </w:pPr>
            <w:r w:rsidRPr="003C56F2">
              <w:rPr>
                <w:rFonts w:asciiTheme="majorBidi" w:hAnsiTheme="majorBidi" w:cstheme="majorBidi"/>
              </w:rPr>
              <w:t>35.4</w:t>
            </w:r>
            <w:r w:rsidRPr="003C56F2">
              <w:rPr>
                <w:rFonts w:asciiTheme="majorBidi" w:hAnsiTheme="majorBidi" w:cstheme="majorBidi"/>
              </w:rPr>
              <w:tab/>
            </w:r>
            <w:bookmarkStart w:id="9" w:name="BM280hiku" w:colFirst="0" w:colLast="0"/>
            <w:bookmarkEnd w:id="9"/>
            <w:r w:rsidRPr="003C56F2">
              <w:rPr>
                <w:rFonts w:asciiTheme="majorBidi" w:hAnsiTheme="majorBidi" w:cstheme="majorBidi"/>
              </w:rPr>
              <w:t>The Contract shall effective and in force upon notice of award is issued.</w:t>
            </w:r>
          </w:p>
        </w:tc>
        <w:tc>
          <w:tcPr>
            <w:tcW w:w="1606" w:type="dxa"/>
            <w:gridSpan w:val="2"/>
          </w:tcPr>
          <w:p w14:paraId="2AFA0258"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7DBE7E02" w14:textId="77777777" w:rsidTr="009D6D16">
        <w:trPr>
          <w:gridAfter w:val="1"/>
          <w:wAfter w:w="35" w:type="dxa"/>
          <w:jc w:val="center"/>
        </w:trPr>
        <w:tc>
          <w:tcPr>
            <w:tcW w:w="8355" w:type="dxa"/>
            <w:gridSpan w:val="2"/>
          </w:tcPr>
          <w:p w14:paraId="1913D440" w14:textId="77777777" w:rsidR="003C56F2" w:rsidRPr="003C56F2" w:rsidRDefault="003C56F2" w:rsidP="00535D53">
            <w:pPr>
              <w:pStyle w:val="Normal1"/>
              <w:tabs>
                <w:tab w:val="left" w:pos="-32"/>
              </w:tabs>
              <w:spacing w:after="200" w:line="360" w:lineRule="auto"/>
              <w:ind w:left="357" w:right="-74" w:hanging="357"/>
              <w:rPr>
                <w:rFonts w:asciiTheme="majorBidi" w:hAnsiTheme="majorBidi" w:cstheme="majorBidi"/>
              </w:rPr>
            </w:pPr>
            <w:r w:rsidRPr="003C56F2">
              <w:rPr>
                <w:rFonts w:asciiTheme="majorBidi" w:hAnsiTheme="majorBidi" w:cstheme="majorBidi"/>
              </w:rPr>
              <w:lastRenderedPageBreak/>
              <w:t>36.1</w:t>
            </w:r>
            <w:r w:rsidRPr="003C56F2">
              <w:rPr>
                <w:rFonts w:asciiTheme="majorBidi" w:hAnsiTheme="majorBidi" w:cstheme="majorBidi"/>
              </w:rPr>
              <w:tab/>
            </w:r>
            <w:bookmarkStart w:id="10" w:name="BM1maplo9" w:colFirst="0" w:colLast="0"/>
            <w:bookmarkEnd w:id="10"/>
            <w:r w:rsidRPr="003C56F2">
              <w:rPr>
                <w:rFonts w:asciiTheme="majorBidi" w:hAnsiTheme="majorBidi" w:cstheme="majorBidi"/>
              </w:rPr>
              <w:t xml:space="preserve">Promptly and after  lapse of the standstill period and settlement of Appeals as per ITB Clause 39 (if applicable), the Contracting Entity will send the winning Bidder the Form of Contract Agreement provided in the Tender Documents, incorporating all agreements between the parties. The Contract has to be endorsed as indicated in the </w:t>
            </w:r>
            <w:r w:rsidRPr="003C56F2">
              <w:rPr>
                <w:rFonts w:asciiTheme="majorBidi" w:hAnsiTheme="majorBidi" w:cstheme="majorBidi"/>
                <w:b/>
              </w:rPr>
              <w:t>BDS</w:t>
            </w:r>
            <w:r w:rsidRPr="003C56F2">
              <w:rPr>
                <w:rFonts w:asciiTheme="majorBidi" w:hAnsiTheme="majorBidi" w:cstheme="majorBidi"/>
              </w:rPr>
              <w:t>.</w:t>
            </w:r>
          </w:p>
        </w:tc>
        <w:tc>
          <w:tcPr>
            <w:tcW w:w="1606" w:type="dxa"/>
            <w:gridSpan w:val="2"/>
          </w:tcPr>
          <w:p w14:paraId="28C25792" w14:textId="77777777" w:rsidR="003C56F2" w:rsidRPr="00EE66F0" w:rsidRDefault="003C56F2" w:rsidP="003C56F2">
            <w:pPr>
              <w:pStyle w:val="Normal1"/>
              <w:keepNext/>
              <w:tabs>
                <w:tab w:val="left" w:pos="360"/>
              </w:tabs>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36.</w:t>
            </w:r>
            <w:r w:rsidRPr="00EE66F0">
              <w:rPr>
                <w:rFonts w:asciiTheme="majorBidi" w:hAnsiTheme="majorBidi" w:cstheme="majorBidi"/>
                <w:b/>
                <w:sz w:val="26"/>
                <w:szCs w:val="28"/>
              </w:rPr>
              <w:tab/>
              <w:t>Signing of Contract</w:t>
            </w:r>
          </w:p>
          <w:p w14:paraId="42A637FB"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6EFE5DFE" w14:textId="77777777" w:rsidTr="009D6D16">
        <w:trPr>
          <w:gridAfter w:val="1"/>
          <w:wAfter w:w="35" w:type="dxa"/>
          <w:trHeight w:val="2062"/>
          <w:jc w:val="center"/>
        </w:trPr>
        <w:tc>
          <w:tcPr>
            <w:tcW w:w="8355" w:type="dxa"/>
            <w:gridSpan w:val="2"/>
          </w:tcPr>
          <w:p w14:paraId="66A405E6" w14:textId="43140CFB" w:rsidR="00A02DE0" w:rsidRPr="003C56F2" w:rsidRDefault="003C56F2" w:rsidP="00535D53">
            <w:pPr>
              <w:pStyle w:val="Normal1"/>
              <w:tabs>
                <w:tab w:val="left" w:pos="27"/>
                <w:tab w:val="right" w:pos="844"/>
              </w:tabs>
              <w:spacing w:after="200" w:line="360" w:lineRule="auto"/>
              <w:ind w:left="357" w:right="-74" w:hanging="357"/>
              <w:rPr>
                <w:rFonts w:asciiTheme="majorBidi" w:hAnsiTheme="majorBidi" w:cstheme="majorBidi"/>
              </w:rPr>
            </w:pPr>
            <w:r w:rsidRPr="003C56F2">
              <w:rPr>
                <w:rFonts w:asciiTheme="majorBidi" w:hAnsiTheme="majorBidi" w:cstheme="majorBidi"/>
              </w:rPr>
              <w:t>36.2</w:t>
            </w:r>
            <w:r w:rsidRPr="003C56F2">
              <w:rPr>
                <w:rFonts w:asciiTheme="majorBidi" w:hAnsiTheme="majorBidi" w:cstheme="majorBidi"/>
              </w:rPr>
              <w:tab/>
            </w:r>
            <w:bookmarkStart w:id="11" w:name="BM46ad4c2" w:colFirst="0" w:colLast="0"/>
            <w:bookmarkEnd w:id="11"/>
            <w:r w:rsidRPr="003C56F2">
              <w:rPr>
                <w:rFonts w:asciiTheme="majorBidi" w:hAnsiTheme="majorBidi" w:cstheme="majorBidi"/>
              </w:rPr>
              <w:t>As soon as practically possible, but no more than a period of fourteen (14)days following receipt of the Form of Contract Agreement, the winning Bidder shall sign and date the Form of Contract Agreement and return it to the Contracting Entity within a period of (29) days including warning period.</w:t>
            </w:r>
          </w:p>
        </w:tc>
        <w:tc>
          <w:tcPr>
            <w:tcW w:w="1606" w:type="dxa"/>
            <w:gridSpan w:val="2"/>
          </w:tcPr>
          <w:p w14:paraId="3D833E6B"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52C3993D" w14:textId="77777777" w:rsidTr="009D6D16">
        <w:trPr>
          <w:gridAfter w:val="1"/>
          <w:wAfter w:w="35" w:type="dxa"/>
          <w:jc w:val="center"/>
        </w:trPr>
        <w:tc>
          <w:tcPr>
            <w:tcW w:w="8355" w:type="dxa"/>
            <w:gridSpan w:val="2"/>
          </w:tcPr>
          <w:p w14:paraId="56572168" w14:textId="77777777" w:rsidR="003C56F2" w:rsidRPr="003C56F2" w:rsidRDefault="003C56F2" w:rsidP="00535D53">
            <w:pPr>
              <w:pStyle w:val="Normal1"/>
              <w:spacing w:after="200" w:line="360" w:lineRule="auto"/>
              <w:ind w:left="357" w:right="-74" w:hanging="357"/>
              <w:rPr>
                <w:rFonts w:asciiTheme="majorBidi" w:hAnsiTheme="majorBidi" w:cstheme="majorBidi"/>
              </w:rPr>
            </w:pPr>
            <w:r w:rsidRPr="003C56F2">
              <w:rPr>
                <w:rFonts w:asciiTheme="majorBidi" w:hAnsiTheme="majorBidi" w:cstheme="majorBidi"/>
              </w:rPr>
              <w:t>37.1</w:t>
            </w:r>
            <w:r w:rsidRPr="003C56F2">
              <w:rPr>
                <w:rFonts w:asciiTheme="majorBidi" w:hAnsiTheme="majorBidi" w:cstheme="majorBidi"/>
              </w:rPr>
              <w:tab/>
            </w:r>
            <w:bookmarkStart w:id="12" w:name="BM3kkl7fh" w:colFirst="0" w:colLast="0"/>
            <w:bookmarkEnd w:id="12"/>
            <w:r w:rsidRPr="003C56F2">
              <w:rPr>
                <w:rFonts w:asciiTheme="majorBidi" w:hAnsiTheme="majorBidi" w:cstheme="majorBidi"/>
              </w:rPr>
              <w:t xml:space="preserve"> The winning bidder shall provide a guarantee of good performance in accordance with the general Conditions of the contract, as soon as possible and within a period not exceeding 14 days (or 29 days in the event of objections about the contracting procedures in accordance with Article 39 of the instructions to the bidders) from the date of receiving the notice By awarding the award issued by the contracting entity, according to the form attached in the tender document, or according to any other model accepted by the contracting entity. State companies and the public sector are exempted from the obligation to provide a performance bond if the applicable and relevant rules and regulations in the Republic of Iraq grant these exceptions.</w:t>
            </w:r>
          </w:p>
        </w:tc>
        <w:tc>
          <w:tcPr>
            <w:tcW w:w="1606" w:type="dxa"/>
            <w:gridSpan w:val="2"/>
          </w:tcPr>
          <w:p w14:paraId="67A97E14" w14:textId="29468509" w:rsidR="003C56F2" w:rsidRPr="00EE66F0" w:rsidRDefault="003C56F2" w:rsidP="003C56F2">
            <w:pPr>
              <w:pStyle w:val="Normal1"/>
              <w:tabs>
                <w:tab w:val="left" w:pos="360"/>
              </w:tabs>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37. Good Performance</w:t>
            </w:r>
            <w:r w:rsidR="006E7ABF">
              <w:rPr>
                <w:rFonts w:asciiTheme="majorBidi" w:hAnsiTheme="majorBidi" w:cstheme="majorBidi"/>
                <w:b/>
                <w:sz w:val="26"/>
                <w:szCs w:val="28"/>
              </w:rPr>
              <w:t xml:space="preserve"> </w:t>
            </w:r>
            <w:r w:rsidRPr="00EE66F0">
              <w:rPr>
                <w:rFonts w:asciiTheme="majorBidi" w:hAnsiTheme="majorBidi" w:cstheme="majorBidi"/>
                <w:b/>
                <w:sz w:val="26"/>
                <w:szCs w:val="28"/>
              </w:rPr>
              <w:t>Guarantee</w:t>
            </w:r>
          </w:p>
          <w:p w14:paraId="6C56A34C"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3C56F2" w:rsidRPr="003C56F2" w14:paraId="54DEE920" w14:textId="77777777" w:rsidTr="009D6D16">
        <w:trPr>
          <w:gridAfter w:val="1"/>
          <w:wAfter w:w="35" w:type="dxa"/>
          <w:jc w:val="center"/>
        </w:trPr>
        <w:tc>
          <w:tcPr>
            <w:tcW w:w="8355" w:type="dxa"/>
            <w:gridSpan w:val="2"/>
          </w:tcPr>
          <w:p w14:paraId="22B6582B" w14:textId="7342CF93" w:rsidR="00A02DE0" w:rsidRPr="003C56F2" w:rsidRDefault="003C56F2" w:rsidP="00BB0DAA">
            <w:pPr>
              <w:pStyle w:val="Normal1"/>
              <w:spacing w:line="360" w:lineRule="auto"/>
              <w:ind w:left="357" w:right="-74" w:hanging="357"/>
              <w:rPr>
                <w:rFonts w:asciiTheme="majorBidi" w:hAnsiTheme="majorBidi" w:cstheme="majorBidi"/>
              </w:rPr>
            </w:pPr>
            <w:r w:rsidRPr="003C56F2">
              <w:rPr>
                <w:rFonts w:asciiTheme="majorBidi" w:hAnsiTheme="majorBidi" w:cstheme="majorBidi"/>
              </w:rPr>
              <w:t>37.2</w:t>
            </w:r>
            <w:r w:rsidRPr="003C56F2">
              <w:rPr>
                <w:rFonts w:asciiTheme="majorBidi" w:hAnsiTheme="majorBidi" w:cstheme="majorBidi"/>
              </w:rPr>
              <w:tab/>
              <w:t>Upon the failure of the winning Bidder to comply with the requirements of ITB Clause 36 or ITB Clause 37.1, the Contracting Entity will send an official notice for the winning Bidder to sign the Contract and submit good performance guarantee within fifteen (15) days from receiving this notice, after which the Contracting Entity may annul the award and forfeit the Bid Guarantee, in which event the Contracting Entity may make the award to the next lowest evaluated bid submitted by a qualified Bidder or call for new bids.</w:t>
            </w:r>
          </w:p>
        </w:tc>
        <w:tc>
          <w:tcPr>
            <w:tcW w:w="1606" w:type="dxa"/>
            <w:gridSpan w:val="2"/>
          </w:tcPr>
          <w:p w14:paraId="48613945" w14:textId="77777777" w:rsidR="003C56F2" w:rsidRPr="00EE66F0" w:rsidRDefault="003C56F2" w:rsidP="003C56F2">
            <w:pPr>
              <w:pStyle w:val="Normal1"/>
              <w:tabs>
                <w:tab w:val="left" w:pos="360"/>
              </w:tabs>
              <w:spacing w:line="360" w:lineRule="auto"/>
              <w:jc w:val="left"/>
              <w:rPr>
                <w:rFonts w:asciiTheme="majorBidi" w:hAnsiTheme="majorBidi" w:cstheme="majorBidi"/>
                <w:bCs/>
                <w:sz w:val="26"/>
                <w:szCs w:val="28"/>
              </w:rPr>
            </w:pPr>
          </w:p>
        </w:tc>
      </w:tr>
      <w:tr w:rsidR="00BB0DAA" w:rsidRPr="003C56F2" w14:paraId="50CDAD21" w14:textId="77777777" w:rsidTr="009D6D16">
        <w:trPr>
          <w:gridAfter w:val="1"/>
          <w:wAfter w:w="35" w:type="dxa"/>
          <w:jc w:val="center"/>
        </w:trPr>
        <w:tc>
          <w:tcPr>
            <w:tcW w:w="8355" w:type="dxa"/>
            <w:gridSpan w:val="2"/>
          </w:tcPr>
          <w:p w14:paraId="26D285F9" w14:textId="77777777" w:rsidR="00BB0DAA" w:rsidRPr="003C56F2" w:rsidRDefault="00BB0DAA" w:rsidP="00BB0DAA">
            <w:pPr>
              <w:pStyle w:val="Normal1"/>
              <w:tabs>
                <w:tab w:val="left" w:pos="-32"/>
              </w:tabs>
              <w:spacing w:line="360" w:lineRule="auto"/>
              <w:ind w:left="357" w:right="-74" w:hanging="357"/>
              <w:rPr>
                <w:rFonts w:asciiTheme="majorBidi" w:hAnsiTheme="majorBidi" w:cstheme="majorBidi"/>
              </w:rPr>
            </w:pPr>
            <w:r w:rsidRPr="003C56F2">
              <w:rPr>
                <w:rFonts w:asciiTheme="majorBidi" w:hAnsiTheme="majorBidi" w:cstheme="majorBidi"/>
              </w:rPr>
              <w:t>38.1</w:t>
            </w:r>
            <w:r w:rsidRPr="003C56F2">
              <w:rPr>
                <w:rFonts w:asciiTheme="majorBidi" w:hAnsiTheme="majorBidi" w:cstheme="majorBidi"/>
              </w:rPr>
              <w:tab/>
              <w:t xml:space="preserve">Unless the BDS states otherwise, the Contracting Entity proposes that the person named </w:t>
            </w:r>
            <w:r w:rsidRPr="003C56F2">
              <w:rPr>
                <w:rFonts w:asciiTheme="majorBidi" w:hAnsiTheme="majorBidi" w:cstheme="majorBidi"/>
                <w:b/>
              </w:rPr>
              <w:t>in the BDS</w:t>
            </w:r>
            <w:r w:rsidRPr="003C56F2">
              <w:rPr>
                <w:rFonts w:asciiTheme="majorBidi" w:hAnsiTheme="majorBidi" w:cstheme="majorBidi"/>
              </w:rPr>
              <w:t xml:space="preserve"> be appointed as an Agreed Dispute Settlement Broker under the Contract to assume the role of informal Contract dispute broker, as described in GCC Clause 6. In this case, a résumé of the named person is attached </w:t>
            </w:r>
            <w:r w:rsidRPr="003C56F2">
              <w:rPr>
                <w:rFonts w:asciiTheme="majorBidi" w:hAnsiTheme="majorBidi" w:cstheme="majorBidi"/>
                <w:b/>
              </w:rPr>
              <w:t>to the BDS</w:t>
            </w:r>
            <w:r w:rsidRPr="003C56F2">
              <w:rPr>
                <w:rFonts w:asciiTheme="majorBidi" w:hAnsiTheme="majorBidi" w:cstheme="majorBidi"/>
              </w:rPr>
              <w:t xml:space="preserve">.  </w:t>
            </w:r>
          </w:p>
        </w:tc>
        <w:tc>
          <w:tcPr>
            <w:tcW w:w="1606" w:type="dxa"/>
            <w:gridSpan w:val="2"/>
            <w:vMerge w:val="restart"/>
          </w:tcPr>
          <w:p w14:paraId="0E68428C" w14:textId="1F17D4D0" w:rsidR="00BB0DAA" w:rsidRPr="00EE66F0" w:rsidRDefault="00BB0DAA" w:rsidP="00CF4C47">
            <w:pPr>
              <w:pStyle w:val="Normal1"/>
              <w:tabs>
                <w:tab w:val="left" w:pos="0"/>
              </w:tabs>
              <w:spacing w:line="360" w:lineRule="auto"/>
              <w:jc w:val="left"/>
              <w:rPr>
                <w:rFonts w:asciiTheme="majorBidi" w:hAnsiTheme="majorBidi" w:cstheme="majorBidi"/>
                <w:b/>
                <w:sz w:val="26"/>
                <w:szCs w:val="28"/>
              </w:rPr>
            </w:pPr>
            <w:r w:rsidRPr="00EE66F0">
              <w:rPr>
                <w:rFonts w:asciiTheme="majorBidi" w:hAnsiTheme="majorBidi" w:cstheme="majorBidi"/>
                <w:b/>
                <w:sz w:val="26"/>
                <w:szCs w:val="28"/>
              </w:rPr>
              <w:t>38.</w:t>
            </w:r>
            <w:r w:rsidRPr="00EE66F0">
              <w:rPr>
                <w:rFonts w:asciiTheme="majorBidi" w:hAnsiTheme="majorBidi" w:cstheme="majorBidi"/>
                <w:b/>
                <w:sz w:val="26"/>
                <w:szCs w:val="28"/>
              </w:rPr>
              <w:tab/>
              <w:t xml:space="preserve">Broker for the settlement </w:t>
            </w:r>
            <w:r w:rsidRPr="00EE66F0">
              <w:rPr>
                <w:rFonts w:asciiTheme="majorBidi" w:hAnsiTheme="majorBidi" w:cstheme="majorBidi"/>
                <w:b/>
                <w:sz w:val="26"/>
                <w:szCs w:val="28"/>
              </w:rPr>
              <w:lastRenderedPageBreak/>
              <w:t>of agreed upon disputes</w:t>
            </w:r>
          </w:p>
        </w:tc>
      </w:tr>
      <w:tr w:rsidR="00BB0DAA" w:rsidRPr="003C56F2" w14:paraId="7BADF864" w14:textId="77777777" w:rsidTr="009D6D16">
        <w:trPr>
          <w:gridAfter w:val="1"/>
          <w:wAfter w:w="35" w:type="dxa"/>
          <w:jc w:val="center"/>
        </w:trPr>
        <w:tc>
          <w:tcPr>
            <w:tcW w:w="8355" w:type="dxa"/>
            <w:gridSpan w:val="2"/>
          </w:tcPr>
          <w:p w14:paraId="2FAAC255" w14:textId="01132E76" w:rsidR="00BB0DAA" w:rsidRPr="003C56F2" w:rsidRDefault="00BB0DAA" w:rsidP="00394C67">
            <w:pPr>
              <w:pStyle w:val="Normal1"/>
              <w:spacing w:line="360" w:lineRule="auto"/>
              <w:rPr>
                <w:rFonts w:asciiTheme="majorBidi" w:hAnsiTheme="majorBidi" w:cstheme="majorBidi"/>
              </w:rPr>
            </w:pPr>
            <w:r w:rsidRPr="003C56F2">
              <w:rPr>
                <w:rFonts w:asciiTheme="majorBidi" w:hAnsiTheme="majorBidi" w:cstheme="majorBidi"/>
              </w:rPr>
              <w:lastRenderedPageBreak/>
              <w:t xml:space="preserve"> The proposed hourly fee- if applicable- for the Broker is specified </w:t>
            </w:r>
            <w:r w:rsidRPr="003C56F2">
              <w:rPr>
                <w:rFonts w:asciiTheme="majorBidi" w:hAnsiTheme="majorBidi" w:cstheme="majorBidi"/>
                <w:b/>
              </w:rPr>
              <w:t>in the BDS</w:t>
            </w:r>
            <w:r w:rsidRPr="003C56F2">
              <w:rPr>
                <w:rFonts w:asciiTheme="majorBidi" w:hAnsiTheme="majorBidi" w:cstheme="majorBidi"/>
              </w:rPr>
              <w:t xml:space="preserve">.  The expenses that would be considered reimbursable to the Broker are also specified in the BDS.  </w:t>
            </w:r>
          </w:p>
        </w:tc>
        <w:tc>
          <w:tcPr>
            <w:tcW w:w="1606" w:type="dxa"/>
            <w:gridSpan w:val="2"/>
            <w:vMerge/>
          </w:tcPr>
          <w:p w14:paraId="44EE0E78" w14:textId="77777777" w:rsidR="00BB0DAA" w:rsidRPr="00EE66F0" w:rsidRDefault="00BB0DAA" w:rsidP="003C56F2">
            <w:pPr>
              <w:pStyle w:val="Normal1"/>
              <w:tabs>
                <w:tab w:val="left" w:pos="0"/>
              </w:tabs>
              <w:spacing w:line="360" w:lineRule="auto"/>
              <w:jc w:val="left"/>
              <w:rPr>
                <w:rFonts w:asciiTheme="majorBidi" w:hAnsiTheme="majorBidi" w:cstheme="majorBidi"/>
                <w:bCs/>
                <w:sz w:val="26"/>
                <w:szCs w:val="28"/>
              </w:rPr>
            </w:pPr>
          </w:p>
        </w:tc>
      </w:tr>
      <w:tr w:rsidR="00BB0DAA" w:rsidRPr="003C56F2" w14:paraId="3B1DF5C9" w14:textId="77777777" w:rsidTr="009D6D16">
        <w:trPr>
          <w:gridAfter w:val="1"/>
          <w:wAfter w:w="35" w:type="dxa"/>
          <w:jc w:val="center"/>
        </w:trPr>
        <w:tc>
          <w:tcPr>
            <w:tcW w:w="8355" w:type="dxa"/>
            <w:gridSpan w:val="2"/>
          </w:tcPr>
          <w:p w14:paraId="1B939FB8" w14:textId="55EACBED" w:rsidR="00BB0DAA" w:rsidRPr="003C56F2" w:rsidRDefault="00BB0DAA" w:rsidP="00394C67">
            <w:pPr>
              <w:pStyle w:val="Normal1"/>
              <w:tabs>
                <w:tab w:val="left" w:pos="-32"/>
              </w:tabs>
              <w:spacing w:line="360" w:lineRule="auto"/>
              <w:rPr>
                <w:rFonts w:asciiTheme="majorBidi" w:hAnsiTheme="majorBidi" w:cstheme="majorBidi"/>
              </w:rPr>
            </w:pPr>
            <w:r w:rsidRPr="003C56F2">
              <w:rPr>
                <w:rFonts w:asciiTheme="majorBidi" w:hAnsiTheme="majorBidi" w:cstheme="majorBidi"/>
              </w:rPr>
              <w:lastRenderedPageBreak/>
              <w:t xml:space="preserve">If a Bidder does not accept the Dispute Settlement Broker proposed by the Contracting Entity, it shall state its non-acceptance in its Bid Submission Form and make a counterproposal of a Dispute Settlement Broker and an hourly fee, if applicable, attaching a résumé of the alternative. If the winning Bidder and the Broker nominated in the BDS happen to be from the same country, and this is not the country of the Contracting Entity too, the Contracting Entity reserves the right to cancel the Broker nominated in the BDS and propose a new one.  </w:t>
            </w:r>
          </w:p>
        </w:tc>
        <w:tc>
          <w:tcPr>
            <w:tcW w:w="1606" w:type="dxa"/>
            <w:gridSpan w:val="2"/>
            <w:vMerge/>
          </w:tcPr>
          <w:p w14:paraId="0963220D" w14:textId="77777777" w:rsidR="00BB0DAA" w:rsidRPr="00EE66F0" w:rsidRDefault="00BB0DAA" w:rsidP="003C56F2">
            <w:pPr>
              <w:pStyle w:val="Normal1"/>
              <w:tabs>
                <w:tab w:val="left" w:pos="0"/>
              </w:tabs>
              <w:spacing w:line="360" w:lineRule="auto"/>
              <w:jc w:val="left"/>
              <w:rPr>
                <w:rFonts w:asciiTheme="majorBidi" w:hAnsiTheme="majorBidi" w:cstheme="majorBidi"/>
                <w:bCs/>
                <w:sz w:val="26"/>
                <w:szCs w:val="28"/>
              </w:rPr>
            </w:pPr>
          </w:p>
        </w:tc>
      </w:tr>
      <w:tr w:rsidR="003C56F2" w:rsidRPr="003C56F2" w14:paraId="666B4439" w14:textId="77777777" w:rsidTr="009D6D16">
        <w:trPr>
          <w:gridAfter w:val="1"/>
          <w:wAfter w:w="35" w:type="dxa"/>
          <w:jc w:val="center"/>
        </w:trPr>
        <w:tc>
          <w:tcPr>
            <w:tcW w:w="8355" w:type="dxa"/>
            <w:gridSpan w:val="2"/>
          </w:tcPr>
          <w:p w14:paraId="3184886A" w14:textId="2B4529B3" w:rsidR="00CF4C47" w:rsidRPr="003C56F2" w:rsidRDefault="003C56F2" w:rsidP="00394C67">
            <w:pPr>
              <w:pStyle w:val="Normal1"/>
              <w:tabs>
                <w:tab w:val="left" w:pos="-32"/>
              </w:tabs>
              <w:spacing w:line="360" w:lineRule="auto"/>
              <w:rPr>
                <w:rFonts w:asciiTheme="majorBidi" w:hAnsiTheme="majorBidi" w:cstheme="majorBidi"/>
                <w:rtl/>
              </w:rPr>
            </w:pPr>
            <w:r w:rsidRPr="003C56F2">
              <w:rPr>
                <w:rFonts w:asciiTheme="majorBidi" w:hAnsiTheme="majorBidi" w:cstheme="majorBidi"/>
              </w:rPr>
              <w:t>If by the day the Contract is signed, the Contracting Entity and the winning Bidder have not agreed on the appointment of the Broker, the Broker shall be appointed, at the request of either party, by the Appointing Authority specified in the SCC clause relating to GCC Clause 6.1.4, or if no Appointing Authority is specified there, the Contract will be implemented with</w:t>
            </w:r>
            <w:r w:rsidR="00660B62">
              <w:rPr>
                <w:rFonts w:asciiTheme="majorBidi" w:hAnsiTheme="majorBidi" w:cstheme="majorBidi"/>
              </w:rPr>
              <w:t>out a Dispute Settlement Broker</w:t>
            </w:r>
          </w:p>
        </w:tc>
        <w:tc>
          <w:tcPr>
            <w:tcW w:w="1606" w:type="dxa"/>
            <w:gridSpan w:val="2"/>
          </w:tcPr>
          <w:p w14:paraId="44720D0B" w14:textId="77777777" w:rsidR="003C56F2" w:rsidRPr="00EE66F0" w:rsidRDefault="003C56F2" w:rsidP="003C56F2">
            <w:pPr>
              <w:pStyle w:val="Normal1"/>
              <w:tabs>
                <w:tab w:val="left" w:pos="0"/>
              </w:tabs>
              <w:spacing w:line="360" w:lineRule="auto"/>
              <w:jc w:val="left"/>
              <w:rPr>
                <w:rFonts w:asciiTheme="majorBidi" w:hAnsiTheme="majorBidi" w:cstheme="majorBidi"/>
                <w:bCs/>
                <w:sz w:val="26"/>
                <w:szCs w:val="28"/>
              </w:rPr>
            </w:pPr>
          </w:p>
        </w:tc>
      </w:tr>
      <w:tr w:rsidR="003C56F2" w:rsidRPr="003C56F2" w14:paraId="5BCA4257" w14:textId="77777777" w:rsidTr="009D6D16">
        <w:trPr>
          <w:gridAfter w:val="1"/>
          <w:wAfter w:w="35" w:type="dxa"/>
          <w:jc w:val="center"/>
        </w:trPr>
        <w:tc>
          <w:tcPr>
            <w:tcW w:w="8355" w:type="dxa"/>
            <w:gridSpan w:val="2"/>
          </w:tcPr>
          <w:p w14:paraId="7648D48E" w14:textId="77777777" w:rsidR="003C56F2" w:rsidRPr="003C56F2" w:rsidRDefault="003C56F2" w:rsidP="00394C67">
            <w:pPr>
              <w:pStyle w:val="Normal1"/>
              <w:tabs>
                <w:tab w:val="left" w:pos="-32"/>
              </w:tabs>
              <w:spacing w:after="200" w:line="360" w:lineRule="auto"/>
              <w:rPr>
                <w:rFonts w:asciiTheme="majorBidi" w:hAnsiTheme="majorBidi" w:cstheme="majorBidi"/>
                <w:rtl/>
              </w:rPr>
            </w:pPr>
            <w:r w:rsidRPr="003C56F2">
              <w:rPr>
                <w:rFonts w:asciiTheme="majorBidi" w:hAnsiTheme="majorBidi" w:cstheme="majorBidi"/>
              </w:rPr>
              <w:t>The mechanism stipulated in the instructions for implementing government contracts in effect in Iraq is to be approved.</w:t>
            </w:r>
          </w:p>
        </w:tc>
        <w:tc>
          <w:tcPr>
            <w:tcW w:w="1606" w:type="dxa"/>
            <w:gridSpan w:val="2"/>
          </w:tcPr>
          <w:p w14:paraId="630F44AB" w14:textId="6E80B30E" w:rsidR="003C56F2" w:rsidRPr="00EE66F0" w:rsidRDefault="00CF4C47" w:rsidP="003C56F2">
            <w:pPr>
              <w:pStyle w:val="Normal1"/>
              <w:tabs>
                <w:tab w:val="left" w:pos="0"/>
              </w:tabs>
              <w:spacing w:line="360" w:lineRule="auto"/>
              <w:jc w:val="left"/>
              <w:rPr>
                <w:rFonts w:asciiTheme="majorBidi" w:hAnsiTheme="majorBidi" w:cstheme="majorBidi"/>
                <w:bCs/>
                <w:sz w:val="26"/>
                <w:szCs w:val="28"/>
              </w:rPr>
            </w:pPr>
            <w:r w:rsidRPr="00EE66F0">
              <w:rPr>
                <w:rFonts w:asciiTheme="majorBidi" w:hAnsiTheme="majorBidi" w:cstheme="majorBidi"/>
                <w:b/>
                <w:sz w:val="26"/>
                <w:szCs w:val="28"/>
              </w:rPr>
              <w:t>39. Complaints and Appeals</w:t>
            </w:r>
          </w:p>
        </w:tc>
      </w:tr>
    </w:tbl>
    <w:p w14:paraId="795FE4DC" w14:textId="77777777" w:rsidR="000A2A37" w:rsidRPr="003C56F2" w:rsidRDefault="000A2A37" w:rsidP="003C56F2">
      <w:pPr>
        <w:spacing w:line="360" w:lineRule="auto"/>
        <w:rPr>
          <w:sz w:val="24"/>
          <w:szCs w:val="24"/>
          <w:rtl/>
          <w:lang w:bidi="ar-EG"/>
        </w:rPr>
      </w:pPr>
    </w:p>
    <w:p w14:paraId="5546DF36" w14:textId="77C3D48C" w:rsidR="00A72D48" w:rsidRDefault="00A72D48" w:rsidP="00A72D48">
      <w:pPr>
        <w:bidi w:val="0"/>
        <w:rPr>
          <w:b/>
          <w:bCs/>
          <w:sz w:val="44"/>
          <w:szCs w:val="44"/>
          <w:lang w:bidi="ar-EG"/>
        </w:rPr>
      </w:pPr>
    </w:p>
    <w:p w14:paraId="7FAF00EF" w14:textId="77777777" w:rsidR="00A72D48" w:rsidRDefault="00A72D48" w:rsidP="00A72D48">
      <w:pPr>
        <w:bidi w:val="0"/>
        <w:jc w:val="center"/>
        <w:rPr>
          <w:b/>
          <w:bCs/>
          <w:sz w:val="44"/>
          <w:szCs w:val="44"/>
          <w:lang w:bidi="ar-EG"/>
        </w:rPr>
      </w:pPr>
    </w:p>
    <w:p w14:paraId="460C474E" w14:textId="77777777" w:rsidR="00A72D48" w:rsidRDefault="00A72D48" w:rsidP="00A72D48">
      <w:pPr>
        <w:bidi w:val="0"/>
        <w:jc w:val="center"/>
        <w:rPr>
          <w:b/>
          <w:bCs/>
          <w:sz w:val="44"/>
          <w:szCs w:val="44"/>
          <w:lang w:bidi="ar-EG"/>
        </w:rPr>
        <w:sectPr w:rsidR="00A72D48" w:rsidSect="00F126E5">
          <w:headerReference w:type="first" r:id="rId17"/>
          <w:pgSz w:w="11906" w:h="16838"/>
          <w:pgMar w:top="1134" w:right="1134" w:bottom="1134" w:left="1134" w:header="431" w:footer="142" w:gutter="0"/>
          <w:cols w:space="708"/>
          <w:titlePg/>
          <w:bidi/>
          <w:rtlGutter/>
          <w:docGrid w:linePitch="360"/>
        </w:sectPr>
      </w:pPr>
    </w:p>
    <w:p w14:paraId="6EDBC348" w14:textId="15ABC2E8" w:rsidR="00660B62" w:rsidRDefault="00660B62" w:rsidP="00872034">
      <w:pPr>
        <w:bidi w:val="0"/>
        <w:jc w:val="center"/>
        <w:rPr>
          <w:sz w:val="42"/>
          <w:szCs w:val="42"/>
          <w:lang w:bidi="ar-EG"/>
        </w:rPr>
      </w:pPr>
      <w:r w:rsidRPr="00BB0DAA">
        <w:rPr>
          <w:b/>
          <w:bCs/>
          <w:sz w:val="44"/>
          <w:szCs w:val="44"/>
          <w:lang w:bidi="ar-EG"/>
        </w:rPr>
        <w:lastRenderedPageBreak/>
        <w:t>SECTION II.  BID DATA SHEET (BDS)</w:t>
      </w:r>
    </w:p>
    <w:p w14:paraId="3CFEC0EE" w14:textId="77777777" w:rsidR="00E47B23" w:rsidRDefault="00E47B23">
      <w:pPr>
        <w:bidi w:val="0"/>
        <w:rPr>
          <w:sz w:val="42"/>
          <w:szCs w:val="42"/>
          <w:lang w:bidi="ar-EG"/>
        </w:rPr>
        <w:sectPr w:rsidR="00E47B23" w:rsidSect="00F126E5">
          <w:headerReference w:type="default" r:id="rId18"/>
          <w:headerReference w:type="first" r:id="rId19"/>
          <w:pgSz w:w="11906" w:h="16838"/>
          <w:pgMar w:top="1797" w:right="1133" w:bottom="1151" w:left="993" w:header="709" w:footer="709" w:gutter="0"/>
          <w:cols w:space="708"/>
          <w:bidi/>
          <w:rtlGutter/>
          <w:docGrid w:linePitch="360"/>
        </w:sect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F4C47" w:rsidRPr="00E4334B" w14:paraId="5F6D8A22" w14:textId="77777777" w:rsidTr="00CF4C47">
        <w:tc>
          <w:tcPr>
            <w:tcW w:w="9638" w:type="dxa"/>
          </w:tcPr>
          <w:p w14:paraId="283584BE" w14:textId="5DBE94E6" w:rsidR="00CF4C47" w:rsidRPr="00BB0DAA" w:rsidRDefault="00872034" w:rsidP="00CF4C47">
            <w:pPr>
              <w:bidi w:val="0"/>
              <w:jc w:val="center"/>
              <w:rPr>
                <w:b/>
                <w:bCs/>
                <w:sz w:val="44"/>
                <w:szCs w:val="44"/>
                <w:lang w:bidi="ar-EG"/>
              </w:rPr>
            </w:pPr>
            <w:r>
              <w:lastRenderedPageBreak/>
              <w:br w:type="page"/>
            </w:r>
            <w:r w:rsidR="00CF4C47" w:rsidRPr="00BB0DAA">
              <w:rPr>
                <w:b/>
                <w:bCs/>
                <w:sz w:val="44"/>
                <w:szCs w:val="44"/>
                <w:lang w:bidi="ar-EG"/>
              </w:rPr>
              <w:t>SECTION II.  BID DATA SHEET (BDS)</w:t>
            </w:r>
          </w:p>
          <w:p w14:paraId="7FDF88A1" w14:textId="2FD562A1" w:rsidR="00CF4C47" w:rsidRPr="00CF4C47" w:rsidRDefault="00CF4C47" w:rsidP="00CF4C47">
            <w:pPr>
              <w:bidi w:val="0"/>
              <w:jc w:val="center"/>
              <w:rPr>
                <w:sz w:val="36"/>
                <w:szCs w:val="36"/>
                <w:lang w:bidi="ar-EG"/>
              </w:rPr>
            </w:pPr>
          </w:p>
        </w:tc>
      </w:tr>
    </w:tbl>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7819"/>
        <w:gridCol w:w="1470"/>
      </w:tblGrid>
      <w:tr w:rsidR="00CF4C47" w:rsidRPr="00CF4C47" w14:paraId="26D7F189" w14:textId="77777777" w:rsidTr="0098555F">
        <w:trPr>
          <w:gridBefore w:val="1"/>
          <w:wBefore w:w="509" w:type="dxa"/>
          <w:jc w:val="center"/>
        </w:trPr>
        <w:tc>
          <w:tcPr>
            <w:tcW w:w="9617" w:type="dxa"/>
            <w:gridSpan w:val="2"/>
          </w:tcPr>
          <w:p w14:paraId="3886CFA0" w14:textId="77777777" w:rsidR="00CF4C47" w:rsidRPr="00BB0DAA" w:rsidRDefault="00CF4C47" w:rsidP="00BB0DAA">
            <w:pPr>
              <w:pStyle w:val="Normal1"/>
              <w:spacing w:line="360" w:lineRule="auto"/>
              <w:jc w:val="center"/>
              <w:rPr>
                <w:rFonts w:asciiTheme="majorBidi" w:hAnsiTheme="majorBidi" w:cstheme="majorBidi"/>
                <w:b/>
                <w:sz w:val="44"/>
                <w:szCs w:val="44"/>
                <w:rtl/>
              </w:rPr>
            </w:pPr>
            <w:r w:rsidRPr="00BB0DAA">
              <w:rPr>
                <w:rFonts w:asciiTheme="majorBidi" w:hAnsiTheme="majorBidi" w:cstheme="majorBidi"/>
                <w:b/>
                <w:sz w:val="44"/>
                <w:szCs w:val="44"/>
              </w:rPr>
              <w:t>BDS</w:t>
            </w:r>
          </w:p>
        </w:tc>
      </w:tr>
      <w:tr w:rsidR="00CF4C47" w:rsidRPr="00CF4C47" w14:paraId="5C2EC3D1" w14:textId="77777777" w:rsidTr="0098555F">
        <w:trPr>
          <w:gridBefore w:val="1"/>
          <w:wBefore w:w="509" w:type="dxa"/>
          <w:jc w:val="center"/>
        </w:trPr>
        <w:tc>
          <w:tcPr>
            <w:tcW w:w="9617" w:type="dxa"/>
            <w:gridSpan w:val="2"/>
          </w:tcPr>
          <w:p w14:paraId="25351314"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The following specific information relating to the System to be procured and the supply procedures that will be used shall complement, supplement, or amend the provisions in the Instructions to Bidders (ITB).  Whenever there is a conflict, the provisions in the Bid Data Sheet (BDS) shall prevail over those in the ITB.</w:t>
            </w:r>
          </w:p>
          <w:p w14:paraId="0029BC70" w14:textId="77777777" w:rsidR="00CF4C47" w:rsidRPr="00CF4C47" w:rsidRDefault="00CF4C47" w:rsidP="00F76681">
            <w:pPr>
              <w:bidi w:val="0"/>
              <w:rPr>
                <w:rFonts w:asciiTheme="majorBidi" w:hAnsiTheme="majorBidi" w:cstheme="majorBidi"/>
                <w:sz w:val="24"/>
                <w:szCs w:val="24"/>
                <w:lang w:bidi="ar-EG"/>
              </w:rPr>
            </w:pPr>
          </w:p>
        </w:tc>
      </w:tr>
      <w:tr w:rsidR="00CF4C47" w14:paraId="73AD3EBD"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1" w:type="dxa"/>
          <w:jc w:val="center"/>
        </w:trPr>
        <w:tc>
          <w:tcPr>
            <w:tcW w:w="8625" w:type="dxa"/>
            <w:gridSpan w:val="2"/>
            <w:tcBorders>
              <w:top w:val="nil"/>
              <w:left w:val="nil"/>
              <w:bottom w:val="single" w:sz="6" w:space="0" w:color="auto"/>
              <w:right w:val="nil"/>
            </w:tcBorders>
          </w:tcPr>
          <w:p w14:paraId="64F3AFD4" w14:textId="77777777" w:rsidR="00CF4C47" w:rsidRPr="00D4172E" w:rsidRDefault="00CF4C47" w:rsidP="00CF4C47">
            <w:pPr>
              <w:pStyle w:val="Normal1"/>
              <w:numPr>
                <w:ilvl w:val="0"/>
                <w:numId w:val="31"/>
              </w:numPr>
              <w:spacing w:after="0" w:line="360" w:lineRule="auto"/>
              <w:ind w:left="318"/>
              <w:jc w:val="center"/>
              <w:rPr>
                <w:rFonts w:asciiTheme="majorBidi" w:hAnsiTheme="majorBidi" w:cstheme="majorBidi"/>
                <w:b/>
                <w:bCs/>
                <w:sz w:val="36"/>
                <w:szCs w:val="36"/>
                <w:rtl/>
              </w:rPr>
            </w:pPr>
            <w:r w:rsidRPr="00D4172E">
              <w:rPr>
                <w:rFonts w:asciiTheme="majorBidi" w:hAnsiTheme="majorBidi" w:cstheme="majorBidi"/>
                <w:b/>
                <w:bCs/>
                <w:sz w:val="36"/>
                <w:szCs w:val="36"/>
              </w:rPr>
              <w:t>General</w:t>
            </w:r>
          </w:p>
        </w:tc>
      </w:tr>
      <w:tr w:rsidR="00CF4C47" w:rsidRPr="00CF4C47" w14:paraId="5A3B7FCE"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7A4EEF7E" w14:textId="77777777" w:rsidR="00CF4C47" w:rsidRPr="00D4172E" w:rsidRDefault="00CF4C47" w:rsidP="00CF4C47">
            <w:pPr>
              <w:pStyle w:val="Normal1"/>
              <w:spacing w:after="0" w:line="360" w:lineRule="auto"/>
              <w:jc w:val="center"/>
              <w:rPr>
                <w:rFonts w:asciiTheme="majorBidi" w:hAnsiTheme="majorBidi" w:cstheme="majorBidi"/>
                <w:b/>
                <w:bCs/>
                <w:sz w:val="32"/>
                <w:szCs w:val="32"/>
              </w:rPr>
            </w:pPr>
            <w:r w:rsidRPr="00D4172E">
              <w:rPr>
                <w:rFonts w:asciiTheme="majorBidi" w:hAnsiTheme="majorBidi" w:cstheme="majorBidi"/>
                <w:b/>
                <w:bCs/>
                <w:sz w:val="32"/>
                <w:szCs w:val="32"/>
              </w:rPr>
              <w:t xml:space="preserve">Bidding data </w:t>
            </w:r>
          </w:p>
          <w:p w14:paraId="4146A6BD" w14:textId="77777777" w:rsidR="00CF4C47" w:rsidRPr="00CF4C47" w:rsidRDefault="00CF4C47" w:rsidP="00CF4C47">
            <w:pPr>
              <w:bidi w:val="0"/>
              <w:spacing w:line="360" w:lineRule="auto"/>
              <w:rPr>
                <w:rFonts w:asciiTheme="majorBidi" w:hAnsiTheme="majorBidi" w:cstheme="majorBidi"/>
                <w:sz w:val="24"/>
                <w:szCs w:val="24"/>
                <w:rtl/>
                <w:lang w:bidi="ar-EG"/>
              </w:rPr>
            </w:pPr>
          </w:p>
        </w:tc>
        <w:tc>
          <w:tcPr>
            <w:tcW w:w="1501" w:type="dxa"/>
            <w:tcBorders>
              <w:top w:val="single" w:sz="6" w:space="0" w:color="auto"/>
              <w:left w:val="single" w:sz="6" w:space="0" w:color="auto"/>
              <w:bottom w:val="single" w:sz="6" w:space="0" w:color="auto"/>
              <w:right w:val="single" w:sz="6" w:space="0" w:color="auto"/>
            </w:tcBorders>
          </w:tcPr>
          <w:p w14:paraId="4E778523" w14:textId="77777777" w:rsidR="00CF4C47" w:rsidRPr="00D4172E" w:rsidRDefault="00CF4C47" w:rsidP="00CF4C47">
            <w:pPr>
              <w:bidi w:val="0"/>
              <w:spacing w:line="360" w:lineRule="auto"/>
              <w:rPr>
                <w:rFonts w:asciiTheme="majorBidi" w:hAnsiTheme="majorBidi" w:cstheme="majorBidi"/>
                <w:b/>
                <w:bCs/>
                <w:sz w:val="28"/>
                <w:szCs w:val="30"/>
                <w:rtl/>
                <w:lang w:bidi="ar-EG"/>
              </w:rPr>
            </w:pPr>
            <w:r w:rsidRPr="00D4172E">
              <w:rPr>
                <w:rFonts w:asciiTheme="majorBidi" w:hAnsiTheme="majorBidi" w:cstheme="majorBidi"/>
                <w:b/>
                <w:bCs/>
                <w:sz w:val="28"/>
                <w:szCs w:val="30"/>
              </w:rPr>
              <w:t>ITB</w:t>
            </w:r>
          </w:p>
        </w:tc>
      </w:tr>
      <w:tr w:rsidR="00CF4C47" w:rsidRPr="00CF4C47" w14:paraId="081E222A"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5308ABC1" w14:textId="755D0340"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Name of Contracting Entity:[insert: </w:t>
            </w:r>
            <w:r w:rsidRPr="00E326CD">
              <w:rPr>
                <w:rFonts w:asciiTheme="majorBidi" w:hAnsiTheme="majorBidi" w:cstheme="majorBidi"/>
                <w:b/>
                <w:bCs/>
              </w:rPr>
              <w:t>name of Contracting Entity</w:t>
            </w:r>
            <w:r w:rsidR="00E22FAF">
              <w:rPr>
                <w:rFonts w:asciiTheme="majorBidi" w:hAnsiTheme="majorBidi" w:cstheme="majorBidi"/>
              </w:rPr>
              <w:t>]</w:t>
            </w:r>
            <w:r w:rsidRPr="00CF4C47">
              <w:rPr>
                <w:rFonts w:asciiTheme="majorBidi" w:hAnsiTheme="majorBidi" w:cstheme="majorBidi"/>
              </w:rPr>
              <w:tab/>
            </w:r>
          </w:p>
          <w:p w14:paraId="0EB1FD28" w14:textId="502A0590"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Description of the System for which bids are invited:  </w:t>
            </w:r>
            <w:r w:rsidR="00E22FAF">
              <w:rPr>
                <w:rFonts w:asciiTheme="majorBidi" w:hAnsiTheme="majorBidi" w:cstheme="majorBidi"/>
              </w:rPr>
              <w:t>[</w:t>
            </w:r>
            <w:r w:rsidRPr="00CF4C47">
              <w:rPr>
                <w:rFonts w:asciiTheme="majorBidi" w:hAnsiTheme="majorBidi" w:cstheme="majorBidi"/>
              </w:rPr>
              <w:t xml:space="preserve">insert:  </w:t>
            </w:r>
            <w:r w:rsidRPr="00E326CD">
              <w:rPr>
                <w:rFonts w:asciiTheme="majorBidi" w:hAnsiTheme="majorBidi" w:cstheme="majorBidi"/>
                <w:b/>
                <w:bCs/>
              </w:rPr>
              <w:t>brief description of the System</w:t>
            </w:r>
            <w:r w:rsidRPr="00CF4C47">
              <w:rPr>
                <w:rFonts w:asciiTheme="majorBidi" w:hAnsiTheme="majorBidi" w:cstheme="majorBidi"/>
              </w:rPr>
              <w:t>]</w:t>
            </w:r>
          </w:p>
          <w:p w14:paraId="6E6D0F22" w14:textId="165E94E6" w:rsidR="00CF4C47" w:rsidRPr="00E326CD" w:rsidRDefault="00CF4C47" w:rsidP="00E326CD">
            <w:pPr>
              <w:pStyle w:val="Normal1"/>
              <w:spacing w:after="0" w:line="360" w:lineRule="auto"/>
              <w:rPr>
                <w:rFonts w:asciiTheme="majorBidi" w:hAnsiTheme="majorBidi" w:cstheme="majorBidi"/>
                <w:u w:val="single"/>
                <w:rtl/>
              </w:rPr>
            </w:pPr>
            <w:r w:rsidRPr="00CF4C47">
              <w:rPr>
                <w:rFonts w:asciiTheme="majorBidi" w:hAnsiTheme="majorBidi" w:cstheme="majorBidi"/>
              </w:rPr>
              <w:t>{</w:t>
            </w:r>
            <w:r w:rsidRPr="00E326CD">
              <w:rPr>
                <w:rFonts w:asciiTheme="majorBidi" w:hAnsiTheme="majorBidi" w:cstheme="majorBidi"/>
                <w:b/>
                <w:bCs/>
              </w:rPr>
              <w:t>Note:</w:t>
            </w:r>
            <w:r w:rsidRPr="00CF4C47">
              <w:rPr>
                <w:rFonts w:asciiTheme="majorBidi" w:hAnsiTheme="majorBidi" w:cstheme="majorBidi"/>
              </w:rPr>
              <w:t xml:space="preserve"> </w:t>
            </w:r>
            <w:r w:rsidRPr="00E326CD">
              <w:rPr>
                <w:rFonts w:asciiTheme="majorBidi" w:hAnsiTheme="majorBidi" w:cstheme="majorBidi"/>
                <w:u w:val="single"/>
              </w:rPr>
              <w:t xml:space="preserve">The description used in the </w:t>
            </w:r>
            <w:r w:rsidR="00F92EE0">
              <w:rPr>
                <w:rFonts w:asciiTheme="majorBidi" w:hAnsiTheme="majorBidi" w:cstheme="majorBidi"/>
                <w:u w:val="single"/>
              </w:rPr>
              <w:t>Letter of invitation</w:t>
            </w:r>
            <w:r w:rsidRPr="00E326CD">
              <w:rPr>
                <w:rFonts w:asciiTheme="majorBidi" w:hAnsiTheme="majorBidi" w:cstheme="majorBidi"/>
                <w:u w:val="single"/>
              </w:rPr>
              <w:t xml:space="preserve"> / Specific</w:t>
            </w:r>
            <w:r w:rsidR="00E326CD">
              <w:rPr>
                <w:rFonts w:asciiTheme="majorBidi" w:hAnsiTheme="majorBidi" w:cstheme="majorBidi"/>
                <w:u w:val="single"/>
              </w:rPr>
              <w:t xml:space="preserve"> Supply Notice shall be used.}</w:t>
            </w:r>
          </w:p>
        </w:tc>
        <w:tc>
          <w:tcPr>
            <w:tcW w:w="1501" w:type="dxa"/>
            <w:tcBorders>
              <w:top w:val="single" w:sz="6" w:space="0" w:color="auto"/>
              <w:left w:val="single" w:sz="6" w:space="0" w:color="auto"/>
              <w:bottom w:val="single" w:sz="6" w:space="0" w:color="auto"/>
              <w:right w:val="single" w:sz="6" w:space="0" w:color="auto"/>
            </w:tcBorders>
          </w:tcPr>
          <w:p w14:paraId="68EA85DB" w14:textId="77777777" w:rsidR="00CF4C47" w:rsidRPr="00D4172E" w:rsidRDefault="00CF4C47" w:rsidP="00CF4C47">
            <w:pPr>
              <w:bidi w:val="0"/>
              <w:spacing w:line="360" w:lineRule="auto"/>
              <w:rPr>
                <w:rFonts w:asciiTheme="majorBidi" w:hAnsiTheme="majorBidi" w:cstheme="majorBidi"/>
                <w:b/>
                <w:bCs/>
                <w:sz w:val="28"/>
                <w:szCs w:val="30"/>
                <w:rtl/>
                <w:lang w:bidi="ar-EG"/>
              </w:rPr>
            </w:pPr>
            <w:r w:rsidRPr="00D4172E">
              <w:rPr>
                <w:rFonts w:asciiTheme="majorBidi" w:hAnsiTheme="majorBidi" w:cstheme="majorBidi"/>
                <w:b/>
                <w:bCs/>
                <w:sz w:val="28"/>
                <w:szCs w:val="30"/>
              </w:rPr>
              <w:t>1.1</w:t>
            </w:r>
          </w:p>
        </w:tc>
      </w:tr>
      <w:tr w:rsidR="00CF4C47" w:rsidRPr="00CF4C47" w14:paraId="1B2BDDC5"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63214047" w14:textId="45AB806D"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Name of IFB: </w:t>
            </w:r>
            <w:r w:rsidR="00E22FAF">
              <w:rPr>
                <w:rFonts w:asciiTheme="majorBidi" w:hAnsiTheme="majorBidi" w:cstheme="majorBidi"/>
              </w:rPr>
              <w:t>[</w:t>
            </w:r>
            <w:r w:rsidRPr="00CF4C47">
              <w:rPr>
                <w:rFonts w:asciiTheme="majorBidi" w:hAnsiTheme="majorBidi" w:cstheme="majorBidi"/>
              </w:rPr>
              <w:t xml:space="preserve">insert:  </w:t>
            </w:r>
            <w:r w:rsidRPr="00E326CD">
              <w:rPr>
                <w:rFonts w:asciiTheme="majorBidi" w:hAnsiTheme="majorBidi" w:cstheme="majorBidi"/>
                <w:b/>
                <w:bCs/>
              </w:rPr>
              <w:t>name of IFB</w:t>
            </w:r>
            <w:r w:rsidR="00E22FAF">
              <w:rPr>
                <w:rFonts w:asciiTheme="majorBidi" w:hAnsiTheme="majorBidi" w:cstheme="majorBidi"/>
              </w:rPr>
              <w:t>]</w:t>
            </w:r>
          </w:p>
          <w:p w14:paraId="555F79CD" w14:textId="1901C292"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Number of IFB: </w:t>
            </w:r>
            <w:r w:rsidR="00E22FAF">
              <w:rPr>
                <w:rFonts w:asciiTheme="majorBidi" w:hAnsiTheme="majorBidi" w:cstheme="majorBidi"/>
              </w:rPr>
              <w:t>[</w:t>
            </w:r>
            <w:r w:rsidRPr="00CF4C47">
              <w:rPr>
                <w:rFonts w:asciiTheme="majorBidi" w:hAnsiTheme="majorBidi" w:cstheme="majorBidi"/>
              </w:rPr>
              <w:t xml:space="preserve">insert:  </w:t>
            </w:r>
            <w:r w:rsidRPr="00E326CD">
              <w:rPr>
                <w:rFonts w:asciiTheme="majorBidi" w:hAnsiTheme="majorBidi" w:cstheme="majorBidi"/>
                <w:b/>
                <w:bCs/>
              </w:rPr>
              <w:t>number of IFB</w:t>
            </w:r>
            <w:r w:rsidR="00E22FAF">
              <w:rPr>
                <w:rFonts w:asciiTheme="majorBidi" w:hAnsiTheme="majorBidi" w:cstheme="majorBidi"/>
                <w:b/>
                <w:bCs/>
              </w:rPr>
              <w:t>]</w:t>
            </w:r>
          </w:p>
          <w:p w14:paraId="6636FAAD" w14:textId="48BEC789" w:rsidR="00CF4C47" w:rsidRPr="00CF4C47" w:rsidRDefault="00CF4C47" w:rsidP="00E326CD">
            <w:pPr>
              <w:pStyle w:val="Normal1"/>
              <w:spacing w:after="0" w:line="360" w:lineRule="auto"/>
              <w:rPr>
                <w:rFonts w:asciiTheme="majorBidi" w:hAnsiTheme="majorBidi" w:cstheme="majorBidi"/>
              </w:rPr>
            </w:pPr>
            <w:r w:rsidRPr="00CF4C47">
              <w:rPr>
                <w:rFonts w:asciiTheme="majorBidi" w:hAnsiTheme="majorBidi" w:cstheme="majorBidi"/>
              </w:rPr>
              <w:t xml:space="preserve">Name of resulting Contract(s): </w:t>
            </w:r>
            <w:r w:rsidR="00E22FAF">
              <w:rPr>
                <w:rFonts w:asciiTheme="majorBidi" w:hAnsiTheme="majorBidi" w:cstheme="majorBidi"/>
              </w:rPr>
              <w:t>[</w:t>
            </w:r>
            <w:r w:rsidR="00E326CD">
              <w:rPr>
                <w:rFonts w:asciiTheme="majorBidi" w:hAnsiTheme="majorBidi" w:cstheme="majorBidi"/>
              </w:rPr>
              <w:t xml:space="preserve">insert:  </w:t>
            </w:r>
            <w:r w:rsidR="00E326CD" w:rsidRPr="00E326CD">
              <w:rPr>
                <w:rFonts w:asciiTheme="majorBidi" w:hAnsiTheme="majorBidi" w:cstheme="majorBidi"/>
                <w:b/>
                <w:bCs/>
              </w:rPr>
              <w:t>name of Contract(s)</w:t>
            </w:r>
            <w:r w:rsidR="00E326CD">
              <w:rPr>
                <w:rFonts w:asciiTheme="majorBidi" w:hAnsiTheme="majorBidi" w:cstheme="majorBidi"/>
              </w:rPr>
              <w:t>]</w:t>
            </w:r>
          </w:p>
        </w:tc>
        <w:tc>
          <w:tcPr>
            <w:tcW w:w="1501" w:type="dxa"/>
            <w:tcBorders>
              <w:top w:val="single" w:sz="6" w:space="0" w:color="auto"/>
              <w:left w:val="single" w:sz="6" w:space="0" w:color="auto"/>
              <w:bottom w:val="single" w:sz="6" w:space="0" w:color="auto"/>
              <w:right w:val="single" w:sz="6" w:space="0" w:color="auto"/>
            </w:tcBorders>
          </w:tcPr>
          <w:p w14:paraId="663BB216"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1.2</w:t>
            </w:r>
          </w:p>
        </w:tc>
      </w:tr>
      <w:tr w:rsidR="00CF4C47" w:rsidRPr="00CF4C47" w14:paraId="312F6FF2"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1DB70919"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Source of Fund for this Contract[s]:  [insert: Source of Funding]</w:t>
            </w:r>
          </w:p>
          <w:p w14:paraId="11E4CFB0"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[Specify the year of the Federal Budget as endorsed by competent authorities with the reference number] for [name of Contracting Entity]</w:t>
            </w:r>
          </w:p>
        </w:tc>
        <w:tc>
          <w:tcPr>
            <w:tcW w:w="1501" w:type="dxa"/>
            <w:tcBorders>
              <w:top w:val="single" w:sz="6" w:space="0" w:color="auto"/>
              <w:left w:val="single" w:sz="6" w:space="0" w:color="auto"/>
              <w:bottom w:val="single" w:sz="6" w:space="0" w:color="auto"/>
              <w:right w:val="single" w:sz="6" w:space="0" w:color="auto"/>
            </w:tcBorders>
          </w:tcPr>
          <w:p w14:paraId="120050FB"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2.1</w:t>
            </w:r>
          </w:p>
        </w:tc>
      </w:tr>
      <w:tr w:rsidR="00CF4C47" w:rsidRPr="00CF4C47" w14:paraId="52302569"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7E8FDE5F"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The List of disqualified bidders is available on the following website address: </w:t>
            </w:r>
          </w:p>
          <w:p w14:paraId="68CBD304" w14:textId="77777777" w:rsid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[insert: </w:t>
            </w:r>
            <w:r w:rsidRPr="00E326CD">
              <w:rPr>
                <w:rFonts w:asciiTheme="majorBidi" w:hAnsiTheme="majorBidi" w:cstheme="majorBidi"/>
                <w:b/>
                <w:bCs/>
              </w:rPr>
              <w:t>the relevant website address/addresses of the Contracting Entity and that of the Ministry of Planning Directorate of General Government Contracts].</w:t>
            </w:r>
          </w:p>
          <w:p w14:paraId="7052E842" w14:textId="2D81D4C2" w:rsidR="005823E8" w:rsidRPr="00CF4C47" w:rsidRDefault="005823E8" w:rsidP="00CF4C47">
            <w:pPr>
              <w:pStyle w:val="Normal1"/>
              <w:spacing w:after="0" w:line="360" w:lineRule="auto"/>
              <w:rPr>
                <w:rFonts w:asciiTheme="majorBidi" w:hAnsiTheme="majorBidi" w:cstheme="majorBidi"/>
              </w:rPr>
            </w:pPr>
          </w:p>
        </w:tc>
        <w:tc>
          <w:tcPr>
            <w:tcW w:w="1501" w:type="dxa"/>
            <w:tcBorders>
              <w:top w:val="single" w:sz="6" w:space="0" w:color="auto"/>
              <w:left w:val="single" w:sz="6" w:space="0" w:color="auto"/>
              <w:bottom w:val="single" w:sz="6" w:space="0" w:color="auto"/>
              <w:right w:val="single" w:sz="6" w:space="0" w:color="auto"/>
            </w:tcBorders>
          </w:tcPr>
          <w:p w14:paraId="37A50EA8"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 4.2 (a)</w:t>
            </w:r>
          </w:p>
        </w:tc>
      </w:tr>
      <w:tr w:rsidR="00CF4C47" w:rsidRPr="00CF4C47" w14:paraId="7232DBEC"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04465DF0"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Qualification requirements for Bidders are:</w:t>
            </w:r>
          </w:p>
          <w:p w14:paraId="1A8E69A0" w14:textId="3C3EEC18"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[As appropriate, specify: </w:t>
            </w:r>
            <w:r w:rsidRPr="00165973">
              <w:rPr>
                <w:rFonts w:asciiTheme="majorBidi" w:hAnsiTheme="majorBidi" w:cstheme="majorBidi"/>
                <w:b/>
                <w:bCs/>
              </w:rPr>
              <w:t>quantifiable qualification criteria for experience and/or financial viability</w:t>
            </w:r>
            <w:r w:rsidR="00E22FAF">
              <w:rPr>
                <w:rFonts w:asciiTheme="majorBidi" w:hAnsiTheme="majorBidi" w:cstheme="majorBidi"/>
                <w:b/>
                <w:bCs/>
              </w:rPr>
              <w:t>]</w:t>
            </w:r>
            <w:r w:rsidRPr="00165973">
              <w:rPr>
                <w:rFonts w:asciiTheme="majorBidi" w:hAnsiTheme="majorBidi" w:cstheme="majorBidi"/>
                <w:b/>
                <w:bCs/>
              </w:rPr>
              <w:t>.</w:t>
            </w:r>
          </w:p>
          <w:p w14:paraId="6476E3C2" w14:textId="7541AB13" w:rsidR="00CF4C47" w:rsidRPr="00165973" w:rsidRDefault="00CF4C47" w:rsidP="00A22492">
            <w:pPr>
              <w:pStyle w:val="Normal1"/>
              <w:spacing w:after="0" w:line="360" w:lineRule="auto"/>
              <w:ind w:left="71" w:hanging="71"/>
              <w:rPr>
                <w:rFonts w:asciiTheme="majorBidi" w:hAnsiTheme="majorBidi" w:cstheme="majorBidi"/>
                <w:u w:val="single"/>
              </w:rPr>
            </w:pPr>
            <w:r w:rsidRPr="00CF4C47">
              <w:rPr>
                <w:rFonts w:asciiTheme="majorBidi" w:hAnsiTheme="majorBidi" w:cstheme="majorBidi"/>
              </w:rPr>
              <w:lastRenderedPageBreak/>
              <w:t>{</w:t>
            </w:r>
            <w:r w:rsidRPr="00165973">
              <w:rPr>
                <w:rFonts w:asciiTheme="majorBidi" w:hAnsiTheme="majorBidi" w:cstheme="majorBidi"/>
                <w:b/>
                <w:bCs/>
              </w:rPr>
              <w:t>Note:</w:t>
            </w:r>
            <w:r w:rsidR="00165973">
              <w:rPr>
                <w:rFonts w:asciiTheme="majorBidi" w:hAnsiTheme="majorBidi" w:cstheme="majorBidi"/>
              </w:rPr>
              <w:t xml:space="preserve"> </w:t>
            </w:r>
            <w:r w:rsidRPr="00165973">
              <w:rPr>
                <w:rFonts w:asciiTheme="majorBidi" w:hAnsiTheme="majorBidi" w:cstheme="majorBidi"/>
                <w:u w:val="single"/>
              </w:rPr>
              <w:t>If bids for individual lots, slices, or Subsystems are permitted, the qualification criteria for each lot, slice, or Subsystem shall be given separately.</w:t>
            </w:r>
          </w:p>
          <w:p w14:paraId="400C7200" w14:textId="5824AE9C" w:rsidR="00CF4C47" w:rsidRPr="00CF4C47" w:rsidRDefault="00CF4C47" w:rsidP="00CF4C47">
            <w:pPr>
              <w:pStyle w:val="Normal1"/>
              <w:spacing w:after="0" w:line="360" w:lineRule="auto"/>
              <w:rPr>
                <w:rFonts w:asciiTheme="majorBidi" w:hAnsiTheme="majorBidi" w:cstheme="majorBidi"/>
              </w:rPr>
            </w:pPr>
            <w:r w:rsidRPr="00165973">
              <w:rPr>
                <w:rFonts w:asciiTheme="majorBidi" w:hAnsiTheme="majorBidi" w:cstheme="majorBidi"/>
                <w:u w:val="single"/>
              </w:rPr>
              <w:t>In case a pre-qualification process has been undertaken, the qualification criteria stated here shall be the same criteria established in the pre-qualification.</w:t>
            </w:r>
            <w:r w:rsidRPr="00CF4C47">
              <w:rPr>
                <w:rFonts w:asciiTheme="majorBidi" w:hAnsiTheme="majorBidi" w:cstheme="majorBidi"/>
              </w:rPr>
              <w:t xml:space="preserve"> </w:t>
            </w:r>
          </w:p>
          <w:p w14:paraId="4EB168CE" w14:textId="132045DB" w:rsid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t xml:space="preserve"> In case the requirements set above require bidders to provide additional forms, other than the ones listed under part 5 of Section IV – Bidding Forms, please insert templates of such additional forms under that part.}</w:t>
            </w:r>
          </w:p>
          <w:p w14:paraId="387E52C0" w14:textId="5C5547D4" w:rsidR="00F772AF" w:rsidRPr="00CF4C47" w:rsidRDefault="00F772AF" w:rsidP="00CF4C47">
            <w:pPr>
              <w:pStyle w:val="Normal1"/>
              <w:spacing w:after="0" w:line="360" w:lineRule="auto"/>
              <w:rPr>
                <w:rFonts w:asciiTheme="majorBidi" w:hAnsiTheme="majorBidi" w:cstheme="majorBidi"/>
              </w:rPr>
            </w:pPr>
          </w:p>
        </w:tc>
        <w:tc>
          <w:tcPr>
            <w:tcW w:w="1501" w:type="dxa"/>
            <w:tcBorders>
              <w:top w:val="single" w:sz="6" w:space="0" w:color="auto"/>
              <w:left w:val="single" w:sz="6" w:space="0" w:color="auto"/>
              <w:bottom w:val="single" w:sz="6" w:space="0" w:color="auto"/>
              <w:right w:val="single" w:sz="6" w:space="0" w:color="auto"/>
            </w:tcBorders>
          </w:tcPr>
          <w:p w14:paraId="6139670A"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lastRenderedPageBreak/>
              <w:t>ITB</w:t>
            </w:r>
            <w:r w:rsidRPr="00D4172E">
              <w:rPr>
                <w:rFonts w:asciiTheme="majorBidi" w:hAnsiTheme="majorBidi" w:cstheme="majorBidi"/>
                <w:b/>
                <w:bCs/>
                <w:sz w:val="28"/>
                <w:szCs w:val="30"/>
              </w:rPr>
              <w:tab/>
              <w:t>6.1 (a)</w:t>
            </w:r>
          </w:p>
        </w:tc>
      </w:tr>
      <w:tr w:rsidR="00CF4C47" w14:paraId="0ECC522C"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756120DE" w14:textId="77777777" w:rsidR="00CF4C47" w:rsidRPr="00CF4C47" w:rsidRDefault="00CF4C47" w:rsidP="00CF4C47">
            <w:pPr>
              <w:pStyle w:val="Normal1"/>
              <w:spacing w:after="0" w:line="360" w:lineRule="auto"/>
              <w:rPr>
                <w:rFonts w:asciiTheme="majorBidi" w:hAnsiTheme="majorBidi" w:cstheme="majorBidi"/>
              </w:rPr>
            </w:pPr>
            <w:r w:rsidRPr="00CF4C47">
              <w:rPr>
                <w:rFonts w:asciiTheme="majorBidi" w:hAnsiTheme="majorBidi" w:cstheme="majorBidi"/>
              </w:rPr>
              <w:lastRenderedPageBreak/>
              <w:t xml:space="preserve">Manufacturer's Authorizations for Information Technologies - except for those technologies which the Bidder itself manufactures - are required for the following types/categories:  </w:t>
            </w:r>
          </w:p>
          <w:p w14:paraId="34E6C87D" w14:textId="5893C309" w:rsidR="00CF4C47" w:rsidRDefault="00E22FAF" w:rsidP="00CF4C47">
            <w:pPr>
              <w:pStyle w:val="Normal1"/>
              <w:spacing w:after="0" w:line="360" w:lineRule="auto"/>
              <w:rPr>
                <w:rFonts w:asciiTheme="majorBidi" w:hAnsiTheme="majorBidi" w:cstheme="majorBidi"/>
              </w:rPr>
            </w:pPr>
            <w:r>
              <w:rPr>
                <w:rFonts w:asciiTheme="majorBidi" w:hAnsiTheme="majorBidi" w:cstheme="majorBidi"/>
              </w:rPr>
              <w:t>[</w:t>
            </w:r>
            <w:r w:rsidR="00CF4C47" w:rsidRPr="00CF4C47">
              <w:rPr>
                <w:rFonts w:asciiTheme="majorBidi" w:hAnsiTheme="majorBidi" w:cstheme="majorBidi"/>
              </w:rPr>
              <w:t xml:space="preserve">specify, for example:  </w:t>
            </w:r>
            <w:r w:rsidR="00CF4C47" w:rsidRPr="00165973">
              <w:rPr>
                <w:rFonts w:asciiTheme="majorBidi" w:hAnsiTheme="majorBidi" w:cstheme="majorBidi"/>
                <w:b/>
                <w:bCs/>
              </w:rPr>
              <w:t>“none” / “all” / “all active (i.e. powered) equipment and all software”</w:t>
            </w:r>
            <w:r>
              <w:rPr>
                <w:rFonts w:asciiTheme="majorBidi" w:hAnsiTheme="majorBidi" w:cstheme="majorBidi"/>
                <w:b/>
                <w:bCs/>
              </w:rPr>
              <w:t>]</w:t>
            </w:r>
          </w:p>
          <w:p w14:paraId="2A36D2F2" w14:textId="1B700E71" w:rsidR="00CF4C47" w:rsidRPr="00CF4C47" w:rsidRDefault="00CF4C47" w:rsidP="00CF4C47">
            <w:pPr>
              <w:pStyle w:val="Normal1"/>
              <w:spacing w:after="0" w:line="360" w:lineRule="auto"/>
              <w:rPr>
                <w:rFonts w:asciiTheme="majorBidi" w:hAnsiTheme="majorBidi" w:cstheme="majorBidi"/>
              </w:rPr>
            </w:pPr>
          </w:p>
        </w:tc>
        <w:tc>
          <w:tcPr>
            <w:tcW w:w="1501" w:type="dxa"/>
            <w:tcBorders>
              <w:top w:val="single" w:sz="6" w:space="0" w:color="auto"/>
              <w:left w:val="single" w:sz="6" w:space="0" w:color="auto"/>
              <w:bottom w:val="single" w:sz="6" w:space="0" w:color="auto"/>
              <w:right w:val="single" w:sz="6" w:space="0" w:color="auto"/>
            </w:tcBorders>
          </w:tcPr>
          <w:p w14:paraId="14474FC7"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6.1 (b)</w:t>
            </w:r>
          </w:p>
        </w:tc>
      </w:tr>
      <w:tr w:rsidR="00CF4C47" w14:paraId="0470A88B"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0126" w:type="dxa"/>
            <w:gridSpan w:val="3"/>
            <w:tcBorders>
              <w:top w:val="nil"/>
              <w:left w:val="nil"/>
              <w:bottom w:val="single" w:sz="6" w:space="0" w:color="auto"/>
              <w:right w:val="nil"/>
            </w:tcBorders>
          </w:tcPr>
          <w:p w14:paraId="1A031CB2" w14:textId="77777777" w:rsidR="00CF4C47" w:rsidRPr="00D4172E" w:rsidRDefault="00CF4C47" w:rsidP="00CF4C47">
            <w:pPr>
              <w:pStyle w:val="Normal1"/>
              <w:numPr>
                <w:ilvl w:val="0"/>
                <w:numId w:val="31"/>
              </w:numPr>
              <w:spacing w:line="360" w:lineRule="auto"/>
              <w:ind w:left="318"/>
              <w:jc w:val="center"/>
              <w:rPr>
                <w:rFonts w:asciiTheme="majorBidi" w:hAnsiTheme="majorBidi" w:cstheme="majorBidi"/>
                <w:b/>
                <w:bCs/>
                <w:sz w:val="36"/>
                <w:szCs w:val="36"/>
                <w:rtl/>
              </w:rPr>
            </w:pPr>
            <w:r w:rsidRPr="00D4172E">
              <w:rPr>
                <w:rFonts w:asciiTheme="majorBidi" w:hAnsiTheme="majorBidi" w:cstheme="majorBidi"/>
                <w:b/>
                <w:smallCaps/>
                <w:sz w:val="36"/>
                <w:szCs w:val="36"/>
              </w:rPr>
              <w:t>Tender Documents</w:t>
            </w:r>
          </w:p>
        </w:tc>
      </w:tr>
      <w:tr w:rsidR="00CF4C47" w:rsidRPr="00CF4C47" w14:paraId="3163BC10"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28B1D0FE" w14:textId="2BC95A35" w:rsidR="00CF4C47" w:rsidRDefault="00CF4C47" w:rsidP="00CF4C47">
            <w:pPr>
              <w:pStyle w:val="Normal1"/>
              <w:spacing w:after="0" w:line="360" w:lineRule="auto"/>
              <w:ind w:right="-14"/>
              <w:rPr>
                <w:rFonts w:asciiTheme="majorBidi" w:hAnsiTheme="majorBidi" w:cstheme="majorBidi"/>
              </w:rPr>
            </w:pPr>
            <w:r w:rsidRPr="00CF4C47">
              <w:rPr>
                <w:rFonts w:asciiTheme="majorBidi" w:hAnsiTheme="majorBidi" w:cstheme="majorBidi"/>
              </w:rPr>
              <w:t xml:space="preserve">Contracting Entity’s address:  </w:t>
            </w:r>
            <w:r w:rsidR="00E22FAF">
              <w:rPr>
                <w:rFonts w:asciiTheme="majorBidi" w:hAnsiTheme="majorBidi" w:cstheme="majorBidi"/>
              </w:rPr>
              <w:t>[</w:t>
            </w:r>
            <w:r w:rsidRPr="00CF4C47">
              <w:rPr>
                <w:rFonts w:asciiTheme="majorBidi" w:hAnsiTheme="majorBidi" w:cstheme="majorBidi"/>
              </w:rPr>
              <w:t>insert</w:t>
            </w:r>
            <w:r w:rsidRPr="007E69D8">
              <w:rPr>
                <w:rFonts w:asciiTheme="majorBidi" w:hAnsiTheme="majorBidi" w:cstheme="majorBidi"/>
                <w:b/>
                <w:bCs/>
              </w:rPr>
              <w:t>:  Contracting Entity’s address, telephone,  facsimile numbers, and e-mail address if any</w:t>
            </w:r>
            <w:r w:rsidRPr="00CF4C47">
              <w:rPr>
                <w:rFonts w:asciiTheme="majorBidi" w:hAnsiTheme="majorBidi" w:cstheme="majorBidi"/>
              </w:rPr>
              <w:t xml:space="preserve">; also specify </w:t>
            </w:r>
            <w:r w:rsidRPr="007E69D8">
              <w:rPr>
                <w:rFonts w:asciiTheme="majorBidi" w:hAnsiTheme="majorBidi" w:cstheme="majorBidi"/>
                <w:b/>
                <w:bCs/>
              </w:rPr>
              <w:t>a responsible contact person or officer to whom bidder cottresspondence shall be addressed</w:t>
            </w:r>
            <w:r w:rsidR="00E22FAF">
              <w:rPr>
                <w:rFonts w:asciiTheme="majorBidi" w:hAnsiTheme="majorBidi" w:cstheme="majorBidi"/>
                <w:b/>
                <w:bCs/>
              </w:rPr>
              <w:t>]</w:t>
            </w:r>
          </w:p>
          <w:p w14:paraId="4F380D03" w14:textId="7E33EA56" w:rsidR="00CF4C47" w:rsidRPr="00CF4C47" w:rsidRDefault="00CF4C47" w:rsidP="00CF4C47">
            <w:pPr>
              <w:pStyle w:val="Normal1"/>
              <w:spacing w:after="0" w:line="360" w:lineRule="auto"/>
              <w:ind w:right="-14"/>
              <w:rPr>
                <w:rFonts w:asciiTheme="majorBidi" w:hAnsiTheme="majorBidi" w:cstheme="majorBidi"/>
              </w:rPr>
            </w:pPr>
          </w:p>
        </w:tc>
        <w:tc>
          <w:tcPr>
            <w:tcW w:w="1501" w:type="dxa"/>
            <w:tcBorders>
              <w:top w:val="single" w:sz="6" w:space="0" w:color="auto"/>
              <w:left w:val="single" w:sz="6" w:space="0" w:color="auto"/>
              <w:bottom w:val="single" w:sz="6" w:space="0" w:color="auto"/>
              <w:right w:val="single" w:sz="6" w:space="0" w:color="auto"/>
            </w:tcBorders>
          </w:tcPr>
          <w:p w14:paraId="34580FD2"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10.1</w:t>
            </w:r>
          </w:p>
        </w:tc>
      </w:tr>
      <w:tr w:rsidR="00CF4C47" w:rsidRPr="00CF4C47" w14:paraId="41E1C46A" w14:textId="77777777" w:rsidTr="0098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25" w:type="dxa"/>
            <w:gridSpan w:val="2"/>
            <w:tcBorders>
              <w:top w:val="single" w:sz="6" w:space="0" w:color="auto"/>
              <w:left w:val="single" w:sz="6" w:space="0" w:color="auto"/>
              <w:bottom w:val="single" w:sz="6" w:space="0" w:color="auto"/>
              <w:right w:val="single" w:sz="6" w:space="0" w:color="auto"/>
            </w:tcBorders>
          </w:tcPr>
          <w:p w14:paraId="181245C8" w14:textId="32618066" w:rsidR="00CF4C47" w:rsidRPr="00CF4C47" w:rsidRDefault="00CF4C47" w:rsidP="00CF4C47">
            <w:pPr>
              <w:pStyle w:val="Normal1"/>
              <w:spacing w:after="0" w:line="360" w:lineRule="auto"/>
              <w:ind w:left="34" w:right="-11" w:hanging="34"/>
              <w:rPr>
                <w:rFonts w:asciiTheme="majorBidi" w:hAnsiTheme="majorBidi" w:cstheme="majorBidi"/>
              </w:rPr>
            </w:pPr>
            <w:r w:rsidRPr="00CF4C47">
              <w:rPr>
                <w:rFonts w:asciiTheme="majorBidi" w:hAnsiTheme="majorBidi" w:cstheme="majorBidi"/>
              </w:rPr>
              <w:t xml:space="preserve">Date, time, and place for the pre-bid submission:  </w:t>
            </w:r>
            <w:r w:rsidRPr="00CF4C47">
              <w:rPr>
                <w:rFonts w:asciiTheme="majorBidi" w:hAnsiTheme="majorBidi" w:cstheme="majorBidi"/>
              </w:rPr>
              <w:br/>
            </w:r>
            <w:r w:rsidR="00E22FAF">
              <w:rPr>
                <w:rFonts w:asciiTheme="majorBidi" w:hAnsiTheme="majorBidi" w:cstheme="majorBidi"/>
              </w:rPr>
              <w:t>[</w:t>
            </w:r>
            <w:r w:rsidRPr="00CF4C47">
              <w:rPr>
                <w:rFonts w:asciiTheme="majorBidi" w:hAnsiTheme="majorBidi" w:cstheme="majorBidi"/>
              </w:rPr>
              <w:t>if no pre-bid submission is planned, state “</w:t>
            </w:r>
            <w:r w:rsidRPr="007E69D8">
              <w:rPr>
                <w:rFonts w:asciiTheme="majorBidi" w:hAnsiTheme="majorBidi" w:cstheme="majorBidi"/>
                <w:b/>
                <w:bCs/>
              </w:rPr>
              <w:t>none</w:t>
            </w:r>
            <w:r w:rsidRPr="00CF4C47">
              <w:rPr>
                <w:rFonts w:asciiTheme="majorBidi" w:hAnsiTheme="majorBidi" w:cstheme="majorBidi"/>
              </w:rPr>
              <w:t xml:space="preserve">,” otherwise insert: </w:t>
            </w:r>
            <w:r w:rsidRPr="00275C93">
              <w:rPr>
                <w:rFonts w:asciiTheme="majorBidi" w:hAnsiTheme="majorBidi" w:cstheme="majorBidi"/>
                <w:b/>
                <w:bCs/>
              </w:rPr>
              <w:t>date(s), time(s), and place(s) at least 7 days before the deadline for bid submission]</w:t>
            </w:r>
          </w:p>
          <w:p w14:paraId="31F39FA7" w14:textId="3DAA7D48" w:rsidR="00CF4C47" w:rsidRDefault="00CF4C47" w:rsidP="00A22492">
            <w:pPr>
              <w:pStyle w:val="Normal1"/>
              <w:spacing w:after="0" w:line="360" w:lineRule="auto"/>
              <w:ind w:left="71" w:right="-11" w:hanging="71"/>
              <w:rPr>
                <w:rFonts w:asciiTheme="majorBidi" w:hAnsiTheme="majorBidi" w:cstheme="majorBidi"/>
              </w:rPr>
            </w:pPr>
            <w:r w:rsidRPr="00CF4C47">
              <w:rPr>
                <w:rFonts w:asciiTheme="majorBidi" w:hAnsiTheme="majorBidi" w:cstheme="majorBidi"/>
              </w:rPr>
              <w:t>{</w:t>
            </w:r>
            <w:r w:rsidRPr="00275C93">
              <w:rPr>
                <w:rFonts w:asciiTheme="majorBidi" w:hAnsiTheme="majorBidi" w:cstheme="majorBidi"/>
                <w:b/>
                <w:bCs/>
                <w:u w:val="single"/>
              </w:rPr>
              <w:t>Note:</w:t>
            </w:r>
            <w:r w:rsidRPr="00275C93">
              <w:rPr>
                <w:rFonts w:asciiTheme="majorBidi" w:hAnsiTheme="majorBidi" w:cstheme="majorBidi"/>
                <w:u w:val="single"/>
              </w:rPr>
              <w:t xml:space="preserve"> It may be difficult for the Contracting Entities to describe perfectly their IT system requirements.    Therefore, it is strongly recommended that a pre-bid submission is set up for all major IT systems supply well ahead of the Bid Submission Date.  }</w:t>
            </w:r>
          </w:p>
          <w:p w14:paraId="100BCC6C" w14:textId="006EB3C8" w:rsidR="00F772AF" w:rsidRPr="00CF4C47" w:rsidRDefault="00F772AF" w:rsidP="00CF4C47">
            <w:pPr>
              <w:pStyle w:val="Normal1"/>
              <w:spacing w:after="0" w:line="360" w:lineRule="auto"/>
              <w:ind w:left="34" w:right="-11" w:hanging="34"/>
              <w:rPr>
                <w:rFonts w:asciiTheme="majorBidi" w:hAnsiTheme="majorBidi" w:cstheme="majorBidi"/>
              </w:rPr>
            </w:pPr>
          </w:p>
        </w:tc>
        <w:tc>
          <w:tcPr>
            <w:tcW w:w="1501" w:type="dxa"/>
            <w:tcBorders>
              <w:top w:val="single" w:sz="6" w:space="0" w:color="auto"/>
              <w:left w:val="single" w:sz="6" w:space="0" w:color="auto"/>
              <w:bottom w:val="single" w:sz="6" w:space="0" w:color="auto"/>
              <w:right w:val="single" w:sz="6" w:space="0" w:color="auto"/>
            </w:tcBorders>
          </w:tcPr>
          <w:p w14:paraId="2FAE0425" w14:textId="77777777" w:rsidR="00CF4C47" w:rsidRPr="00D4172E" w:rsidRDefault="00CF4C47" w:rsidP="00CF4C47">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10.2</w:t>
            </w:r>
          </w:p>
        </w:tc>
      </w:tr>
    </w:tbl>
    <w:tbl>
      <w:tblPr>
        <w:tblStyle w:val="TableGrid"/>
        <w:tblpPr w:leftFromText="180" w:rightFromText="180" w:vertAnchor="text" w:tblpXSpec="center" w:tblpY="1"/>
        <w:tblOverlap w:val="never"/>
        <w:bidiVisual/>
        <w:tblW w:w="10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7"/>
        <w:gridCol w:w="1414"/>
      </w:tblGrid>
      <w:tr w:rsidR="005823E8" w:rsidRPr="005823E8" w14:paraId="290D0B1E" w14:textId="77777777" w:rsidTr="00881AD8">
        <w:trPr>
          <w:jc w:val="center"/>
        </w:trPr>
        <w:tc>
          <w:tcPr>
            <w:tcW w:w="10131" w:type="dxa"/>
            <w:gridSpan w:val="2"/>
            <w:tcBorders>
              <w:bottom w:val="single" w:sz="6" w:space="0" w:color="auto"/>
            </w:tcBorders>
          </w:tcPr>
          <w:p w14:paraId="68052944" w14:textId="77777777" w:rsidR="005823E8" w:rsidRPr="00D4172E" w:rsidRDefault="005823E8" w:rsidP="00F772AF">
            <w:pPr>
              <w:pStyle w:val="Normal1"/>
              <w:numPr>
                <w:ilvl w:val="0"/>
                <w:numId w:val="31"/>
              </w:numPr>
              <w:spacing w:line="360" w:lineRule="auto"/>
              <w:ind w:left="318"/>
              <w:jc w:val="center"/>
              <w:rPr>
                <w:rFonts w:asciiTheme="majorBidi" w:hAnsiTheme="majorBidi" w:cstheme="majorBidi"/>
                <w:b/>
                <w:bCs/>
                <w:sz w:val="36"/>
                <w:szCs w:val="36"/>
                <w:rtl/>
              </w:rPr>
            </w:pPr>
            <w:r w:rsidRPr="00D4172E">
              <w:rPr>
                <w:rFonts w:asciiTheme="majorBidi" w:hAnsiTheme="majorBidi" w:cstheme="majorBidi"/>
                <w:b/>
                <w:bCs/>
                <w:smallCaps/>
                <w:sz w:val="36"/>
                <w:szCs w:val="36"/>
              </w:rPr>
              <w:t>Preparation of Bids</w:t>
            </w:r>
          </w:p>
        </w:tc>
      </w:tr>
      <w:tr w:rsidR="005823E8" w:rsidRPr="005823E8" w14:paraId="2B952408"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1E5D43D7" w14:textId="77777777" w:rsidR="005823E8" w:rsidRPr="005823E8" w:rsidRDefault="005823E8" w:rsidP="005823E8">
            <w:pPr>
              <w:pStyle w:val="Normal1"/>
              <w:spacing w:after="0" w:line="360" w:lineRule="auto"/>
              <w:rPr>
                <w:rFonts w:asciiTheme="majorBidi" w:hAnsiTheme="majorBidi" w:cstheme="majorBidi"/>
              </w:rPr>
            </w:pPr>
            <w:r w:rsidRPr="005823E8">
              <w:rPr>
                <w:rFonts w:asciiTheme="majorBidi" w:hAnsiTheme="majorBidi" w:cstheme="majorBidi"/>
              </w:rPr>
              <w:lastRenderedPageBreak/>
              <w:t xml:space="preserve">The language of all correspondence and documents related to the bid is:  [select one language or combination:  </w:t>
            </w:r>
            <w:r w:rsidRPr="00275C93">
              <w:rPr>
                <w:rFonts w:asciiTheme="majorBidi" w:hAnsiTheme="majorBidi" w:cstheme="majorBidi"/>
                <w:b/>
                <w:bCs/>
              </w:rPr>
              <w:t>Arabic or  Kurdish or English</w:t>
            </w:r>
            <w:r w:rsidRPr="005823E8">
              <w:rPr>
                <w:rFonts w:asciiTheme="majorBidi" w:hAnsiTheme="majorBidi" w:cstheme="majorBidi"/>
              </w:rPr>
              <w:t xml:space="preserve">]. Unless explicitly specified otherwise in the Technical Requirements section, the key passages of all accompanying printed literature in any other language shall be translated into the above language. </w:t>
            </w:r>
          </w:p>
          <w:p w14:paraId="1AB72B5F" w14:textId="77777777" w:rsidR="005823E8" w:rsidRDefault="005823E8" w:rsidP="005823E8">
            <w:pPr>
              <w:pStyle w:val="Normal1"/>
              <w:spacing w:after="0" w:line="360" w:lineRule="auto"/>
              <w:rPr>
                <w:rFonts w:asciiTheme="majorBidi" w:hAnsiTheme="majorBidi" w:cstheme="majorBidi"/>
              </w:rPr>
            </w:pPr>
            <w:r w:rsidRPr="005823E8">
              <w:rPr>
                <w:rFonts w:asciiTheme="majorBidi" w:hAnsiTheme="majorBidi" w:cstheme="majorBidi"/>
              </w:rPr>
              <w:t>[If more than one language is adopted, state:</w:t>
            </w:r>
            <w:r w:rsidRPr="00275C93">
              <w:rPr>
                <w:rFonts w:asciiTheme="majorBidi" w:hAnsiTheme="majorBidi" w:cstheme="majorBidi"/>
                <w:b/>
                <w:bCs/>
              </w:rPr>
              <w:t xml:space="preserve"> “Bidders are permitted to submit their bids in any of the above languages. However, Bidders shall not submit bids in more than one language”.]</w:t>
            </w:r>
          </w:p>
          <w:p w14:paraId="7B006425" w14:textId="2DE08E13" w:rsidR="00F772AF" w:rsidRPr="005823E8" w:rsidRDefault="00F772AF" w:rsidP="005823E8">
            <w:pPr>
              <w:pStyle w:val="Normal1"/>
              <w:spacing w:after="0" w:line="360" w:lineRule="auto"/>
              <w:rPr>
                <w:rFonts w:asciiTheme="majorBidi" w:hAnsiTheme="majorBidi" w:cstheme="majorBidi"/>
              </w:rPr>
            </w:pPr>
          </w:p>
        </w:tc>
        <w:tc>
          <w:tcPr>
            <w:tcW w:w="1414" w:type="dxa"/>
            <w:tcBorders>
              <w:top w:val="single" w:sz="6" w:space="0" w:color="auto"/>
              <w:left w:val="single" w:sz="6" w:space="0" w:color="auto"/>
              <w:bottom w:val="single" w:sz="6" w:space="0" w:color="auto"/>
              <w:right w:val="single" w:sz="6" w:space="0" w:color="auto"/>
            </w:tcBorders>
          </w:tcPr>
          <w:p w14:paraId="590EE5DD"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12.1</w:t>
            </w:r>
          </w:p>
        </w:tc>
      </w:tr>
      <w:tr w:rsidR="005823E8" w:rsidRPr="005823E8" w14:paraId="4AEB01DE"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4060CAEA" w14:textId="77777777" w:rsidR="005823E8" w:rsidRDefault="005823E8" w:rsidP="00A22492">
            <w:pPr>
              <w:pStyle w:val="Normal1"/>
              <w:tabs>
                <w:tab w:val="left" w:pos="-108"/>
              </w:tabs>
              <w:spacing w:after="0" w:line="360" w:lineRule="auto"/>
              <w:ind w:left="38" w:right="-72" w:hanging="38"/>
              <w:rPr>
                <w:rFonts w:asciiTheme="majorBidi" w:hAnsiTheme="majorBidi" w:cstheme="majorBidi"/>
              </w:rPr>
            </w:pPr>
            <w:r w:rsidRPr="005823E8">
              <w:rPr>
                <w:rFonts w:asciiTheme="majorBidi" w:hAnsiTheme="majorBidi" w:cstheme="majorBidi"/>
              </w:rPr>
              <w:t>The written confirmation of authorization to sign on behalf of the Bidder shall consist of a Power of Attorney issued by the Bidder and dated no more than three (3) months or Company Registration Form (Certificate of establishment showing the authorized signatory).</w:t>
            </w:r>
          </w:p>
          <w:p w14:paraId="29ED8CBC" w14:textId="0007A565" w:rsidR="00F772AF" w:rsidRPr="005823E8" w:rsidRDefault="00F772AF" w:rsidP="005823E8">
            <w:pPr>
              <w:pStyle w:val="Normal1"/>
              <w:tabs>
                <w:tab w:val="left" w:pos="-108"/>
              </w:tabs>
              <w:spacing w:after="0" w:line="360" w:lineRule="auto"/>
              <w:ind w:left="547" w:right="-72" w:hanging="547"/>
              <w:rPr>
                <w:rFonts w:asciiTheme="majorBidi" w:hAnsiTheme="majorBidi" w:cstheme="majorBidi"/>
              </w:rPr>
            </w:pPr>
          </w:p>
        </w:tc>
        <w:tc>
          <w:tcPr>
            <w:tcW w:w="1414" w:type="dxa"/>
            <w:tcBorders>
              <w:top w:val="single" w:sz="6" w:space="0" w:color="auto"/>
              <w:left w:val="single" w:sz="6" w:space="0" w:color="auto"/>
              <w:bottom w:val="single" w:sz="6" w:space="0" w:color="auto"/>
              <w:right w:val="single" w:sz="6" w:space="0" w:color="auto"/>
            </w:tcBorders>
          </w:tcPr>
          <w:p w14:paraId="193CC1FF" w14:textId="77777777" w:rsidR="005823E8" w:rsidRPr="00D4172E" w:rsidRDefault="005823E8" w:rsidP="005823E8">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 13.1 (d)</w:t>
            </w:r>
          </w:p>
        </w:tc>
      </w:tr>
      <w:tr w:rsidR="005823E8" w:rsidRPr="005823E8" w14:paraId="33A06D2B"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3436E48C" w14:textId="77777777" w:rsidR="005823E8" w:rsidRPr="005823E8" w:rsidRDefault="005823E8" w:rsidP="005823E8">
            <w:pPr>
              <w:pStyle w:val="Normal1"/>
              <w:tabs>
                <w:tab w:val="left" w:pos="0"/>
              </w:tabs>
              <w:spacing w:after="0" w:line="360" w:lineRule="auto"/>
              <w:ind w:left="18" w:right="-72" w:hanging="18"/>
              <w:rPr>
                <w:rFonts w:asciiTheme="majorBidi" w:hAnsiTheme="majorBidi" w:cstheme="majorBidi"/>
              </w:rPr>
            </w:pPr>
            <w:r w:rsidRPr="005823E8">
              <w:rPr>
                <w:rFonts w:asciiTheme="majorBidi" w:hAnsiTheme="majorBidi" w:cstheme="majorBidi"/>
              </w:rPr>
              <w:t>[If training is required, insert: “</w:t>
            </w:r>
            <w:r w:rsidRPr="00275C93">
              <w:rPr>
                <w:rFonts w:asciiTheme="majorBidi" w:hAnsiTheme="majorBidi" w:cstheme="majorBidi"/>
                <w:b/>
                <w:bCs/>
              </w:rPr>
              <w:t>The Training Program shall be explicitly elaborated specifying topics, durations, schedules, locations, number of trainees, etc… If the training venue is outside IRAQ, the Bidder shall provide relevant justifications</w:t>
            </w:r>
            <w:r w:rsidRPr="005823E8">
              <w:rPr>
                <w:rFonts w:asciiTheme="majorBidi" w:hAnsiTheme="majorBidi" w:cstheme="majorBidi"/>
              </w:rPr>
              <w:t xml:space="preserve">.”] </w:t>
            </w:r>
          </w:p>
          <w:p w14:paraId="38EA8B67" w14:textId="77777777" w:rsidR="005823E8" w:rsidRPr="005823E8" w:rsidRDefault="005823E8" w:rsidP="005823E8">
            <w:pPr>
              <w:pStyle w:val="Normal1"/>
              <w:spacing w:after="0" w:line="360" w:lineRule="auto"/>
              <w:ind w:right="-72"/>
              <w:rPr>
                <w:rFonts w:asciiTheme="majorBidi" w:hAnsiTheme="majorBidi" w:cstheme="majorBidi"/>
              </w:rPr>
            </w:pPr>
            <w:r w:rsidRPr="005823E8">
              <w:rPr>
                <w:rFonts w:asciiTheme="majorBidi" w:hAnsiTheme="majorBidi" w:cstheme="majorBidi"/>
              </w:rPr>
              <w:t xml:space="preserve"> [</w:t>
            </w:r>
            <w:r w:rsidRPr="00275C93">
              <w:rPr>
                <w:rFonts w:asciiTheme="majorBidi" w:hAnsiTheme="majorBidi" w:cstheme="majorBidi"/>
                <w:b/>
                <w:bCs/>
              </w:rPr>
              <w:t>insert: any additional documents required as part of the Bid</w:t>
            </w:r>
            <w:r w:rsidRPr="005823E8">
              <w:rPr>
                <w:rFonts w:asciiTheme="majorBidi" w:hAnsiTheme="majorBidi" w:cstheme="majorBidi"/>
              </w:rPr>
              <w:t xml:space="preserve"> or state: “</w:t>
            </w:r>
            <w:r w:rsidRPr="000F542A">
              <w:rPr>
                <w:rFonts w:asciiTheme="majorBidi" w:hAnsiTheme="majorBidi" w:cstheme="majorBidi"/>
                <w:b/>
                <w:bCs/>
              </w:rPr>
              <w:t>not applicable</w:t>
            </w:r>
            <w:r w:rsidRPr="005823E8">
              <w:rPr>
                <w:rFonts w:asciiTheme="majorBidi" w:hAnsiTheme="majorBidi" w:cstheme="majorBidi"/>
              </w:rPr>
              <w:t>”]</w:t>
            </w:r>
          </w:p>
        </w:tc>
        <w:tc>
          <w:tcPr>
            <w:tcW w:w="1414" w:type="dxa"/>
            <w:tcBorders>
              <w:top w:val="single" w:sz="6" w:space="0" w:color="auto"/>
              <w:left w:val="single" w:sz="6" w:space="0" w:color="auto"/>
              <w:bottom w:val="single" w:sz="6" w:space="0" w:color="auto"/>
              <w:right w:val="single" w:sz="6" w:space="0" w:color="auto"/>
            </w:tcBorders>
          </w:tcPr>
          <w:p w14:paraId="18F2BF45" w14:textId="77777777" w:rsidR="005823E8" w:rsidRPr="00D4172E" w:rsidRDefault="005823E8" w:rsidP="005823E8">
            <w:pPr>
              <w:pStyle w:val="Normal1"/>
              <w:spacing w:after="0" w:line="360" w:lineRule="auto"/>
              <w:rPr>
                <w:rFonts w:asciiTheme="majorBidi" w:hAnsiTheme="majorBidi" w:cstheme="majorBidi"/>
                <w:b/>
                <w:bCs/>
                <w:sz w:val="28"/>
                <w:szCs w:val="30"/>
              </w:rPr>
            </w:pPr>
            <w:r w:rsidRPr="00D4172E">
              <w:rPr>
                <w:rFonts w:asciiTheme="majorBidi" w:hAnsiTheme="majorBidi" w:cstheme="majorBidi"/>
                <w:b/>
                <w:bCs/>
                <w:sz w:val="28"/>
                <w:szCs w:val="30"/>
              </w:rPr>
              <w:t>ITB 13.1 (e) (viii)</w:t>
            </w:r>
          </w:p>
        </w:tc>
      </w:tr>
      <w:tr w:rsidR="00AA0A18" w:rsidRPr="005823E8" w14:paraId="4ECE244E" w14:textId="77777777" w:rsidTr="00881AD8">
        <w:trPr>
          <w:trHeight w:val="429"/>
          <w:jc w:val="center"/>
        </w:trPr>
        <w:tc>
          <w:tcPr>
            <w:tcW w:w="8717" w:type="dxa"/>
            <w:vMerge w:val="restart"/>
            <w:tcBorders>
              <w:top w:val="single" w:sz="6" w:space="0" w:color="auto"/>
              <w:left w:val="single" w:sz="6" w:space="0" w:color="auto"/>
              <w:bottom w:val="nil"/>
              <w:right w:val="single" w:sz="6" w:space="0" w:color="auto"/>
            </w:tcBorders>
          </w:tcPr>
          <w:p w14:paraId="4FB223CE" w14:textId="77777777" w:rsidR="00AA0A18" w:rsidRPr="005823E8" w:rsidRDefault="00AA0A18" w:rsidP="005823E8">
            <w:pPr>
              <w:pStyle w:val="Normal1"/>
              <w:numPr>
                <w:ilvl w:val="0"/>
                <w:numId w:val="35"/>
              </w:numPr>
              <w:spacing w:after="0" w:line="360" w:lineRule="auto"/>
              <w:ind w:left="301" w:hanging="301"/>
              <w:rPr>
                <w:rFonts w:asciiTheme="majorBidi" w:hAnsiTheme="majorBidi" w:cstheme="majorBidi"/>
              </w:rPr>
            </w:pPr>
            <w:r w:rsidRPr="005823E8">
              <w:rPr>
                <w:rFonts w:asciiTheme="majorBidi" w:hAnsiTheme="majorBidi" w:cstheme="majorBidi"/>
              </w:rPr>
              <w:t>For Goods supplied from outside IRAQ:</w:t>
            </w:r>
          </w:p>
          <w:p w14:paraId="00146B8F" w14:textId="77777777" w:rsidR="00AA0A18" w:rsidRPr="005823E8" w:rsidRDefault="00AA0A18" w:rsidP="000F542A">
            <w:pPr>
              <w:pStyle w:val="Normal1"/>
              <w:numPr>
                <w:ilvl w:val="0"/>
                <w:numId w:val="36"/>
              </w:numPr>
              <w:tabs>
                <w:tab w:val="right" w:pos="1030"/>
              </w:tabs>
              <w:spacing w:after="0" w:line="360" w:lineRule="auto"/>
              <w:ind w:left="888" w:hanging="301"/>
              <w:rPr>
                <w:rFonts w:asciiTheme="majorBidi" w:hAnsiTheme="majorBidi" w:cstheme="majorBidi"/>
              </w:rPr>
            </w:pPr>
            <w:r w:rsidRPr="005823E8">
              <w:rPr>
                <w:rFonts w:asciiTheme="majorBidi" w:hAnsiTheme="majorBidi" w:cstheme="majorBidi"/>
              </w:rPr>
              <w:t xml:space="preserve">The prices shall be quoted on a [specify: </w:t>
            </w:r>
            <w:r w:rsidRPr="000F542A">
              <w:rPr>
                <w:rFonts w:asciiTheme="majorBidi" w:hAnsiTheme="majorBidi" w:cstheme="majorBidi"/>
                <w:b/>
                <w:bCs/>
              </w:rPr>
              <w:t>CIP, DDP, DAP, etc… (named place of destination)] basis;</w:t>
            </w:r>
          </w:p>
          <w:p w14:paraId="2A6EF8A2" w14:textId="77777777" w:rsidR="00AA0A18" w:rsidRPr="005823E8" w:rsidRDefault="00AA0A18" w:rsidP="000F542A">
            <w:pPr>
              <w:pStyle w:val="Normal1"/>
              <w:numPr>
                <w:ilvl w:val="0"/>
                <w:numId w:val="36"/>
              </w:numPr>
              <w:tabs>
                <w:tab w:val="right" w:pos="1030"/>
              </w:tabs>
              <w:spacing w:after="0" w:line="360" w:lineRule="auto"/>
              <w:ind w:left="888" w:hanging="301"/>
              <w:rPr>
                <w:rFonts w:asciiTheme="majorBidi" w:hAnsiTheme="majorBidi" w:cstheme="majorBidi"/>
              </w:rPr>
            </w:pPr>
            <w:r w:rsidRPr="005823E8">
              <w:rPr>
                <w:rFonts w:asciiTheme="majorBidi" w:hAnsiTheme="majorBidi" w:cstheme="majorBidi"/>
              </w:rPr>
              <w:t xml:space="preserve">The prices shall [state: include or exclude] all taxes, stamps, duties, levies, and fees applicable in IRAQ.  </w:t>
            </w:r>
          </w:p>
          <w:p w14:paraId="7E4534B8" w14:textId="77777777" w:rsidR="00AA0A18" w:rsidRPr="005823E8" w:rsidRDefault="00AA0A18" w:rsidP="000F542A">
            <w:pPr>
              <w:pStyle w:val="Normal1"/>
              <w:numPr>
                <w:ilvl w:val="0"/>
                <w:numId w:val="36"/>
              </w:numPr>
              <w:tabs>
                <w:tab w:val="right" w:pos="269"/>
                <w:tab w:val="right" w:pos="1030"/>
              </w:tabs>
              <w:spacing w:after="0" w:line="360" w:lineRule="auto"/>
              <w:ind w:left="888" w:hanging="301"/>
              <w:rPr>
                <w:rFonts w:asciiTheme="majorBidi" w:hAnsiTheme="majorBidi" w:cstheme="majorBidi"/>
              </w:rPr>
            </w:pPr>
            <w:r w:rsidRPr="005823E8">
              <w:rPr>
                <w:rFonts w:asciiTheme="majorBidi" w:hAnsiTheme="majorBidi" w:cstheme="majorBidi"/>
              </w:rPr>
              <w:t xml:space="preserve">The prices shall [state: </w:t>
            </w:r>
            <w:r w:rsidRPr="000F542A">
              <w:rPr>
                <w:rFonts w:asciiTheme="majorBidi" w:hAnsiTheme="majorBidi" w:cstheme="majorBidi"/>
                <w:b/>
                <w:bCs/>
              </w:rPr>
              <w:t>include or exclude</w:t>
            </w:r>
            <w:r w:rsidRPr="005823E8">
              <w:rPr>
                <w:rFonts w:asciiTheme="majorBidi" w:hAnsiTheme="majorBidi" w:cstheme="majorBidi"/>
              </w:rPr>
              <w:t>] custom duties;</w:t>
            </w:r>
          </w:p>
          <w:p w14:paraId="40046477" w14:textId="77777777" w:rsidR="00AA0A18" w:rsidRPr="005823E8" w:rsidRDefault="00AA0A18" w:rsidP="000F542A">
            <w:pPr>
              <w:pStyle w:val="Normal1"/>
              <w:numPr>
                <w:ilvl w:val="0"/>
                <w:numId w:val="36"/>
              </w:numPr>
              <w:tabs>
                <w:tab w:val="right" w:pos="1030"/>
              </w:tabs>
              <w:spacing w:after="0" w:line="360" w:lineRule="auto"/>
              <w:ind w:left="888" w:hanging="301"/>
              <w:rPr>
                <w:rFonts w:asciiTheme="majorBidi" w:hAnsiTheme="majorBidi" w:cstheme="majorBidi"/>
              </w:rPr>
            </w:pPr>
            <w:r w:rsidRPr="005823E8">
              <w:rPr>
                <w:rFonts w:asciiTheme="majorBidi" w:hAnsiTheme="majorBidi" w:cstheme="majorBidi"/>
              </w:rPr>
              <w:t xml:space="preserve">The prices shall [state: </w:t>
            </w:r>
            <w:r w:rsidRPr="000F542A">
              <w:rPr>
                <w:rFonts w:asciiTheme="majorBidi" w:hAnsiTheme="majorBidi" w:cstheme="majorBidi"/>
                <w:b/>
                <w:bCs/>
              </w:rPr>
              <w:t>include or exclude</w:t>
            </w:r>
            <w:r w:rsidRPr="005823E8">
              <w:rPr>
                <w:rFonts w:asciiTheme="majorBidi" w:hAnsiTheme="majorBidi" w:cstheme="majorBidi"/>
              </w:rPr>
              <w:t>] VAT or any sales taxes;</w:t>
            </w:r>
          </w:p>
          <w:p w14:paraId="038EF92F" w14:textId="77777777" w:rsidR="00AA0A18" w:rsidRPr="005823E8" w:rsidRDefault="00AA0A18" w:rsidP="000F542A">
            <w:pPr>
              <w:pStyle w:val="Normal1"/>
              <w:numPr>
                <w:ilvl w:val="0"/>
                <w:numId w:val="36"/>
              </w:numPr>
              <w:tabs>
                <w:tab w:val="right" w:pos="1030"/>
              </w:tabs>
              <w:spacing w:after="0" w:line="360" w:lineRule="auto"/>
              <w:ind w:left="888" w:hanging="301"/>
              <w:rPr>
                <w:rFonts w:asciiTheme="majorBidi" w:hAnsiTheme="majorBidi" w:cstheme="majorBidi"/>
              </w:rPr>
            </w:pPr>
            <w:r w:rsidRPr="005823E8">
              <w:rPr>
                <w:rFonts w:asciiTheme="majorBidi" w:hAnsiTheme="majorBidi" w:cstheme="majorBidi"/>
              </w:rPr>
              <w:t xml:space="preserve">[specify: </w:t>
            </w:r>
            <w:r w:rsidRPr="000F542A">
              <w:rPr>
                <w:rFonts w:asciiTheme="majorBidi" w:hAnsiTheme="majorBidi" w:cstheme="majorBidi"/>
                <w:b/>
                <w:bCs/>
              </w:rPr>
              <w:t>any special instructions for the contract of carriage</w:t>
            </w:r>
            <w:r w:rsidRPr="005823E8">
              <w:rPr>
                <w:rFonts w:asciiTheme="majorBidi" w:hAnsiTheme="majorBidi" w:cstheme="majorBidi"/>
              </w:rPr>
              <w:t xml:space="preserve">].  </w:t>
            </w:r>
          </w:p>
          <w:p w14:paraId="1EFA2C49" w14:textId="77777777" w:rsidR="00AA0A18" w:rsidRPr="005823E8" w:rsidRDefault="00AA0A18" w:rsidP="000F542A">
            <w:pPr>
              <w:pStyle w:val="Normal1"/>
              <w:numPr>
                <w:ilvl w:val="0"/>
                <w:numId w:val="35"/>
              </w:numPr>
              <w:spacing w:after="0" w:line="360" w:lineRule="auto"/>
              <w:ind w:left="605"/>
              <w:rPr>
                <w:rFonts w:asciiTheme="majorBidi" w:hAnsiTheme="majorBidi" w:cstheme="majorBidi"/>
              </w:rPr>
            </w:pPr>
            <w:r w:rsidRPr="005823E8">
              <w:rPr>
                <w:rFonts w:asciiTheme="majorBidi" w:hAnsiTheme="majorBidi" w:cstheme="majorBidi"/>
              </w:rPr>
              <w:t>For Locally supplied Goods:</w:t>
            </w:r>
          </w:p>
          <w:p w14:paraId="7E81A670" w14:textId="77777777" w:rsidR="00AA0A18" w:rsidRPr="005823E8" w:rsidRDefault="00AA0A18" w:rsidP="000F542A">
            <w:pPr>
              <w:pStyle w:val="Normal1"/>
              <w:numPr>
                <w:ilvl w:val="3"/>
                <w:numId w:val="36"/>
              </w:numPr>
              <w:spacing w:after="0" w:line="360" w:lineRule="auto"/>
              <w:ind w:left="888" w:hanging="283"/>
              <w:rPr>
                <w:rFonts w:asciiTheme="majorBidi" w:hAnsiTheme="majorBidi" w:cstheme="majorBidi"/>
              </w:rPr>
            </w:pPr>
            <w:r w:rsidRPr="005823E8">
              <w:rPr>
                <w:rFonts w:asciiTheme="majorBidi" w:hAnsiTheme="majorBidi" w:cstheme="majorBidi"/>
              </w:rPr>
              <w:t xml:space="preserve">The prices shall be quoted on a [specify: </w:t>
            </w:r>
            <w:r w:rsidRPr="000F542A">
              <w:rPr>
                <w:rFonts w:asciiTheme="majorBidi" w:hAnsiTheme="majorBidi" w:cstheme="majorBidi"/>
                <w:b/>
                <w:bCs/>
              </w:rPr>
              <w:t>EXW, DAP, DDP</w:t>
            </w:r>
            <w:r w:rsidRPr="005823E8">
              <w:rPr>
                <w:rFonts w:asciiTheme="majorBidi" w:hAnsiTheme="majorBidi" w:cstheme="majorBidi"/>
              </w:rPr>
              <w:t>, etc…(named place)] basis;</w:t>
            </w:r>
          </w:p>
          <w:p w14:paraId="4EDB0030" w14:textId="77777777" w:rsidR="00AA0A18" w:rsidRPr="005823E8" w:rsidRDefault="00AA0A18" w:rsidP="000F542A">
            <w:pPr>
              <w:pStyle w:val="Normal1"/>
              <w:numPr>
                <w:ilvl w:val="3"/>
                <w:numId w:val="36"/>
              </w:numPr>
              <w:spacing w:after="0" w:line="360" w:lineRule="auto"/>
              <w:ind w:left="888" w:hanging="283"/>
              <w:rPr>
                <w:rFonts w:asciiTheme="majorBidi" w:hAnsiTheme="majorBidi" w:cstheme="majorBidi"/>
              </w:rPr>
            </w:pPr>
            <w:r w:rsidRPr="005823E8">
              <w:rPr>
                <w:rFonts w:asciiTheme="majorBidi" w:hAnsiTheme="majorBidi" w:cstheme="majorBidi"/>
              </w:rPr>
              <w:lastRenderedPageBreak/>
              <w:t>The prices shall [state</w:t>
            </w:r>
            <w:r w:rsidRPr="000F542A">
              <w:rPr>
                <w:rFonts w:asciiTheme="majorBidi" w:hAnsiTheme="majorBidi" w:cstheme="majorBidi"/>
                <w:b/>
                <w:bCs/>
              </w:rPr>
              <w:t>: include or exclude</w:t>
            </w:r>
            <w:r w:rsidRPr="005823E8">
              <w:rPr>
                <w:rFonts w:asciiTheme="majorBidi" w:hAnsiTheme="majorBidi" w:cstheme="majorBidi"/>
              </w:rPr>
              <w:t>] all taxes, stamps, duties, levies, and fees applicable in IRAQ.</w:t>
            </w:r>
          </w:p>
          <w:p w14:paraId="42A301B0" w14:textId="77777777" w:rsidR="00AA0A18" w:rsidRPr="005823E8" w:rsidRDefault="00AA0A18" w:rsidP="000F542A">
            <w:pPr>
              <w:pStyle w:val="Normal1"/>
              <w:numPr>
                <w:ilvl w:val="3"/>
                <w:numId w:val="36"/>
              </w:numPr>
              <w:spacing w:after="0" w:line="360" w:lineRule="auto"/>
              <w:ind w:left="888" w:hanging="283"/>
              <w:rPr>
                <w:rFonts w:asciiTheme="majorBidi" w:hAnsiTheme="majorBidi" w:cstheme="majorBidi"/>
              </w:rPr>
            </w:pPr>
            <w:r w:rsidRPr="005823E8">
              <w:rPr>
                <w:rFonts w:asciiTheme="majorBidi" w:hAnsiTheme="majorBidi" w:cstheme="majorBidi"/>
              </w:rPr>
              <w:t xml:space="preserve">The prices shall [state: </w:t>
            </w:r>
            <w:r w:rsidRPr="000F542A">
              <w:rPr>
                <w:rFonts w:asciiTheme="majorBidi" w:hAnsiTheme="majorBidi" w:cstheme="majorBidi"/>
                <w:b/>
                <w:bCs/>
              </w:rPr>
              <w:t>include or exclude</w:t>
            </w:r>
            <w:r w:rsidRPr="005823E8">
              <w:rPr>
                <w:rFonts w:asciiTheme="majorBidi" w:hAnsiTheme="majorBidi" w:cstheme="majorBidi"/>
              </w:rPr>
              <w:t>] custom duties;</w:t>
            </w:r>
          </w:p>
          <w:p w14:paraId="02848506" w14:textId="77777777" w:rsidR="00AA0A18" w:rsidRPr="005823E8" w:rsidRDefault="00AA0A18" w:rsidP="000F542A">
            <w:pPr>
              <w:pStyle w:val="Normal1"/>
              <w:numPr>
                <w:ilvl w:val="3"/>
                <w:numId w:val="36"/>
              </w:numPr>
              <w:spacing w:after="0" w:line="360" w:lineRule="auto"/>
              <w:ind w:left="888" w:hanging="283"/>
              <w:rPr>
                <w:rFonts w:asciiTheme="majorBidi" w:hAnsiTheme="majorBidi" w:cstheme="majorBidi"/>
              </w:rPr>
            </w:pPr>
            <w:r w:rsidRPr="005823E8">
              <w:rPr>
                <w:rFonts w:asciiTheme="majorBidi" w:hAnsiTheme="majorBidi" w:cstheme="majorBidi"/>
              </w:rPr>
              <w:t>The prices shall [state: include or exclude] VAT or any sales taxes;</w:t>
            </w:r>
          </w:p>
          <w:p w14:paraId="30EFE09E" w14:textId="77777777" w:rsidR="00AA0A18" w:rsidRPr="005823E8" w:rsidRDefault="00AA0A18" w:rsidP="000F542A">
            <w:pPr>
              <w:pStyle w:val="Normal1"/>
              <w:numPr>
                <w:ilvl w:val="3"/>
                <w:numId w:val="36"/>
              </w:numPr>
              <w:spacing w:after="0" w:line="360" w:lineRule="auto"/>
              <w:ind w:left="888" w:hanging="283"/>
              <w:rPr>
                <w:rFonts w:asciiTheme="majorBidi" w:hAnsiTheme="majorBidi" w:cstheme="majorBidi"/>
              </w:rPr>
            </w:pPr>
            <w:r w:rsidRPr="005823E8">
              <w:rPr>
                <w:rFonts w:asciiTheme="majorBidi" w:hAnsiTheme="majorBidi" w:cstheme="majorBidi"/>
              </w:rPr>
              <w:t xml:space="preserve"> [specify: </w:t>
            </w:r>
            <w:r w:rsidRPr="000F542A">
              <w:rPr>
                <w:rFonts w:asciiTheme="majorBidi" w:hAnsiTheme="majorBidi" w:cstheme="majorBidi"/>
                <w:b/>
                <w:bCs/>
              </w:rPr>
              <w:t>any special instructions for the contract of carriage</w:t>
            </w:r>
            <w:r w:rsidRPr="005823E8">
              <w:rPr>
                <w:rFonts w:asciiTheme="majorBidi" w:hAnsiTheme="majorBidi" w:cstheme="majorBidi"/>
              </w:rPr>
              <w:t xml:space="preserve">].  </w:t>
            </w:r>
          </w:p>
          <w:p w14:paraId="7D88D208" w14:textId="77777777" w:rsidR="00AA0A18" w:rsidRPr="000F542A" w:rsidRDefault="00AA0A18" w:rsidP="005823E8">
            <w:pPr>
              <w:pStyle w:val="Normal1"/>
              <w:numPr>
                <w:ilvl w:val="0"/>
                <w:numId w:val="35"/>
              </w:numPr>
              <w:spacing w:after="0" w:line="360" w:lineRule="auto"/>
              <w:ind w:left="443" w:hanging="443"/>
              <w:rPr>
                <w:rFonts w:asciiTheme="majorBidi" w:hAnsiTheme="majorBidi" w:cstheme="majorBidi"/>
                <w:b/>
                <w:bCs/>
              </w:rPr>
            </w:pPr>
            <w:r w:rsidRPr="000F542A">
              <w:rPr>
                <w:rFonts w:asciiTheme="majorBidi" w:hAnsiTheme="majorBidi" w:cstheme="majorBidi"/>
                <w:b/>
                <w:bCs/>
              </w:rPr>
              <w:t>The INCOTERMS edition is “[insert the year] — issued by the International Chamber of Commerce -ICC for Official Rules for the Interpretation of Trade Terms”.</w:t>
            </w:r>
          </w:p>
          <w:p w14:paraId="04EE7C70" w14:textId="77777777" w:rsidR="00AA0A18" w:rsidRPr="005823E8" w:rsidRDefault="00AA0A18" w:rsidP="005823E8">
            <w:pPr>
              <w:pStyle w:val="Normal1"/>
              <w:spacing w:after="0" w:line="360" w:lineRule="auto"/>
              <w:rPr>
                <w:rFonts w:asciiTheme="majorBidi" w:hAnsiTheme="majorBidi" w:cstheme="majorBidi"/>
              </w:rPr>
            </w:pPr>
            <w:r w:rsidRPr="005823E8">
              <w:rPr>
                <w:rFonts w:asciiTheme="majorBidi" w:hAnsiTheme="majorBidi" w:cstheme="majorBidi"/>
              </w:rPr>
              <w:t>{</w:t>
            </w:r>
            <w:r w:rsidRPr="000F542A">
              <w:rPr>
                <w:rFonts w:asciiTheme="majorBidi" w:hAnsiTheme="majorBidi" w:cstheme="majorBidi"/>
                <w:b/>
                <w:bCs/>
              </w:rPr>
              <w:t>Note:</w:t>
            </w:r>
            <w:r w:rsidRPr="005823E8">
              <w:rPr>
                <w:rFonts w:asciiTheme="majorBidi" w:hAnsiTheme="majorBidi" w:cstheme="majorBidi"/>
              </w:rPr>
              <w:tab/>
              <w:t xml:space="preserve">For the current version of Incoterms consult the ICC web site at </w:t>
            </w:r>
          </w:p>
          <w:p w14:paraId="6AF7664D" w14:textId="4C288E28" w:rsidR="00AA0A18" w:rsidRPr="005823E8" w:rsidRDefault="00351A12" w:rsidP="00FC6AA4">
            <w:pPr>
              <w:pStyle w:val="Normal1"/>
              <w:spacing w:after="0" w:line="360" w:lineRule="auto"/>
              <w:rPr>
                <w:rFonts w:asciiTheme="majorBidi" w:hAnsiTheme="majorBidi" w:cstheme="majorBidi"/>
              </w:rPr>
            </w:pPr>
            <w:hyperlink r:id="rId20" w:history="1">
              <w:r w:rsidR="00AA0A18" w:rsidRPr="005823E8">
                <w:rPr>
                  <w:rStyle w:val="Hyperlink"/>
                  <w:rFonts w:asciiTheme="majorBidi" w:hAnsiTheme="majorBidi" w:cstheme="majorBidi"/>
                </w:rPr>
                <w:t>http://www.iccwbo.org/index_incoterms.as</w:t>
              </w:r>
            </w:hyperlink>
          </w:p>
        </w:tc>
        <w:tc>
          <w:tcPr>
            <w:tcW w:w="1414" w:type="dxa"/>
            <w:tcBorders>
              <w:top w:val="single" w:sz="6" w:space="0" w:color="auto"/>
              <w:left w:val="single" w:sz="6" w:space="0" w:color="auto"/>
              <w:bottom w:val="nil"/>
              <w:right w:val="single" w:sz="6" w:space="0" w:color="auto"/>
            </w:tcBorders>
          </w:tcPr>
          <w:p w14:paraId="301C7556" w14:textId="0A5920A2" w:rsidR="00AA0A18" w:rsidRPr="00D4172E" w:rsidRDefault="00AA0A18" w:rsidP="00AA0A1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lastRenderedPageBreak/>
              <w:t>14.4</w:t>
            </w:r>
          </w:p>
        </w:tc>
      </w:tr>
      <w:tr w:rsidR="00AA0A18" w:rsidRPr="005823E8" w14:paraId="648FD4A8" w14:textId="77777777" w:rsidTr="00881AD8">
        <w:trPr>
          <w:jc w:val="center"/>
        </w:trPr>
        <w:tc>
          <w:tcPr>
            <w:tcW w:w="8717" w:type="dxa"/>
            <w:vMerge/>
            <w:tcBorders>
              <w:left w:val="single" w:sz="6" w:space="0" w:color="auto"/>
              <w:right w:val="single" w:sz="6" w:space="0" w:color="auto"/>
            </w:tcBorders>
          </w:tcPr>
          <w:p w14:paraId="7D3A8217" w14:textId="498E11B5"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489DB0AE"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6A432A47" w14:textId="77777777" w:rsidTr="00881AD8">
        <w:trPr>
          <w:jc w:val="center"/>
        </w:trPr>
        <w:tc>
          <w:tcPr>
            <w:tcW w:w="8717" w:type="dxa"/>
            <w:vMerge/>
            <w:tcBorders>
              <w:left w:val="single" w:sz="6" w:space="0" w:color="auto"/>
              <w:right w:val="single" w:sz="6" w:space="0" w:color="auto"/>
            </w:tcBorders>
          </w:tcPr>
          <w:p w14:paraId="0E029E39" w14:textId="2B6DE013"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157CA7EF"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54DDC88F" w14:textId="77777777" w:rsidTr="00881AD8">
        <w:trPr>
          <w:jc w:val="center"/>
        </w:trPr>
        <w:tc>
          <w:tcPr>
            <w:tcW w:w="8717" w:type="dxa"/>
            <w:vMerge/>
            <w:tcBorders>
              <w:left w:val="single" w:sz="6" w:space="0" w:color="auto"/>
              <w:right w:val="single" w:sz="6" w:space="0" w:color="auto"/>
            </w:tcBorders>
          </w:tcPr>
          <w:p w14:paraId="21EF5285" w14:textId="3E668044"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753D89D6"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1D005461" w14:textId="77777777" w:rsidTr="00881AD8">
        <w:trPr>
          <w:jc w:val="center"/>
        </w:trPr>
        <w:tc>
          <w:tcPr>
            <w:tcW w:w="8717" w:type="dxa"/>
            <w:vMerge/>
            <w:tcBorders>
              <w:left w:val="single" w:sz="6" w:space="0" w:color="auto"/>
              <w:right w:val="single" w:sz="6" w:space="0" w:color="auto"/>
            </w:tcBorders>
          </w:tcPr>
          <w:p w14:paraId="44EFC149" w14:textId="4CA9C940"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3CD6F1A0"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19B13565" w14:textId="77777777" w:rsidTr="00881AD8">
        <w:trPr>
          <w:jc w:val="center"/>
        </w:trPr>
        <w:tc>
          <w:tcPr>
            <w:tcW w:w="8717" w:type="dxa"/>
            <w:vMerge/>
            <w:tcBorders>
              <w:left w:val="single" w:sz="6" w:space="0" w:color="auto"/>
              <w:right w:val="single" w:sz="6" w:space="0" w:color="auto"/>
            </w:tcBorders>
          </w:tcPr>
          <w:p w14:paraId="0870765D" w14:textId="4DADF65B"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5D79835B"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07CB1C1E" w14:textId="77777777" w:rsidTr="00881AD8">
        <w:trPr>
          <w:jc w:val="center"/>
        </w:trPr>
        <w:tc>
          <w:tcPr>
            <w:tcW w:w="8717" w:type="dxa"/>
            <w:vMerge/>
            <w:tcBorders>
              <w:left w:val="single" w:sz="6" w:space="0" w:color="auto"/>
              <w:right w:val="single" w:sz="6" w:space="0" w:color="auto"/>
            </w:tcBorders>
          </w:tcPr>
          <w:p w14:paraId="1F0059BB" w14:textId="5C271BC6"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6B7F2569"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3003E729" w14:textId="77777777" w:rsidTr="00881AD8">
        <w:trPr>
          <w:jc w:val="center"/>
        </w:trPr>
        <w:tc>
          <w:tcPr>
            <w:tcW w:w="8717" w:type="dxa"/>
            <w:vMerge/>
            <w:tcBorders>
              <w:left w:val="single" w:sz="6" w:space="0" w:color="auto"/>
              <w:right w:val="single" w:sz="6" w:space="0" w:color="auto"/>
            </w:tcBorders>
          </w:tcPr>
          <w:p w14:paraId="3CA40198" w14:textId="63EBCDED"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7ADDF4C3"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6AECA34B" w14:textId="77777777" w:rsidTr="00881AD8">
        <w:trPr>
          <w:jc w:val="center"/>
        </w:trPr>
        <w:tc>
          <w:tcPr>
            <w:tcW w:w="8717" w:type="dxa"/>
            <w:vMerge/>
            <w:tcBorders>
              <w:left w:val="single" w:sz="6" w:space="0" w:color="auto"/>
              <w:right w:val="single" w:sz="6" w:space="0" w:color="auto"/>
            </w:tcBorders>
          </w:tcPr>
          <w:p w14:paraId="18CD43F9" w14:textId="5EB4346A"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15B564E7"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4EF68E9C" w14:textId="77777777" w:rsidTr="00881AD8">
        <w:trPr>
          <w:jc w:val="center"/>
        </w:trPr>
        <w:tc>
          <w:tcPr>
            <w:tcW w:w="8717" w:type="dxa"/>
            <w:vMerge/>
            <w:tcBorders>
              <w:left w:val="single" w:sz="6" w:space="0" w:color="auto"/>
              <w:right w:val="single" w:sz="6" w:space="0" w:color="auto"/>
            </w:tcBorders>
          </w:tcPr>
          <w:p w14:paraId="7FEF58A2" w14:textId="42CBE54F"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1C283E9B"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6F2C5297" w14:textId="77777777" w:rsidTr="00881AD8">
        <w:trPr>
          <w:jc w:val="center"/>
        </w:trPr>
        <w:tc>
          <w:tcPr>
            <w:tcW w:w="8717" w:type="dxa"/>
            <w:vMerge/>
            <w:tcBorders>
              <w:left w:val="single" w:sz="6" w:space="0" w:color="auto"/>
              <w:right w:val="single" w:sz="6" w:space="0" w:color="auto"/>
            </w:tcBorders>
          </w:tcPr>
          <w:p w14:paraId="62D5AF1D" w14:textId="58F90622"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3AABE2E6"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73191B6B" w14:textId="77777777" w:rsidTr="00881AD8">
        <w:trPr>
          <w:jc w:val="center"/>
        </w:trPr>
        <w:tc>
          <w:tcPr>
            <w:tcW w:w="8717" w:type="dxa"/>
            <w:vMerge/>
            <w:tcBorders>
              <w:left w:val="single" w:sz="6" w:space="0" w:color="auto"/>
              <w:right w:val="single" w:sz="6" w:space="0" w:color="auto"/>
            </w:tcBorders>
          </w:tcPr>
          <w:p w14:paraId="32886954" w14:textId="1465AA5F" w:rsidR="00AA0A18" w:rsidRPr="005823E8" w:rsidRDefault="00AA0A18" w:rsidP="00FC6AA4">
            <w:pPr>
              <w:pStyle w:val="Normal1"/>
              <w:spacing w:after="0" w:line="360" w:lineRule="auto"/>
              <w:rPr>
                <w:rFonts w:asciiTheme="majorBidi" w:hAnsiTheme="majorBidi" w:cstheme="majorBidi"/>
              </w:rPr>
            </w:pPr>
          </w:p>
        </w:tc>
        <w:tc>
          <w:tcPr>
            <w:tcW w:w="1414" w:type="dxa"/>
            <w:tcBorders>
              <w:left w:val="single" w:sz="6" w:space="0" w:color="auto"/>
              <w:right w:val="single" w:sz="6" w:space="0" w:color="auto"/>
            </w:tcBorders>
          </w:tcPr>
          <w:p w14:paraId="363D920F"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AA0A18" w:rsidRPr="005823E8" w14:paraId="7932D79C" w14:textId="77777777" w:rsidTr="00881AD8">
        <w:trPr>
          <w:jc w:val="center"/>
        </w:trPr>
        <w:tc>
          <w:tcPr>
            <w:tcW w:w="8717" w:type="dxa"/>
            <w:vMerge/>
            <w:tcBorders>
              <w:left w:val="single" w:sz="6" w:space="0" w:color="auto"/>
              <w:bottom w:val="single" w:sz="6" w:space="0" w:color="auto"/>
              <w:right w:val="single" w:sz="6" w:space="0" w:color="auto"/>
            </w:tcBorders>
          </w:tcPr>
          <w:p w14:paraId="6CF0B6A0" w14:textId="5DB6D5C2" w:rsidR="00AA0A18" w:rsidRPr="005823E8" w:rsidRDefault="00AA0A18" w:rsidP="005823E8">
            <w:pPr>
              <w:pStyle w:val="Normal1"/>
              <w:spacing w:after="0" w:line="360" w:lineRule="auto"/>
              <w:rPr>
                <w:rFonts w:asciiTheme="majorBidi" w:hAnsiTheme="majorBidi" w:cstheme="majorBidi"/>
                <w:rtl/>
              </w:rPr>
            </w:pPr>
          </w:p>
        </w:tc>
        <w:tc>
          <w:tcPr>
            <w:tcW w:w="1414" w:type="dxa"/>
            <w:tcBorders>
              <w:left w:val="single" w:sz="6" w:space="0" w:color="auto"/>
              <w:bottom w:val="single" w:sz="6" w:space="0" w:color="auto"/>
              <w:right w:val="single" w:sz="6" w:space="0" w:color="auto"/>
            </w:tcBorders>
          </w:tcPr>
          <w:p w14:paraId="699AF841" w14:textId="77777777" w:rsidR="00AA0A18" w:rsidRPr="00D4172E" w:rsidRDefault="00AA0A18" w:rsidP="005823E8">
            <w:pPr>
              <w:pStyle w:val="Normal1"/>
              <w:spacing w:after="0" w:line="360" w:lineRule="auto"/>
              <w:ind w:left="515" w:hanging="515"/>
              <w:rPr>
                <w:rFonts w:asciiTheme="majorBidi" w:hAnsiTheme="majorBidi" w:cstheme="majorBidi"/>
                <w:b/>
                <w:bCs/>
                <w:sz w:val="28"/>
                <w:szCs w:val="30"/>
              </w:rPr>
            </w:pPr>
          </w:p>
        </w:tc>
      </w:tr>
      <w:tr w:rsidR="005823E8" w:rsidRPr="005823E8" w14:paraId="64D93FE1"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3D1CFA1D" w14:textId="56EB0964" w:rsidR="005823E8" w:rsidRPr="005823E8" w:rsidRDefault="005823E8" w:rsidP="005823E8">
            <w:pPr>
              <w:pStyle w:val="Normal1"/>
              <w:spacing w:after="0" w:line="360" w:lineRule="auto"/>
              <w:rPr>
                <w:rFonts w:asciiTheme="majorBidi" w:hAnsiTheme="majorBidi" w:cstheme="majorBidi"/>
              </w:rPr>
            </w:pPr>
            <w:r w:rsidRPr="00433C6A">
              <w:rPr>
                <w:rFonts w:asciiTheme="majorBidi" w:hAnsiTheme="majorBidi" w:cstheme="majorBidi"/>
                <w:u w:val="single"/>
              </w:rPr>
              <w:t>{In general, there is no need to specify provisions in the BDS in addition to what is specified in this article in the instructions to bidders</w:t>
            </w:r>
            <w:r w:rsidRPr="005823E8">
              <w:rPr>
                <w:rFonts w:asciiTheme="majorBidi" w:hAnsiTheme="majorBidi" w:cstheme="majorBidi"/>
              </w:rPr>
              <w:t>. Otherwise, enter the following as modified according to the need: The Contracting Entity bears responsibility, including transportation risks, for internal transportation to the project sites at its expense, for the goods [if any: the following</w:t>
            </w:r>
            <w:r w:rsidR="004C06E3">
              <w:rPr>
                <w:rFonts w:asciiTheme="majorBidi" w:hAnsiTheme="majorBidi" w:cstheme="majorBidi"/>
              </w:rPr>
              <w:t xml:space="preserve"> </w:t>
            </w:r>
            <w:r w:rsidRPr="004C06E3">
              <w:rPr>
                <w:rFonts w:asciiTheme="majorBidi" w:hAnsiTheme="majorBidi" w:cstheme="majorBidi"/>
                <w:highlight w:val="yellow"/>
              </w:rPr>
              <w:t>]}</w:t>
            </w:r>
          </w:p>
        </w:tc>
        <w:tc>
          <w:tcPr>
            <w:tcW w:w="1414" w:type="dxa"/>
            <w:tcBorders>
              <w:top w:val="single" w:sz="6" w:space="0" w:color="auto"/>
              <w:left w:val="single" w:sz="6" w:space="0" w:color="auto"/>
              <w:bottom w:val="single" w:sz="6" w:space="0" w:color="auto"/>
              <w:right w:val="single" w:sz="6" w:space="0" w:color="auto"/>
            </w:tcBorders>
          </w:tcPr>
          <w:p w14:paraId="1BB40966"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 xml:space="preserve">14.4 (b) </w:t>
            </w:r>
          </w:p>
        </w:tc>
      </w:tr>
      <w:tr w:rsidR="005823E8" w:rsidRPr="005823E8" w14:paraId="53BB2539"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2426DEDF" w14:textId="2B9B594E" w:rsidR="005823E8" w:rsidRPr="005823E8" w:rsidRDefault="005823E8" w:rsidP="005823E8">
            <w:pPr>
              <w:pStyle w:val="Normal1"/>
              <w:spacing w:after="0" w:line="360" w:lineRule="auto"/>
              <w:ind w:firstLine="34"/>
              <w:rPr>
                <w:rFonts w:asciiTheme="majorBidi" w:hAnsiTheme="majorBidi" w:cstheme="majorBidi"/>
              </w:rPr>
            </w:pPr>
            <w:r w:rsidRPr="00433C6A">
              <w:rPr>
                <w:rFonts w:asciiTheme="majorBidi" w:hAnsiTheme="majorBidi" w:cstheme="majorBidi"/>
                <w:u w:val="single"/>
              </w:rPr>
              <w:t>{In general, there is no need to specify provisions in the BDS in addition to what is specified in this article in the instructions to bidders. Otherwise</w:t>
            </w:r>
            <w:r w:rsidRPr="005823E8">
              <w:rPr>
                <w:rFonts w:asciiTheme="majorBidi" w:hAnsiTheme="majorBidi" w:cstheme="majorBidi"/>
              </w:rPr>
              <w:t>: specify any incidental expenses related to the provision of services that will be incurred by the contractor, and that the Contracting Entity will pay its costs against receipts, or that will be funded from outside this contract and therefore outside the bid value.</w:t>
            </w:r>
            <w:r w:rsidR="004C06E3" w:rsidRPr="004C06E3">
              <w:rPr>
                <w:rFonts w:asciiTheme="majorBidi" w:hAnsiTheme="majorBidi" w:cstheme="majorBidi"/>
                <w:highlight w:val="yellow"/>
              </w:rPr>
              <w:t>]}</w:t>
            </w:r>
          </w:p>
        </w:tc>
        <w:tc>
          <w:tcPr>
            <w:tcW w:w="1414" w:type="dxa"/>
            <w:tcBorders>
              <w:top w:val="single" w:sz="6" w:space="0" w:color="auto"/>
              <w:left w:val="single" w:sz="6" w:space="0" w:color="auto"/>
              <w:bottom w:val="single" w:sz="6" w:space="0" w:color="auto"/>
              <w:right w:val="single" w:sz="6" w:space="0" w:color="auto"/>
            </w:tcBorders>
          </w:tcPr>
          <w:p w14:paraId="0240E490"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14.5</w:t>
            </w:r>
          </w:p>
          <w:p w14:paraId="0E8D09BC"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p>
        </w:tc>
      </w:tr>
      <w:tr w:rsidR="005823E8" w:rsidRPr="005823E8" w14:paraId="06D8290F"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7EF73CDB" w14:textId="27E36682" w:rsidR="005823E8" w:rsidRPr="005823E8" w:rsidRDefault="005823E8" w:rsidP="000E4E98">
            <w:pPr>
              <w:pStyle w:val="Normal1"/>
              <w:spacing w:after="0" w:line="360" w:lineRule="auto"/>
              <w:rPr>
                <w:rFonts w:asciiTheme="majorBidi" w:hAnsiTheme="majorBidi" w:cstheme="majorBidi"/>
              </w:rPr>
            </w:pPr>
            <w:r w:rsidRPr="005823E8">
              <w:rPr>
                <w:rFonts w:asciiTheme="majorBidi" w:hAnsiTheme="majorBidi" w:cstheme="majorBidi"/>
              </w:rPr>
              <w:t xml:space="preserve">Prices quoted by the Bidder shall be </w:t>
            </w:r>
            <w:r w:rsidR="00E22FAF">
              <w:rPr>
                <w:rFonts w:asciiTheme="majorBidi" w:hAnsiTheme="majorBidi" w:cstheme="majorBidi"/>
              </w:rPr>
              <w:t>[</w:t>
            </w:r>
            <w:r w:rsidRPr="005823E8">
              <w:rPr>
                <w:rFonts w:asciiTheme="majorBidi" w:hAnsiTheme="majorBidi" w:cstheme="majorBidi"/>
              </w:rPr>
              <w:t>state: “</w:t>
            </w:r>
            <w:r w:rsidRPr="00433C6A">
              <w:rPr>
                <w:rFonts w:asciiTheme="majorBidi" w:hAnsiTheme="majorBidi" w:cstheme="majorBidi"/>
                <w:b/>
                <w:bCs/>
              </w:rPr>
              <w:t>fixed</w:t>
            </w:r>
            <w:r w:rsidRPr="005823E8">
              <w:rPr>
                <w:rFonts w:asciiTheme="majorBidi" w:hAnsiTheme="majorBidi" w:cstheme="majorBidi"/>
              </w:rPr>
              <w:t xml:space="preserve">;” or, if a price amendment mechanism is required, for example, for Recurrent Costs, </w:t>
            </w:r>
            <w:r w:rsidRPr="00433C6A">
              <w:rPr>
                <w:rFonts w:asciiTheme="majorBidi" w:hAnsiTheme="majorBidi" w:cstheme="majorBidi"/>
              </w:rPr>
              <w:t>then specify</w:t>
            </w:r>
            <w:r w:rsidRPr="00433C6A">
              <w:rPr>
                <w:rFonts w:asciiTheme="majorBidi" w:hAnsiTheme="majorBidi" w:cstheme="majorBidi"/>
                <w:b/>
                <w:bCs/>
              </w:rPr>
              <w:t xml:space="preserve"> the exact formula that will be applied, including the nature of the indicators to be used, according to the special procedures and controls issued by the Minist</w:t>
            </w:r>
            <w:r w:rsidR="000E4E98" w:rsidRPr="00433C6A">
              <w:rPr>
                <w:rFonts w:asciiTheme="majorBidi" w:hAnsiTheme="majorBidi" w:cstheme="majorBidi"/>
                <w:b/>
                <w:bCs/>
              </w:rPr>
              <w:t>ry of Planning in this regard].</w:t>
            </w:r>
          </w:p>
          <w:p w14:paraId="6DE6A879" w14:textId="0B0B7CBE" w:rsidR="005823E8" w:rsidRPr="000E4E98" w:rsidRDefault="005823E8" w:rsidP="00A22492">
            <w:pPr>
              <w:pStyle w:val="Normal1"/>
              <w:spacing w:after="0" w:line="360" w:lineRule="auto"/>
              <w:ind w:left="38" w:hanging="38"/>
              <w:rPr>
                <w:rFonts w:asciiTheme="majorBidi" w:hAnsiTheme="majorBidi" w:cstheme="majorBidi"/>
                <w:u w:val="single"/>
              </w:rPr>
            </w:pPr>
            <w:r w:rsidRPr="000E4E98">
              <w:rPr>
                <w:rFonts w:asciiTheme="majorBidi" w:hAnsiTheme="majorBidi" w:cstheme="majorBidi"/>
                <w:u w:val="single"/>
              </w:rPr>
              <w:t>{</w:t>
            </w:r>
            <w:r w:rsidRPr="000E4E98">
              <w:rPr>
                <w:rFonts w:asciiTheme="majorBidi" w:hAnsiTheme="majorBidi" w:cstheme="majorBidi"/>
                <w:b/>
                <w:bCs/>
                <w:u w:val="single"/>
              </w:rPr>
              <w:t>Note:</w:t>
            </w:r>
            <w:r w:rsidR="000E4E98">
              <w:rPr>
                <w:rFonts w:asciiTheme="majorBidi" w:hAnsiTheme="majorBidi" w:cstheme="majorBidi"/>
                <w:u w:val="single"/>
              </w:rPr>
              <w:t xml:space="preserve"> </w:t>
            </w:r>
            <w:r w:rsidRPr="000E4E98">
              <w:rPr>
                <w:rFonts w:asciiTheme="majorBidi" w:hAnsiTheme="majorBidi" w:cstheme="majorBidi"/>
                <w:u w:val="single"/>
              </w:rPr>
              <w:t>In the supplying processes of IT systems, the need for price amendment is typically restricted to future labor costs for technical support and similar services.  In such cases, a relevant price index linked to Information Technology labor costs shall be used as adopted reference in the amendment. }</w:t>
            </w:r>
          </w:p>
        </w:tc>
        <w:tc>
          <w:tcPr>
            <w:tcW w:w="1414" w:type="dxa"/>
            <w:tcBorders>
              <w:top w:val="single" w:sz="6" w:space="0" w:color="auto"/>
              <w:left w:val="single" w:sz="6" w:space="0" w:color="auto"/>
              <w:bottom w:val="single" w:sz="6" w:space="0" w:color="auto"/>
              <w:right w:val="single" w:sz="6" w:space="0" w:color="auto"/>
            </w:tcBorders>
          </w:tcPr>
          <w:p w14:paraId="44DA212B"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14.7</w:t>
            </w:r>
          </w:p>
          <w:p w14:paraId="7F374828"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p>
        </w:tc>
      </w:tr>
      <w:tr w:rsidR="005823E8" w:rsidRPr="005823E8" w14:paraId="6B99ADE4"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691FEB85" w14:textId="77777777" w:rsidR="005823E8" w:rsidRPr="005823E8" w:rsidRDefault="005823E8" w:rsidP="005823E8">
            <w:pPr>
              <w:pStyle w:val="Normal1"/>
              <w:tabs>
                <w:tab w:val="right" w:pos="7254"/>
              </w:tabs>
              <w:spacing w:after="0" w:line="360" w:lineRule="auto"/>
              <w:rPr>
                <w:rFonts w:asciiTheme="majorBidi" w:hAnsiTheme="majorBidi" w:cstheme="majorBidi"/>
              </w:rPr>
            </w:pPr>
            <w:r w:rsidRPr="005823E8">
              <w:rPr>
                <w:rFonts w:asciiTheme="majorBidi" w:hAnsiTheme="majorBidi" w:cstheme="majorBidi"/>
              </w:rPr>
              <w:t>The currency(ies) of the bid shall be as follows:</w:t>
            </w:r>
          </w:p>
          <w:p w14:paraId="43EF130E" w14:textId="14CF2B7F" w:rsidR="005823E8" w:rsidRPr="005823E8" w:rsidRDefault="005823E8" w:rsidP="000E4E98">
            <w:pPr>
              <w:pStyle w:val="Normal1"/>
              <w:spacing w:after="0" w:line="360" w:lineRule="auto"/>
              <w:rPr>
                <w:rFonts w:asciiTheme="majorBidi" w:hAnsiTheme="majorBidi" w:cstheme="majorBidi"/>
              </w:rPr>
            </w:pPr>
            <w:r w:rsidRPr="005823E8">
              <w:rPr>
                <w:rFonts w:asciiTheme="majorBidi" w:hAnsiTheme="majorBidi" w:cstheme="majorBidi"/>
              </w:rPr>
              <w:t xml:space="preserve">[Choose just one </w:t>
            </w:r>
            <w:r w:rsidR="000E4E98">
              <w:rPr>
                <w:rFonts w:asciiTheme="majorBidi" w:hAnsiTheme="majorBidi" w:cstheme="majorBidi"/>
              </w:rPr>
              <w:t>of the following options below:</w:t>
            </w:r>
          </w:p>
          <w:p w14:paraId="45BAE264" w14:textId="77777777" w:rsidR="005823E8" w:rsidRPr="005823E8" w:rsidRDefault="005823E8" w:rsidP="005823E8">
            <w:pPr>
              <w:pStyle w:val="Normal1"/>
              <w:tabs>
                <w:tab w:val="right" w:pos="7254"/>
              </w:tabs>
              <w:spacing w:after="0" w:line="360" w:lineRule="auto"/>
              <w:rPr>
                <w:rFonts w:asciiTheme="majorBidi" w:hAnsiTheme="majorBidi" w:cstheme="majorBidi"/>
              </w:rPr>
            </w:pPr>
            <w:r w:rsidRPr="005823E8">
              <w:rPr>
                <w:rFonts w:asciiTheme="majorBidi" w:hAnsiTheme="majorBidi" w:cstheme="majorBidi"/>
              </w:rPr>
              <w:lastRenderedPageBreak/>
              <w:t xml:space="preserve">Option A (Bidders shall quote entirely in Iraqi Dinar): </w:t>
            </w:r>
            <w:r w:rsidRPr="000E4E98">
              <w:rPr>
                <w:rFonts w:asciiTheme="majorBidi" w:hAnsiTheme="majorBidi" w:cstheme="majorBidi"/>
                <w:b/>
                <w:bCs/>
              </w:rPr>
              <w:t xml:space="preserve">The unit rates and the prices shall be quoted by the Bidder in the Schedules, entirely in Iraqi Dinar.  </w:t>
            </w:r>
          </w:p>
          <w:p w14:paraId="2D8BFC28" w14:textId="77777777" w:rsidR="005823E8" w:rsidRPr="005823E8" w:rsidRDefault="005823E8" w:rsidP="005823E8">
            <w:pPr>
              <w:pStyle w:val="Normal1"/>
              <w:tabs>
                <w:tab w:val="left" w:pos="540"/>
              </w:tabs>
              <w:spacing w:after="0" w:line="360" w:lineRule="auto"/>
              <w:ind w:left="547" w:right="-18" w:hanging="547"/>
              <w:rPr>
                <w:rFonts w:asciiTheme="majorBidi" w:hAnsiTheme="majorBidi" w:cstheme="majorBidi"/>
              </w:rPr>
            </w:pPr>
          </w:p>
          <w:p w14:paraId="6E555E99" w14:textId="77777777" w:rsidR="005823E8" w:rsidRPr="005823E8" w:rsidRDefault="005823E8" w:rsidP="005823E8">
            <w:pPr>
              <w:pStyle w:val="Normal1"/>
              <w:tabs>
                <w:tab w:val="left" w:pos="540"/>
              </w:tabs>
              <w:spacing w:after="0" w:line="360" w:lineRule="auto"/>
              <w:ind w:left="547" w:right="-18" w:hanging="547"/>
              <w:rPr>
                <w:rFonts w:asciiTheme="majorBidi" w:hAnsiTheme="majorBidi" w:cstheme="majorBidi"/>
              </w:rPr>
            </w:pPr>
            <w:r w:rsidRPr="005823E8">
              <w:rPr>
                <w:rFonts w:asciiTheme="majorBidi" w:hAnsiTheme="majorBidi" w:cstheme="majorBidi"/>
              </w:rPr>
              <w:t>OR</w:t>
            </w:r>
          </w:p>
          <w:p w14:paraId="14ADA4F6" w14:textId="3BD5E3D1" w:rsidR="005823E8" w:rsidRPr="005823E8" w:rsidRDefault="005823E8" w:rsidP="000E4E98">
            <w:pPr>
              <w:pStyle w:val="Normal1"/>
              <w:tabs>
                <w:tab w:val="right" w:pos="7254"/>
              </w:tabs>
              <w:spacing w:after="0" w:line="360" w:lineRule="auto"/>
              <w:rPr>
                <w:rFonts w:asciiTheme="majorBidi" w:hAnsiTheme="majorBidi" w:cstheme="majorBidi"/>
              </w:rPr>
            </w:pPr>
            <w:r w:rsidRPr="005823E8">
              <w:rPr>
                <w:rFonts w:asciiTheme="majorBidi" w:hAnsiTheme="majorBidi" w:cstheme="majorBidi"/>
              </w:rPr>
              <w:t>Option B (Bidders  are allowed to quote in</w:t>
            </w:r>
            <w:r w:rsidR="000E4E98">
              <w:rPr>
                <w:rFonts w:asciiTheme="majorBidi" w:hAnsiTheme="majorBidi" w:cstheme="majorBidi"/>
              </w:rPr>
              <w:t xml:space="preserve"> local and foreign currencies):</w:t>
            </w:r>
          </w:p>
          <w:p w14:paraId="22B31BBD" w14:textId="4B00F526" w:rsidR="005823E8" w:rsidRPr="000E4E98" w:rsidRDefault="005823E8" w:rsidP="000E4E98">
            <w:pPr>
              <w:pStyle w:val="Normal1"/>
              <w:tabs>
                <w:tab w:val="left" w:pos="540"/>
              </w:tabs>
              <w:spacing w:after="0" w:line="360" w:lineRule="auto"/>
              <w:ind w:right="-72"/>
              <w:rPr>
                <w:rFonts w:asciiTheme="majorBidi" w:hAnsiTheme="majorBidi" w:cstheme="majorBidi"/>
                <w:b/>
                <w:bCs/>
              </w:rPr>
            </w:pPr>
            <w:r w:rsidRPr="000E4E98">
              <w:rPr>
                <w:rFonts w:asciiTheme="majorBidi" w:hAnsiTheme="majorBidi" w:cstheme="majorBidi"/>
                <w:b/>
                <w:bCs/>
              </w:rPr>
              <w:t>The unit rates and prices shall be quoted by the Bidder in the Schedules separate</w:t>
            </w:r>
            <w:r w:rsidR="000E4E98" w:rsidRPr="000E4E98">
              <w:rPr>
                <w:rFonts w:asciiTheme="majorBidi" w:hAnsiTheme="majorBidi" w:cstheme="majorBidi"/>
                <w:b/>
                <w:bCs/>
              </w:rPr>
              <w:t>ly in the following currencies:</w:t>
            </w:r>
          </w:p>
          <w:p w14:paraId="4C3BD55C" w14:textId="77777777" w:rsidR="005823E8" w:rsidRPr="000E4E98" w:rsidRDefault="005823E8" w:rsidP="005823E8">
            <w:pPr>
              <w:pStyle w:val="Normal1"/>
              <w:tabs>
                <w:tab w:val="left" w:pos="601"/>
              </w:tabs>
              <w:spacing w:after="0" w:line="360" w:lineRule="auto"/>
              <w:ind w:left="459" w:right="-72" w:hanging="409"/>
              <w:rPr>
                <w:rFonts w:asciiTheme="majorBidi" w:hAnsiTheme="majorBidi" w:cstheme="majorBidi"/>
                <w:b/>
                <w:bCs/>
              </w:rPr>
            </w:pPr>
            <w:r w:rsidRPr="000E4E98">
              <w:rPr>
                <w:rFonts w:asciiTheme="majorBidi" w:hAnsiTheme="majorBidi" w:cstheme="majorBidi"/>
                <w:b/>
                <w:bCs/>
              </w:rPr>
              <w:t>(1)</w:t>
            </w:r>
            <w:r w:rsidRPr="000E4E98">
              <w:rPr>
                <w:rFonts w:asciiTheme="majorBidi" w:hAnsiTheme="majorBidi" w:cstheme="majorBidi"/>
                <w:b/>
                <w:bCs/>
              </w:rPr>
              <w:tab/>
              <w:t>for those items to be supplied from IRAQ, in Iraqi Dinar; and</w:t>
            </w:r>
          </w:p>
          <w:p w14:paraId="53D28E5A" w14:textId="77777777" w:rsidR="005823E8" w:rsidRPr="000E4E98" w:rsidRDefault="005823E8" w:rsidP="005823E8">
            <w:pPr>
              <w:pStyle w:val="Normal1"/>
              <w:tabs>
                <w:tab w:val="left" w:pos="601"/>
              </w:tabs>
              <w:spacing w:after="0" w:line="360" w:lineRule="auto"/>
              <w:ind w:left="459" w:right="-72" w:hanging="409"/>
              <w:rPr>
                <w:rFonts w:asciiTheme="majorBidi" w:hAnsiTheme="majorBidi" w:cstheme="majorBidi"/>
                <w:b/>
                <w:bCs/>
              </w:rPr>
            </w:pPr>
            <w:r w:rsidRPr="000E4E98">
              <w:rPr>
                <w:rFonts w:asciiTheme="majorBidi" w:hAnsiTheme="majorBidi" w:cstheme="majorBidi"/>
                <w:b/>
                <w:bCs/>
              </w:rPr>
              <w:t>(2)  for those items to be supplied from outside IRAQ, (referred to as “the foreign currency items”), in up to any three currencies of any eligible country, provided that the currency(ies) selected by the Bidder shall be from the list of currencies for which the Central Bank of Iraq quotes the rate of exchange to the Iraqi Dinar.]</w:t>
            </w:r>
          </w:p>
          <w:p w14:paraId="2E751100" w14:textId="070E8A0B" w:rsidR="00F772AF" w:rsidRPr="005823E8" w:rsidRDefault="00F772AF" w:rsidP="005823E8">
            <w:pPr>
              <w:pStyle w:val="Normal1"/>
              <w:tabs>
                <w:tab w:val="left" w:pos="601"/>
              </w:tabs>
              <w:spacing w:after="0" w:line="360" w:lineRule="auto"/>
              <w:ind w:left="459" w:right="-72" w:hanging="409"/>
              <w:rPr>
                <w:rFonts w:asciiTheme="majorBidi" w:hAnsiTheme="majorBidi" w:cstheme="majorBidi"/>
              </w:rPr>
            </w:pPr>
          </w:p>
        </w:tc>
        <w:tc>
          <w:tcPr>
            <w:tcW w:w="1414" w:type="dxa"/>
            <w:tcBorders>
              <w:top w:val="single" w:sz="6" w:space="0" w:color="auto"/>
              <w:left w:val="single" w:sz="6" w:space="0" w:color="auto"/>
              <w:bottom w:val="single" w:sz="6" w:space="0" w:color="auto"/>
              <w:right w:val="single" w:sz="6" w:space="0" w:color="auto"/>
            </w:tcBorders>
          </w:tcPr>
          <w:p w14:paraId="5C19FA06"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lastRenderedPageBreak/>
              <w:t>ITB</w:t>
            </w:r>
            <w:r w:rsidRPr="00D4172E">
              <w:rPr>
                <w:rFonts w:asciiTheme="majorBidi" w:hAnsiTheme="majorBidi" w:cstheme="majorBidi"/>
                <w:b/>
                <w:bCs/>
                <w:sz w:val="28"/>
                <w:szCs w:val="30"/>
              </w:rPr>
              <w:tab/>
              <w:t>15.1</w:t>
            </w:r>
          </w:p>
        </w:tc>
      </w:tr>
      <w:tr w:rsidR="005823E8" w:rsidRPr="005823E8" w14:paraId="55AE3641"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612FA941" w14:textId="63DDC017" w:rsidR="005823E8" w:rsidRPr="005823E8" w:rsidRDefault="005823E8" w:rsidP="000E4E98">
            <w:pPr>
              <w:pStyle w:val="Normal1"/>
              <w:spacing w:after="0" w:line="360" w:lineRule="auto"/>
              <w:rPr>
                <w:rFonts w:asciiTheme="majorBidi" w:hAnsiTheme="majorBidi" w:cstheme="majorBidi"/>
              </w:rPr>
            </w:pPr>
            <w:r w:rsidRPr="005823E8">
              <w:rPr>
                <w:rFonts w:asciiTheme="majorBidi" w:hAnsiTheme="majorBidi" w:cstheme="majorBidi"/>
              </w:rPr>
              <w:lastRenderedPageBreak/>
              <w:t>In addition to the topics described in ITB Clause 16.2 (c), the Initial Project Plan shall address the following topics:</w:t>
            </w:r>
            <w:r w:rsidR="000E4E98">
              <w:rPr>
                <w:rFonts w:asciiTheme="majorBidi" w:hAnsiTheme="majorBidi" w:cstheme="majorBidi"/>
              </w:rPr>
              <w:t xml:space="preserve">  </w:t>
            </w:r>
          </w:p>
          <w:p w14:paraId="623B5C52" w14:textId="72B38E0B" w:rsidR="005823E8" w:rsidRPr="000E4E98" w:rsidRDefault="005823E8" w:rsidP="000E4E98">
            <w:pPr>
              <w:pStyle w:val="Normal1"/>
              <w:spacing w:after="0" w:line="360" w:lineRule="auto"/>
              <w:rPr>
                <w:rFonts w:asciiTheme="majorBidi" w:hAnsiTheme="majorBidi" w:cstheme="majorBidi"/>
                <w:b/>
                <w:bCs/>
              </w:rPr>
            </w:pPr>
            <w:r w:rsidRPr="000E4E98">
              <w:rPr>
                <w:rFonts w:asciiTheme="majorBidi" w:hAnsiTheme="majorBidi" w:cstheme="majorBidi"/>
                <w:b/>
                <w:bCs/>
              </w:rPr>
              <w:t>[as appropriate, list additional topics for the Initial Project Plan (or reference the outline in the SCC and/or Technical Requirement</w:t>
            </w:r>
            <w:r w:rsidR="000E4E98">
              <w:rPr>
                <w:rFonts w:asciiTheme="majorBidi" w:hAnsiTheme="majorBidi" w:cstheme="majorBidi"/>
                <w:b/>
                <w:bCs/>
              </w:rPr>
              <w:t>s), otherwise, state  “none”</w:t>
            </w:r>
            <w:r w:rsidR="00E22FAF">
              <w:rPr>
                <w:rFonts w:asciiTheme="majorBidi" w:hAnsiTheme="majorBidi" w:cstheme="majorBidi"/>
                <w:b/>
                <w:bCs/>
              </w:rPr>
              <w:t>]</w:t>
            </w:r>
            <w:r w:rsidR="000E4E98">
              <w:rPr>
                <w:rFonts w:asciiTheme="majorBidi" w:hAnsiTheme="majorBidi" w:cstheme="majorBidi"/>
                <w:b/>
                <w:bCs/>
              </w:rPr>
              <w:t xml:space="preserve"> </w:t>
            </w:r>
          </w:p>
          <w:p w14:paraId="1A519314" w14:textId="65D7F026" w:rsidR="00F772AF" w:rsidRPr="000E4E98" w:rsidRDefault="005823E8" w:rsidP="00A22492">
            <w:pPr>
              <w:pStyle w:val="Normal1"/>
              <w:spacing w:after="0" w:line="360" w:lineRule="auto"/>
              <w:rPr>
                <w:rFonts w:asciiTheme="majorBidi" w:hAnsiTheme="majorBidi" w:cstheme="majorBidi"/>
                <w:u w:val="single"/>
              </w:rPr>
            </w:pPr>
            <w:r w:rsidRPr="000E4E98">
              <w:rPr>
                <w:rFonts w:asciiTheme="majorBidi" w:hAnsiTheme="majorBidi" w:cstheme="majorBidi"/>
                <w:u w:val="single"/>
              </w:rPr>
              <w:t>{</w:t>
            </w:r>
            <w:r w:rsidRPr="009131BE">
              <w:rPr>
                <w:rFonts w:asciiTheme="majorBidi" w:hAnsiTheme="majorBidi" w:cstheme="majorBidi"/>
                <w:b/>
                <w:bCs/>
                <w:u w:val="single"/>
              </w:rPr>
              <w:t>Note:</w:t>
            </w:r>
            <w:r w:rsidRPr="000E4E98">
              <w:rPr>
                <w:rFonts w:asciiTheme="majorBidi" w:hAnsiTheme="majorBidi" w:cstheme="majorBidi"/>
                <w:u w:val="single"/>
              </w:rPr>
              <w:t xml:space="preserve"> </w:t>
            </w:r>
            <w:r w:rsidRPr="000E4E98">
              <w:rPr>
                <w:rFonts w:asciiTheme="majorBidi" w:hAnsiTheme="majorBidi" w:cstheme="majorBidi"/>
                <w:u w:val="single"/>
              </w:rPr>
              <w:tab/>
              <w:t>Careful attention shall be given to this item of the BDS.  IT system contract performance is winning only when it is well planned and organized.  The quality of a Bidder’s Initial Project Plan and the people it offers to carry out its contract management, technical, and other services are key indicators of success.}</w:t>
            </w:r>
          </w:p>
        </w:tc>
        <w:tc>
          <w:tcPr>
            <w:tcW w:w="1414" w:type="dxa"/>
            <w:tcBorders>
              <w:top w:val="single" w:sz="6" w:space="0" w:color="auto"/>
              <w:left w:val="single" w:sz="6" w:space="0" w:color="auto"/>
              <w:bottom w:val="single" w:sz="6" w:space="0" w:color="auto"/>
              <w:right w:val="single" w:sz="6" w:space="0" w:color="auto"/>
            </w:tcBorders>
          </w:tcPr>
          <w:p w14:paraId="46841F36"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16.2 (c)</w:t>
            </w:r>
          </w:p>
        </w:tc>
      </w:tr>
      <w:tr w:rsidR="005823E8" w:rsidRPr="005823E8" w14:paraId="1B303B62"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0ADC6614" w14:textId="29EFE3E7" w:rsidR="00F772AF" w:rsidRPr="005823E8" w:rsidRDefault="005823E8" w:rsidP="009131BE">
            <w:pPr>
              <w:pStyle w:val="Normal1"/>
              <w:spacing w:after="0" w:line="360" w:lineRule="auto"/>
              <w:rPr>
                <w:rFonts w:asciiTheme="majorBidi" w:hAnsiTheme="majorBidi" w:cstheme="majorBidi"/>
              </w:rPr>
            </w:pPr>
            <w:r w:rsidRPr="005823E8">
              <w:rPr>
                <w:rFonts w:asciiTheme="majorBidi" w:hAnsiTheme="majorBidi" w:cstheme="majorBidi"/>
              </w:rPr>
              <w:t>In the interest of effective integration, cost-effective technical support, and reduced re-training and staffing costs, Bidders are required to offer specific brand names and models for the following limited number of specific items:  [</w:t>
            </w:r>
            <w:r w:rsidRPr="000E4E98">
              <w:rPr>
                <w:rFonts w:asciiTheme="majorBidi" w:hAnsiTheme="majorBidi" w:cstheme="majorBidi"/>
                <w:b/>
                <w:bCs/>
              </w:rPr>
              <w:t>as appropriate, state “none” or list brand-name items and references to the Technical Requirements where the items are detailed</w:t>
            </w:r>
            <w:r w:rsidR="00E22FAF">
              <w:rPr>
                <w:rFonts w:asciiTheme="majorBidi" w:hAnsiTheme="majorBidi" w:cstheme="majorBidi"/>
                <w:b/>
                <w:bCs/>
              </w:rPr>
              <w:t>]</w:t>
            </w:r>
            <w:r w:rsidRPr="005823E8">
              <w:rPr>
                <w:rFonts w:asciiTheme="majorBidi" w:hAnsiTheme="majorBidi" w:cstheme="majorBidi"/>
              </w:rPr>
              <w:t>.</w:t>
            </w:r>
          </w:p>
        </w:tc>
        <w:tc>
          <w:tcPr>
            <w:tcW w:w="1414" w:type="dxa"/>
            <w:tcBorders>
              <w:top w:val="single" w:sz="6" w:space="0" w:color="auto"/>
              <w:left w:val="single" w:sz="6" w:space="0" w:color="auto"/>
              <w:bottom w:val="single" w:sz="6" w:space="0" w:color="auto"/>
              <w:right w:val="single" w:sz="6" w:space="0" w:color="auto"/>
            </w:tcBorders>
          </w:tcPr>
          <w:p w14:paraId="4444B713"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16.3</w:t>
            </w:r>
          </w:p>
        </w:tc>
      </w:tr>
      <w:tr w:rsidR="005823E8" w:rsidRPr="005823E8" w14:paraId="52D2F835"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5A24EA8B" w14:textId="77777777" w:rsidR="005823E8" w:rsidRPr="005823E8" w:rsidRDefault="005823E8" w:rsidP="005823E8">
            <w:pPr>
              <w:pStyle w:val="Normal1"/>
              <w:tabs>
                <w:tab w:val="left" w:pos="-108"/>
              </w:tabs>
              <w:spacing w:after="0" w:line="360" w:lineRule="auto"/>
              <w:ind w:right="-74"/>
              <w:rPr>
                <w:rFonts w:asciiTheme="majorBidi" w:hAnsiTheme="majorBidi" w:cstheme="majorBidi"/>
              </w:rPr>
            </w:pPr>
            <w:r w:rsidRPr="005823E8">
              <w:rPr>
                <w:rFonts w:asciiTheme="majorBidi" w:hAnsiTheme="majorBidi" w:cstheme="majorBidi"/>
              </w:rPr>
              <w:t>[If alternative bids are NOT permitted, state: “</w:t>
            </w:r>
            <w:r w:rsidRPr="000E4E98">
              <w:rPr>
                <w:rFonts w:asciiTheme="majorBidi" w:hAnsiTheme="majorBidi" w:cstheme="majorBidi"/>
                <w:b/>
                <w:bCs/>
              </w:rPr>
              <w:t>Alternative or Variant Solutions are not allowed</w:t>
            </w:r>
            <w:r w:rsidRPr="005823E8">
              <w:rPr>
                <w:rFonts w:asciiTheme="majorBidi" w:hAnsiTheme="majorBidi" w:cstheme="majorBidi"/>
              </w:rPr>
              <w:t xml:space="preserve">”; </w:t>
            </w:r>
          </w:p>
          <w:p w14:paraId="5546CFBB" w14:textId="77777777" w:rsidR="005823E8" w:rsidRPr="005823E8" w:rsidRDefault="005823E8" w:rsidP="005823E8">
            <w:pPr>
              <w:pStyle w:val="Normal1"/>
              <w:tabs>
                <w:tab w:val="left" w:pos="-108"/>
              </w:tabs>
              <w:spacing w:after="0" w:line="360" w:lineRule="auto"/>
              <w:ind w:right="-74"/>
              <w:rPr>
                <w:rFonts w:asciiTheme="majorBidi" w:hAnsiTheme="majorBidi" w:cstheme="majorBidi"/>
              </w:rPr>
            </w:pPr>
            <w:r w:rsidRPr="005823E8">
              <w:rPr>
                <w:rFonts w:asciiTheme="majorBidi" w:hAnsiTheme="majorBidi" w:cstheme="majorBidi"/>
              </w:rPr>
              <w:t>otherwise, specify the following:</w:t>
            </w:r>
          </w:p>
          <w:p w14:paraId="189C0EBB" w14:textId="77777777" w:rsidR="005823E8" w:rsidRPr="005823E8" w:rsidRDefault="005823E8" w:rsidP="005823E8">
            <w:pPr>
              <w:pStyle w:val="Normal1"/>
              <w:numPr>
                <w:ilvl w:val="0"/>
                <w:numId w:val="38"/>
              </w:numPr>
              <w:spacing w:after="0" w:line="360" w:lineRule="auto"/>
              <w:ind w:left="301" w:right="-74" w:hanging="301"/>
              <w:rPr>
                <w:rFonts w:asciiTheme="majorBidi" w:hAnsiTheme="majorBidi" w:cstheme="majorBidi"/>
              </w:rPr>
            </w:pPr>
            <w:r w:rsidRPr="005823E8">
              <w:rPr>
                <w:rFonts w:asciiTheme="majorBidi" w:hAnsiTheme="majorBidi" w:cstheme="majorBidi"/>
              </w:rPr>
              <w:t>the items to which alternative/variant solutions may be proposed;</w:t>
            </w:r>
          </w:p>
          <w:p w14:paraId="35EDCE96" w14:textId="77777777" w:rsidR="005823E8" w:rsidRPr="005823E8" w:rsidRDefault="005823E8" w:rsidP="005823E8">
            <w:pPr>
              <w:pStyle w:val="Normal1"/>
              <w:numPr>
                <w:ilvl w:val="0"/>
                <w:numId w:val="38"/>
              </w:numPr>
              <w:spacing w:after="0" w:line="360" w:lineRule="auto"/>
              <w:ind w:left="301" w:right="-74" w:hanging="301"/>
              <w:rPr>
                <w:rFonts w:asciiTheme="majorBidi" w:hAnsiTheme="majorBidi" w:cstheme="majorBidi"/>
              </w:rPr>
            </w:pPr>
            <w:r w:rsidRPr="005823E8">
              <w:rPr>
                <w:rFonts w:asciiTheme="majorBidi" w:hAnsiTheme="majorBidi" w:cstheme="majorBidi"/>
              </w:rPr>
              <w:lastRenderedPageBreak/>
              <w:t>whether a variant solution may be provided without a compliant solution or otherwise;</w:t>
            </w:r>
          </w:p>
          <w:p w14:paraId="7F1B223C" w14:textId="77777777" w:rsidR="005823E8" w:rsidRPr="005823E8" w:rsidRDefault="005823E8" w:rsidP="005823E8">
            <w:pPr>
              <w:pStyle w:val="Normal1"/>
              <w:numPr>
                <w:ilvl w:val="0"/>
                <w:numId w:val="38"/>
              </w:numPr>
              <w:spacing w:after="0" w:line="360" w:lineRule="auto"/>
              <w:ind w:left="301" w:right="-74" w:hanging="301"/>
              <w:rPr>
                <w:rFonts w:asciiTheme="majorBidi" w:hAnsiTheme="majorBidi" w:cstheme="majorBidi"/>
              </w:rPr>
            </w:pPr>
            <w:r w:rsidRPr="005823E8">
              <w:rPr>
                <w:rFonts w:asciiTheme="majorBidi" w:hAnsiTheme="majorBidi" w:cstheme="majorBidi"/>
              </w:rPr>
              <w:t>the subject, limits and basic Conditions applicable to variants and the minimum Conditions that shall be met;</w:t>
            </w:r>
          </w:p>
          <w:p w14:paraId="4EFD5E84" w14:textId="77777777" w:rsidR="005823E8" w:rsidRPr="005823E8" w:rsidRDefault="005823E8" w:rsidP="005823E8">
            <w:pPr>
              <w:pStyle w:val="Normal1"/>
              <w:numPr>
                <w:ilvl w:val="0"/>
                <w:numId w:val="38"/>
              </w:numPr>
              <w:spacing w:after="0" w:line="360" w:lineRule="auto"/>
              <w:ind w:left="301" w:right="-74" w:hanging="301"/>
              <w:rPr>
                <w:rFonts w:asciiTheme="majorBidi" w:hAnsiTheme="majorBidi" w:cstheme="majorBidi"/>
              </w:rPr>
            </w:pPr>
            <w:r w:rsidRPr="005823E8">
              <w:rPr>
                <w:rFonts w:asciiTheme="majorBidi" w:hAnsiTheme="majorBidi" w:cstheme="majorBidi"/>
              </w:rPr>
              <w:t>the mode of submittal of variants (within same inner envelope or in a separate envelope);</w:t>
            </w:r>
          </w:p>
          <w:p w14:paraId="691FDE91" w14:textId="77777777" w:rsidR="005823E8" w:rsidRPr="005823E8" w:rsidRDefault="005823E8" w:rsidP="005823E8">
            <w:pPr>
              <w:pStyle w:val="Normal1"/>
              <w:numPr>
                <w:ilvl w:val="0"/>
                <w:numId w:val="38"/>
              </w:numPr>
              <w:tabs>
                <w:tab w:val="left" w:pos="-108"/>
                <w:tab w:val="right" w:pos="318"/>
              </w:tabs>
              <w:spacing w:after="0" w:line="360" w:lineRule="auto"/>
              <w:ind w:left="0" w:right="-72" w:firstLine="0"/>
              <w:rPr>
                <w:rFonts w:asciiTheme="majorBidi" w:hAnsiTheme="majorBidi" w:cstheme="majorBidi"/>
              </w:rPr>
            </w:pPr>
            <w:r w:rsidRPr="005823E8">
              <w:rPr>
                <w:rFonts w:asciiTheme="majorBidi" w:hAnsiTheme="majorBidi" w:cstheme="majorBidi"/>
              </w:rPr>
              <w:t xml:space="preserve"> the mode of evaluation of variants; and</w:t>
            </w:r>
          </w:p>
          <w:p w14:paraId="06AA611B" w14:textId="2E246241" w:rsidR="00F772AF" w:rsidRPr="009131BE" w:rsidRDefault="005823E8" w:rsidP="009131BE">
            <w:pPr>
              <w:pStyle w:val="Normal1"/>
              <w:numPr>
                <w:ilvl w:val="0"/>
                <w:numId w:val="38"/>
              </w:numPr>
              <w:tabs>
                <w:tab w:val="left" w:pos="-108"/>
                <w:tab w:val="right" w:pos="459"/>
              </w:tabs>
              <w:spacing w:after="0" w:line="360" w:lineRule="auto"/>
              <w:ind w:left="0" w:right="-72" w:firstLine="0"/>
              <w:rPr>
                <w:rFonts w:asciiTheme="majorBidi" w:hAnsiTheme="majorBidi" w:cstheme="majorBidi"/>
              </w:rPr>
            </w:pPr>
            <w:r w:rsidRPr="005823E8">
              <w:rPr>
                <w:rFonts w:asciiTheme="majorBidi" w:hAnsiTheme="majorBidi" w:cstheme="majorBidi"/>
              </w:rPr>
              <w:t xml:space="preserve">other Conditions as may be necessary.] </w:t>
            </w:r>
          </w:p>
        </w:tc>
        <w:tc>
          <w:tcPr>
            <w:tcW w:w="1414" w:type="dxa"/>
            <w:tcBorders>
              <w:top w:val="single" w:sz="6" w:space="0" w:color="auto"/>
              <w:left w:val="single" w:sz="6" w:space="0" w:color="auto"/>
              <w:bottom w:val="single" w:sz="6" w:space="0" w:color="auto"/>
              <w:right w:val="single" w:sz="6" w:space="0" w:color="auto"/>
            </w:tcBorders>
          </w:tcPr>
          <w:p w14:paraId="515C0905"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lastRenderedPageBreak/>
              <w:t>ITB 16.4</w:t>
            </w:r>
          </w:p>
        </w:tc>
      </w:tr>
      <w:tr w:rsidR="005823E8" w:rsidRPr="005823E8" w14:paraId="44DA5D48"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1ADB3BA1" w14:textId="77777777" w:rsidR="005823E8" w:rsidRPr="005823E8" w:rsidRDefault="005823E8" w:rsidP="005823E8">
            <w:pPr>
              <w:pStyle w:val="Normal1"/>
              <w:spacing w:after="0" w:line="360" w:lineRule="auto"/>
              <w:ind w:left="34"/>
              <w:rPr>
                <w:rFonts w:asciiTheme="majorBidi" w:hAnsiTheme="majorBidi" w:cstheme="majorBidi"/>
              </w:rPr>
            </w:pPr>
            <w:r w:rsidRPr="005823E8">
              <w:rPr>
                <w:rFonts w:asciiTheme="majorBidi" w:hAnsiTheme="majorBidi" w:cstheme="majorBidi"/>
              </w:rPr>
              <w:lastRenderedPageBreak/>
              <w:t>A Bid Guarantee willbe required[insert when applicableexcept for the following additional Conditions delete whichever condition that does not apply:</w:t>
            </w:r>
          </w:p>
          <w:p w14:paraId="678B3E77" w14:textId="77777777" w:rsidR="005823E8" w:rsidRPr="003E5857" w:rsidRDefault="005823E8" w:rsidP="005823E8">
            <w:pPr>
              <w:pStyle w:val="Normal1"/>
              <w:numPr>
                <w:ilvl w:val="0"/>
                <w:numId w:val="39"/>
              </w:numPr>
              <w:tabs>
                <w:tab w:val="right" w:pos="605"/>
              </w:tabs>
              <w:spacing w:after="0" w:line="360" w:lineRule="auto"/>
              <w:ind w:left="318" w:hanging="318"/>
              <w:rPr>
                <w:rFonts w:asciiTheme="majorBidi" w:hAnsiTheme="majorBidi" w:cstheme="majorBidi"/>
                <w:b/>
                <w:bCs/>
              </w:rPr>
            </w:pPr>
            <w:r w:rsidRPr="003E5857">
              <w:rPr>
                <w:rFonts w:asciiTheme="majorBidi" w:hAnsiTheme="majorBidi" w:cstheme="majorBidi"/>
                <w:b/>
                <w:bCs/>
              </w:rPr>
              <w:t>In accordance with the Order of the Coalition Provisional Authority (dissolved) No. 87 of 2004 or any law that replaces it and the instructions for implementing government contracts in force, (public companies of the state and the public sector (shall, shall not) be exempted from providing bid guarantees;</w:t>
            </w:r>
          </w:p>
          <w:p w14:paraId="63E85729" w14:textId="77777777" w:rsidR="005823E8" w:rsidRPr="003E5857" w:rsidRDefault="005823E8" w:rsidP="005823E8">
            <w:pPr>
              <w:pStyle w:val="Normal1"/>
              <w:tabs>
                <w:tab w:val="right" w:pos="605"/>
              </w:tabs>
              <w:spacing w:after="0" w:line="360" w:lineRule="auto"/>
              <w:ind w:left="318" w:hanging="318"/>
              <w:rPr>
                <w:rFonts w:asciiTheme="majorBidi" w:hAnsiTheme="majorBidi" w:cstheme="majorBidi"/>
              </w:rPr>
            </w:pPr>
            <w:r w:rsidRPr="003E5857">
              <w:rPr>
                <w:rFonts w:asciiTheme="majorBidi" w:hAnsiTheme="majorBidi" w:cstheme="majorBidi"/>
              </w:rPr>
              <w:t>and/or</w:t>
            </w:r>
          </w:p>
          <w:p w14:paraId="6364AA5E" w14:textId="77777777" w:rsidR="005823E8" w:rsidRPr="003E5857" w:rsidRDefault="005823E8" w:rsidP="005823E8">
            <w:pPr>
              <w:pStyle w:val="Normal1"/>
              <w:numPr>
                <w:ilvl w:val="0"/>
                <w:numId w:val="39"/>
              </w:numPr>
              <w:tabs>
                <w:tab w:val="right" w:pos="605"/>
              </w:tabs>
              <w:spacing w:after="0" w:line="360" w:lineRule="auto"/>
              <w:ind w:left="318" w:hanging="318"/>
              <w:rPr>
                <w:rFonts w:asciiTheme="majorBidi" w:hAnsiTheme="majorBidi" w:cstheme="majorBidi"/>
                <w:b/>
                <w:bCs/>
              </w:rPr>
            </w:pPr>
            <w:r w:rsidRPr="003E5857">
              <w:rPr>
                <w:rFonts w:asciiTheme="majorBidi" w:hAnsiTheme="majorBidi" w:cstheme="majorBidi"/>
                <w:b/>
                <w:bCs/>
              </w:rPr>
              <w:t>The Contracting Entity has decided not to ask for Bid Securities from the Decent Firms in accordance with the Iraqi applicable laws and regulations;]</w:t>
            </w:r>
          </w:p>
          <w:p w14:paraId="27E8B643" w14:textId="77777777" w:rsidR="005823E8" w:rsidRPr="005823E8" w:rsidRDefault="005823E8" w:rsidP="005823E8">
            <w:pPr>
              <w:pStyle w:val="Normal1"/>
              <w:tabs>
                <w:tab w:val="right" w:pos="7254"/>
              </w:tabs>
              <w:spacing w:after="0" w:line="360" w:lineRule="auto"/>
              <w:rPr>
                <w:rFonts w:asciiTheme="majorBidi" w:hAnsiTheme="majorBidi" w:cstheme="majorBidi"/>
              </w:rPr>
            </w:pPr>
            <w:r w:rsidRPr="005823E8">
              <w:rPr>
                <w:rFonts w:asciiTheme="majorBidi" w:hAnsiTheme="majorBidi" w:cstheme="majorBidi"/>
              </w:rPr>
              <w:t xml:space="preserve">The amount of the Bid Guarantee shall achievethe percentage of [insert % - % </w:t>
            </w:r>
            <w:r w:rsidRPr="003E5857">
              <w:rPr>
                <w:rFonts w:asciiTheme="majorBidi" w:hAnsiTheme="majorBidi" w:cstheme="majorBidi"/>
                <w:b/>
                <w:bCs/>
                <w:shd w:val="clear" w:color="auto" w:fill="BFBFBF" w:themeFill="background1" w:themeFillShade="BF"/>
              </w:rPr>
              <w:t>of the Bid Tender estimated cost</w:t>
            </w:r>
            <w:r w:rsidRPr="005823E8">
              <w:rPr>
                <w:rFonts w:asciiTheme="majorBidi" w:hAnsiTheme="majorBidi" w:cstheme="majorBidi"/>
              </w:rPr>
              <w:t>] or its equivalent in a convertible currency.</w:t>
            </w:r>
          </w:p>
          <w:p w14:paraId="25A4E136" w14:textId="77777777" w:rsidR="005823E8" w:rsidRPr="005823E8" w:rsidRDefault="005823E8" w:rsidP="00A22492">
            <w:pPr>
              <w:pStyle w:val="Normal1"/>
              <w:spacing w:after="0" w:line="360" w:lineRule="auto"/>
              <w:ind w:left="38" w:hanging="38"/>
              <w:rPr>
                <w:rFonts w:asciiTheme="majorBidi" w:hAnsiTheme="majorBidi" w:cstheme="majorBidi"/>
              </w:rPr>
            </w:pPr>
            <w:r w:rsidRPr="005823E8">
              <w:rPr>
                <w:rFonts w:asciiTheme="majorBidi" w:hAnsiTheme="majorBidi" w:cstheme="majorBidi"/>
              </w:rPr>
              <w:t>{</w:t>
            </w:r>
            <w:r w:rsidRPr="003E5857">
              <w:rPr>
                <w:rFonts w:asciiTheme="majorBidi" w:hAnsiTheme="majorBidi" w:cstheme="majorBidi"/>
                <w:b/>
                <w:bCs/>
              </w:rPr>
              <w:t>Note:</w:t>
            </w:r>
            <w:r w:rsidRPr="005823E8">
              <w:rPr>
                <w:rFonts w:asciiTheme="majorBidi" w:hAnsiTheme="majorBidi" w:cstheme="majorBidi"/>
              </w:rPr>
              <w:tab/>
              <w:t>In the case of Tender Documents covering multiple lots, a Bid Guarantee shall be specified as representing no less than the total of the required Bid Guarantee amounts per each lot, or no less than “x” percent of the total bid price for all lots, as covered by the bid.}</w:t>
            </w:r>
          </w:p>
          <w:p w14:paraId="4160A949" w14:textId="77777777" w:rsidR="005823E8" w:rsidRPr="005823E8" w:rsidRDefault="005823E8" w:rsidP="005823E8">
            <w:pPr>
              <w:pStyle w:val="Normal1"/>
              <w:spacing w:after="0" w:line="360" w:lineRule="auto"/>
              <w:rPr>
                <w:rFonts w:asciiTheme="majorBidi" w:hAnsiTheme="majorBidi" w:cstheme="majorBidi"/>
              </w:rPr>
            </w:pPr>
          </w:p>
        </w:tc>
        <w:tc>
          <w:tcPr>
            <w:tcW w:w="1414" w:type="dxa"/>
            <w:tcBorders>
              <w:top w:val="single" w:sz="6" w:space="0" w:color="auto"/>
              <w:left w:val="single" w:sz="6" w:space="0" w:color="auto"/>
              <w:bottom w:val="single" w:sz="6" w:space="0" w:color="auto"/>
              <w:right w:val="single" w:sz="6" w:space="0" w:color="auto"/>
            </w:tcBorders>
          </w:tcPr>
          <w:p w14:paraId="344B391A"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17.1</w:t>
            </w:r>
          </w:p>
        </w:tc>
      </w:tr>
      <w:tr w:rsidR="005823E8" w:rsidRPr="005823E8" w14:paraId="5FAE43F4"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4E345703" w14:textId="77777777" w:rsidR="005823E8" w:rsidRPr="005823E8" w:rsidRDefault="005823E8" w:rsidP="005823E8">
            <w:pPr>
              <w:pStyle w:val="Normal1"/>
              <w:spacing w:after="0" w:line="360" w:lineRule="auto"/>
              <w:rPr>
                <w:rFonts w:asciiTheme="majorBidi" w:hAnsiTheme="majorBidi" w:cstheme="majorBidi"/>
              </w:rPr>
            </w:pPr>
            <w:r w:rsidRPr="005823E8">
              <w:rPr>
                <w:rFonts w:asciiTheme="majorBidi" w:hAnsiTheme="majorBidi" w:cstheme="majorBidi"/>
              </w:rPr>
              <w:t>In case of breach, the contracting entity will, without prejudice to any other measures, inform the Ministry of Planning to take the necessary measures (including suspending its participation in other tenders or including its name on the black list), in accordance with the Iraqi laws in effect.</w:t>
            </w:r>
          </w:p>
        </w:tc>
        <w:tc>
          <w:tcPr>
            <w:tcW w:w="1414" w:type="dxa"/>
            <w:tcBorders>
              <w:top w:val="single" w:sz="6" w:space="0" w:color="auto"/>
              <w:left w:val="single" w:sz="6" w:space="0" w:color="auto"/>
              <w:bottom w:val="single" w:sz="6" w:space="0" w:color="auto"/>
              <w:right w:val="single" w:sz="6" w:space="0" w:color="auto"/>
            </w:tcBorders>
          </w:tcPr>
          <w:p w14:paraId="48FAFC4F"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 17.2</w:t>
            </w:r>
          </w:p>
        </w:tc>
      </w:tr>
      <w:tr w:rsidR="005823E8" w:rsidRPr="005823E8" w14:paraId="78D74770"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19C520C2" w14:textId="77777777" w:rsidR="005823E8" w:rsidRPr="005823E8" w:rsidRDefault="005823E8" w:rsidP="005823E8">
            <w:pPr>
              <w:pStyle w:val="Normal1"/>
              <w:spacing w:after="0" w:line="360" w:lineRule="auto"/>
              <w:rPr>
                <w:rFonts w:asciiTheme="majorBidi" w:hAnsiTheme="majorBidi" w:cstheme="majorBidi"/>
              </w:rPr>
            </w:pPr>
            <w:r w:rsidRPr="005823E8">
              <w:rPr>
                <w:rFonts w:asciiTheme="majorBidi" w:hAnsiTheme="majorBidi" w:cstheme="majorBidi"/>
              </w:rPr>
              <w:t>The bid validity period shall be [insert</w:t>
            </w:r>
            <w:r w:rsidRPr="003E5857">
              <w:rPr>
                <w:rFonts w:asciiTheme="majorBidi" w:hAnsiTheme="majorBidi" w:cstheme="majorBidi"/>
                <w:b/>
                <w:bCs/>
              </w:rPr>
              <w:t>:  number (X)] days</w:t>
            </w:r>
            <w:r w:rsidRPr="005823E8">
              <w:rPr>
                <w:rFonts w:asciiTheme="majorBidi" w:hAnsiTheme="majorBidi" w:cstheme="majorBidi"/>
              </w:rPr>
              <w:t xml:space="preserve"> after the deadline for bid submission, as specified below in reference to ITB Clause 21.  Accordingly, each bid shall be valid through [insert:  </w:t>
            </w:r>
            <w:r w:rsidRPr="00236322">
              <w:rPr>
                <w:rFonts w:asciiTheme="majorBidi" w:hAnsiTheme="majorBidi" w:cstheme="majorBidi"/>
                <w:b/>
                <w:bCs/>
              </w:rPr>
              <w:t xml:space="preserve">the actual date-day and time- of the expiration of the </w:t>
            </w:r>
            <w:r w:rsidRPr="00236322">
              <w:rPr>
                <w:rFonts w:asciiTheme="majorBidi" w:hAnsiTheme="majorBidi" w:cstheme="majorBidi"/>
                <w:b/>
                <w:bCs/>
              </w:rPr>
              <w:lastRenderedPageBreak/>
              <w:t>bid validity period (i.e., the date that happens to be X days after the date of bid opening</w:t>
            </w:r>
            <w:r w:rsidRPr="005823E8">
              <w:rPr>
                <w:rFonts w:asciiTheme="majorBidi" w:hAnsiTheme="majorBidi" w:cstheme="majorBidi"/>
              </w:rPr>
              <w:t>)].</w:t>
            </w:r>
          </w:p>
          <w:p w14:paraId="3A866DE5" w14:textId="18902C86" w:rsidR="005823E8" w:rsidRPr="005823E8" w:rsidRDefault="005823E8" w:rsidP="00A22492">
            <w:pPr>
              <w:pStyle w:val="Normal1"/>
              <w:spacing w:after="0" w:line="360" w:lineRule="auto"/>
              <w:rPr>
                <w:rFonts w:asciiTheme="majorBidi" w:hAnsiTheme="majorBidi" w:cstheme="majorBidi"/>
              </w:rPr>
            </w:pPr>
            <w:r w:rsidRPr="005823E8">
              <w:rPr>
                <w:rFonts w:asciiTheme="majorBidi" w:hAnsiTheme="majorBidi" w:cstheme="majorBidi"/>
              </w:rPr>
              <w:t>{</w:t>
            </w:r>
            <w:r w:rsidRPr="00236322">
              <w:rPr>
                <w:rFonts w:asciiTheme="majorBidi" w:hAnsiTheme="majorBidi" w:cstheme="majorBidi"/>
                <w:u w:val="single"/>
              </w:rPr>
              <w:t xml:space="preserve">Note: </w:t>
            </w:r>
            <w:r w:rsidRPr="00236322">
              <w:rPr>
                <w:rFonts w:asciiTheme="majorBidi" w:hAnsiTheme="majorBidi" w:cstheme="majorBidi"/>
                <w:u w:val="single"/>
              </w:rPr>
              <w:tab/>
              <w:t>The bid validity period shall be sufficient to permit completion of the evaluation, review of the recommended award by the management of the Contracting Entity, and issuance of the notice of award. In most cases for straightforward IT systems</w:t>
            </w:r>
            <w:r w:rsidR="00236322">
              <w:rPr>
                <w:rFonts w:asciiTheme="majorBidi" w:hAnsiTheme="majorBidi" w:cstheme="majorBidi"/>
              </w:rPr>
              <w:t>.}</w:t>
            </w:r>
            <w:r w:rsidRPr="005823E8">
              <w:rPr>
                <w:rFonts w:asciiTheme="majorBidi" w:hAnsiTheme="majorBidi" w:cstheme="majorBidi"/>
              </w:rPr>
              <w:t xml:space="preserve"> </w:t>
            </w:r>
          </w:p>
          <w:p w14:paraId="00D395DE" w14:textId="1536FA2A" w:rsidR="005823E8" w:rsidRPr="005823E8" w:rsidRDefault="005823E8" w:rsidP="00F772AF">
            <w:pPr>
              <w:pStyle w:val="Normal1"/>
              <w:spacing w:after="0" w:line="360" w:lineRule="auto"/>
              <w:ind w:right="-14"/>
              <w:rPr>
                <w:rFonts w:asciiTheme="majorBidi" w:hAnsiTheme="majorBidi" w:cstheme="majorBidi"/>
              </w:rPr>
            </w:pPr>
            <w:r w:rsidRPr="005823E8">
              <w:rPr>
                <w:rFonts w:asciiTheme="majorBidi" w:hAnsiTheme="majorBidi" w:cstheme="majorBidi"/>
              </w:rPr>
              <w:t>[If a Bid Guarantee is required pursuant to ITB Clause 17.1, add:</w:t>
            </w:r>
          </w:p>
          <w:p w14:paraId="50290EDC" w14:textId="0DD870C9" w:rsidR="00F772AF" w:rsidRPr="005823E8" w:rsidRDefault="005823E8" w:rsidP="00236322">
            <w:pPr>
              <w:pStyle w:val="Normal1"/>
              <w:spacing w:after="0" w:line="360" w:lineRule="auto"/>
              <w:rPr>
                <w:rFonts w:asciiTheme="majorBidi" w:hAnsiTheme="majorBidi" w:cstheme="majorBidi"/>
              </w:rPr>
            </w:pPr>
            <w:r w:rsidRPr="005823E8">
              <w:rPr>
                <w:rFonts w:asciiTheme="majorBidi" w:hAnsiTheme="majorBidi" w:cstheme="majorBidi"/>
              </w:rPr>
              <w:t xml:space="preserve">Accordingly, and pursuant to ITB Clause 17.2 (f), a bid with a Bid Guarantee that expires before </w:t>
            </w:r>
            <w:r w:rsidR="00E22FAF">
              <w:rPr>
                <w:rFonts w:asciiTheme="majorBidi" w:hAnsiTheme="majorBidi" w:cstheme="majorBidi"/>
              </w:rPr>
              <w:t>[</w:t>
            </w:r>
            <w:r w:rsidRPr="00236322">
              <w:rPr>
                <w:rFonts w:asciiTheme="majorBidi" w:hAnsiTheme="majorBidi" w:cstheme="majorBidi"/>
                <w:b/>
                <w:bCs/>
              </w:rPr>
              <w:t>insert: the actual date of the expiration of the Bid Guarantee, i.e., twenty-eight (29) days after the end of the bid validity period</w:t>
            </w:r>
            <w:r w:rsidR="00E22FAF">
              <w:rPr>
                <w:rFonts w:asciiTheme="majorBidi" w:hAnsiTheme="majorBidi" w:cstheme="majorBidi"/>
              </w:rPr>
              <w:t>]</w:t>
            </w:r>
            <w:r w:rsidRPr="005823E8">
              <w:rPr>
                <w:rFonts w:asciiTheme="majorBidi" w:hAnsiTheme="majorBidi" w:cstheme="majorBidi"/>
              </w:rPr>
              <w:t xml:space="preserve"> shall be rejected as non-responsive.]</w:t>
            </w:r>
          </w:p>
        </w:tc>
        <w:tc>
          <w:tcPr>
            <w:tcW w:w="1414" w:type="dxa"/>
            <w:tcBorders>
              <w:top w:val="single" w:sz="6" w:space="0" w:color="auto"/>
              <w:left w:val="single" w:sz="6" w:space="0" w:color="auto"/>
              <w:bottom w:val="single" w:sz="6" w:space="0" w:color="auto"/>
              <w:right w:val="single" w:sz="6" w:space="0" w:color="auto"/>
            </w:tcBorders>
          </w:tcPr>
          <w:p w14:paraId="522BE404"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lastRenderedPageBreak/>
              <w:t>ITB</w:t>
            </w:r>
            <w:r w:rsidRPr="00D4172E">
              <w:rPr>
                <w:rFonts w:asciiTheme="majorBidi" w:hAnsiTheme="majorBidi" w:cstheme="majorBidi"/>
                <w:b/>
                <w:bCs/>
                <w:sz w:val="28"/>
                <w:szCs w:val="30"/>
              </w:rPr>
              <w:tab/>
              <w:t>18.1</w:t>
            </w:r>
          </w:p>
        </w:tc>
      </w:tr>
      <w:tr w:rsidR="005823E8" w:rsidRPr="005823E8" w14:paraId="5410F924" w14:textId="77777777" w:rsidTr="00881AD8">
        <w:trPr>
          <w:jc w:val="center"/>
        </w:trPr>
        <w:tc>
          <w:tcPr>
            <w:tcW w:w="8717" w:type="dxa"/>
            <w:tcBorders>
              <w:top w:val="single" w:sz="6" w:space="0" w:color="auto"/>
              <w:left w:val="single" w:sz="6" w:space="0" w:color="auto"/>
              <w:bottom w:val="single" w:sz="6" w:space="0" w:color="auto"/>
              <w:right w:val="single" w:sz="6" w:space="0" w:color="auto"/>
            </w:tcBorders>
          </w:tcPr>
          <w:p w14:paraId="2F7DD88C" w14:textId="0F93C723" w:rsidR="005823E8" w:rsidRPr="005823E8" w:rsidRDefault="005823E8" w:rsidP="005823E8">
            <w:pPr>
              <w:pStyle w:val="Normal1"/>
              <w:spacing w:after="0" w:line="360" w:lineRule="auto"/>
              <w:rPr>
                <w:rFonts w:asciiTheme="majorBidi" w:hAnsiTheme="majorBidi" w:cstheme="majorBidi"/>
              </w:rPr>
            </w:pPr>
            <w:r w:rsidRPr="005823E8">
              <w:rPr>
                <w:rFonts w:asciiTheme="majorBidi" w:hAnsiTheme="majorBidi" w:cstheme="majorBidi"/>
              </w:rPr>
              <w:lastRenderedPageBreak/>
              <w:t xml:space="preserve">Required number of bid copies, besides the original: </w:t>
            </w:r>
            <w:r w:rsidR="00E22FAF">
              <w:rPr>
                <w:rFonts w:asciiTheme="majorBidi" w:hAnsiTheme="majorBidi" w:cstheme="majorBidi"/>
              </w:rPr>
              <w:t>[</w:t>
            </w:r>
            <w:r w:rsidRPr="005823E8">
              <w:rPr>
                <w:rFonts w:asciiTheme="majorBidi" w:hAnsiTheme="majorBidi" w:cstheme="majorBidi"/>
              </w:rPr>
              <w:t>insert</w:t>
            </w:r>
            <w:r w:rsidRPr="00236322">
              <w:rPr>
                <w:rFonts w:asciiTheme="majorBidi" w:hAnsiTheme="majorBidi" w:cstheme="majorBidi"/>
                <w:b/>
                <w:bCs/>
              </w:rPr>
              <w:t>: number (X) of copies</w:t>
            </w:r>
            <w:r w:rsidRPr="005823E8">
              <w:rPr>
                <w:rFonts w:asciiTheme="majorBidi" w:hAnsiTheme="majorBidi" w:cstheme="majorBidi"/>
              </w:rPr>
              <w:t>]</w:t>
            </w:r>
          </w:p>
        </w:tc>
        <w:tc>
          <w:tcPr>
            <w:tcW w:w="1414" w:type="dxa"/>
            <w:tcBorders>
              <w:top w:val="single" w:sz="6" w:space="0" w:color="auto"/>
              <w:left w:val="single" w:sz="6" w:space="0" w:color="auto"/>
              <w:bottom w:val="single" w:sz="6" w:space="0" w:color="auto"/>
              <w:right w:val="single" w:sz="6" w:space="0" w:color="auto"/>
            </w:tcBorders>
          </w:tcPr>
          <w:p w14:paraId="09E93E8A" w14:textId="77777777" w:rsidR="005823E8" w:rsidRPr="00D4172E" w:rsidRDefault="005823E8" w:rsidP="005823E8">
            <w:pPr>
              <w:pStyle w:val="Normal1"/>
              <w:spacing w:after="0" w:line="360" w:lineRule="auto"/>
              <w:ind w:left="515" w:hanging="515"/>
              <w:rPr>
                <w:rFonts w:asciiTheme="majorBidi" w:hAnsiTheme="majorBidi" w:cstheme="majorBidi"/>
                <w:b/>
                <w:bCs/>
                <w:sz w:val="28"/>
                <w:szCs w:val="30"/>
              </w:rPr>
            </w:pPr>
            <w:r w:rsidRPr="00D4172E">
              <w:rPr>
                <w:rFonts w:asciiTheme="majorBidi" w:hAnsiTheme="majorBidi" w:cstheme="majorBidi"/>
                <w:b/>
                <w:bCs/>
                <w:sz w:val="28"/>
                <w:szCs w:val="30"/>
              </w:rPr>
              <w:t>ITB</w:t>
            </w:r>
            <w:r w:rsidRPr="00D4172E">
              <w:rPr>
                <w:rFonts w:asciiTheme="majorBidi" w:hAnsiTheme="majorBidi" w:cstheme="majorBidi"/>
                <w:b/>
                <w:bCs/>
                <w:sz w:val="28"/>
                <w:szCs w:val="30"/>
              </w:rPr>
              <w:tab/>
              <w:t>19.1</w:t>
            </w:r>
          </w:p>
        </w:tc>
      </w:tr>
    </w:tbl>
    <w:p w14:paraId="77D95CC5" w14:textId="22598DA9" w:rsidR="001B5A61" w:rsidRDefault="001B5A61" w:rsidP="001B5A61">
      <w:pPr>
        <w:rPr>
          <w:sz w:val="42"/>
          <w:szCs w:val="42"/>
          <w:rtl/>
          <w:lang w:bidi="ar-EG"/>
        </w:rPr>
      </w:pPr>
    </w:p>
    <w:tbl>
      <w:tblPr>
        <w:tblStyle w:val="TableGrid"/>
        <w:tblpPr w:leftFromText="180" w:rightFromText="180" w:vertAnchor="text" w:tblpXSpec="center" w:tblpY="1"/>
        <w:tblOverlap w:val="never"/>
        <w:bidiVisual/>
        <w:tblW w:w="50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5"/>
        <w:gridCol w:w="1401"/>
      </w:tblGrid>
      <w:tr w:rsidR="00F772AF" w:rsidRPr="00F772AF" w14:paraId="509FD846" w14:textId="77777777" w:rsidTr="00575D0C">
        <w:trPr>
          <w:jc w:val="center"/>
        </w:trPr>
        <w:tc>
          <w:tcPr>
            <w:tcW w:w="10094" w:type="dxa"/>
            <w:gridSpan w:val="2"/>
            <w:tcBorders>
              <w:bottom w:val="single" w:sz="6" w:space="0" w:color="auto"/>
            </w:tcBorders>
          </w:tcPr>
          <w:p w14:paraId="7FD6058C" w14:textId="3DECA6FA" w:rsidR="004C06E3" w:rsidRPr="00D4172E" w:rsidRDefault="00F772AF" w:rsidP="004C06E3">
            <w:pPr>
              <w:pStyle w:val="Normal1"/>
              <w:keepNext/>
              <w:spacing w:line="360" w:lineRule="auto"/>
              <w:jc w:val="center"/>
              <w:rPr>
                <w:rFonts w:asciiTheme="majorBidi" w:hAnsiTheme="majorBidi" w:cstheme="majorBidi"/>
                <w:b/>
                <w:smallCaps/>
                <w:sz w:val="36"/>
                <w:szCs w:val="36"/>
              </w:rPr>
            </w:pPr>
            <w:r w:rsidRPr="00D4172E">
              <w:rPr>
                <w:rFonts w:asciiTheme="majorBidi" w:hAnsiTheme="majorBidi" w:cstheme="majorBidi"/>
                <w:b/>
                <w:smallCaps/>
                <w:sz w:val="36"/>
                <w:szCs w:val="36"/>
              </w:rPr>
              <w:t>D. Submission of Bids</w:t>
            </w:r>
          </w:p>
        </w:tc>
      </w:tr>
      <w:tr w:rsidR="00F772AF" w:rsidRPr="00F772AF" w14:paraId="60C35530"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73CA726C" w14:textId="6B1DB3F3" w:rsidR="00F772AF" w:rsidRPr="00F772AF" w:rsidRDefault="00F772AF" w:rsidP="00FE31B5">
            <w:pPr>
              <w:pStyle w:val="Normal1"/>
              <w:spacing w:line="360" w:lineRule="auto"/>
              <w:ind w:left="695" w:hanging="695"/>
              <w:rPr>
                <w:rFonts w:asciiTheme="majorBidi" w:hAnsiTheme="majorBidi" w:cstheme="majorBidi"/>
              </w:rPr>
            </w:pPr>
            <w:r w:rsidRPr="00F772AF">
              <w:rPr>
                <w:rFonts w:asciiTheme="majorBidi" w:hAnsiTheme="majorBidi" w:cstheme="majorBidi"/>
              </w:rPr>
              <w:t xml:space="preserve">The address for bid submission is: </w:t>
            </w:r>
            <w:r w:rsidR="00E22FAF">
              <w:rPr>
                <w:rFonts w:asciiTheme="majorBidi" w:hAnsiTheme="majorBidi" w:cstheme="majorBidi"/>
              </w:rPr>
              <w:t>[</w:t>
            </w:r>
            <w:r w:rsidRPr="00B277E7">
              <w:rPr>
                <w:rFonts w:asciiTheme="majorBidi" w:hAnsiTheme="majorBidi" w:cstheme="majorBidi"/>
                <w:shd w:val="clear" w:color="auto" w:fill="BFBFBF" w:themeFill="background1" w:themeFillShade="BF"/>
              </w:rPr>
              <w:t xml:space="preserve">      </w:t>
            </w:r>
            <w:r w:rsidR="00E22FAF">
              <w:rPr>
                <w:rFonts w:asciiTheme="majorBidi" w:hAnsiTheme="majorBidi" w:cstheme="majorBidi"/>
              </w:rPr>
              <w:t>]</w:t>
            </w:r>
          </w:p>
          <w:p w14:paraId="38949A43" w14:textId="6430A57C" w:rsidR="00F772AF" w:rsidRPr="00F772AF" w:rsidRDefault="00F772AF" w:rsidP="00FE31B5">
            <w:pPr>
              <w:pStyle w:val="Normal1"/>
              <w:spacing w:line="360" w:lineRule="auto"/>
              <w:ind w:left="695" w:hanging="695"/>
              <w:rPr>
                <w:rFonts w:asciiTheme="majorBidi" w:hAnsiTheme="majorBidi" w:cstheme="majorBidi"/>
              </w:rPr>
            </w:pPr>
            <w:r w:rsidRPr="00F772AF">
              <w:rPr>
                <w:rFonts w:asciiTheme="majorBidi" w:hAnsiTheme="majorBidi" w:cstheme="majorBidi"/>
              </w:rPr>
              <w:t xml:space="preserve">Name : </w:t>
            </w:r>
            <w:r w:rsidR="00E22FAF">
              <w:rPr>
                <w:rFonts w:asciiTheme="majorBidi" w:hAnsiTheme="majorBidi" w:cstheme="majorBidi"/>
              </w:rPr>
              <w:t>[</w:t>
            </w:r>
            <w:r w:rsidRPr="00B277E7">
              <w:rPr>
                <w:rFonts w:asciiTheme="majorBidi" w:hAnsiTheme="majorBidi" w:cstheme="majorBidi"/>
                <w:shd w:val="clear" w:color="auto" w:fill="BFBFBF" w:themeFill="background1" w:themeFillShade="BF"/>
              </w:rPr>
              <w:t xml:space="preserve">insert: name of the person in charge of receiving the Bids </w:t>
            </w:r>
            <w:r w:rsidR="00E22FAF">
              <w:rPr>
                <w:rFonts w:asciiTheme="majorBidi" w:hAnsiTheme="majorBidi" w:cstheme="majorBidi"/>
                <w:shd w:val="clear" w:color="auto" w:fill="BFBFBF" w:themeFill="background1" w:themeFillShade="BF"/>
              </w:rPr>
              <w:t>]</w:t>
            </w:r>
            <w:r w:rsidRPr="00F772AF">
              <w:rPr>
                <w:rFonts w:asciiTheme="majorBidi" w:hAnsiTheme="majorBidi" w:cstheme="majorBidi"/>
              </w:rPr>
              <w:t>.</w:t>
            </w:r>
          </w:p>
          <w:p w14:paraId="37EECE16" w14:textId="77777777" w:rsidR="00F772AF" w:rsidRPr="00F772AF" w:rsidRDefault="00F772AF" w:rsidP="00FE31B5">
            <w:pPr>
              <w:pStyle w:val="Normal1"/>
              <w:tabs>
                <w:tab w:val="right" w:pos="7254"/>
              </w:tabs>
              <w:spacing w:line="360" w:lineRule="auto"/>
              <w:rPr>
                <w:rFonts w:asciiTheme="majorBidi" w:hAnsiTheme="majorBidi" w:cstheme="majorBidi"/>
              </w:rPr>
            </w:pPr>
            <w:r w:rsidRPr="00B277E7">
              <w:rPr>
                <w:rFonts w:asciiTheme="majorBidi" w:hAnsiTheme="majorBidi" w:cstheme="majorBidi"/>
                <w:b/>
                <w:bCs/>
              </w:rPr>
              <w:t>Street Address</w:t>
            </w:r>
            <w:r w:rsidRPr="00F772AF">
              <w:rPr>
                <w:rFonts w:asciiTheme="majorBidi" w:hAnsiTheme="majorBidi" w:cstheme="majorBidi"/>
              </w:rPr>
              <w:t>: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5F650259" w14:textId="77777777" w:rsidR="00F772AF" w:rsidRPr="00F772AF" w:rsidRDefault="00F772AF" w:rsidP="00FE31B5">
            <w:pPr>
              <w:pStyle w:val="Normal1"/>
              <w:tabs>
                <w:tab w:val="right" w:pos="7254"/>
              </w:tabs>
              <w:spacing w:line="360" w:lineRule="auto"/>
              <w:rPr>
                <w:rFonts w:asciiTheme="majorBidi" w:hAnsiTheme="majorBidi" w:cstheme="majorBidi"/>
              </w:rPr>
            </w:pPr>
            <w:r w:rsidRPr="00B277E7">
              <w:rPr>
                <w:rFonts w:asciiTheme="majorBidi" w:hAnsiTheme="majorBidi" w:cstheme="majorBidi"/>
                <w:b/>
                <w:bCs/>
              </w:rPr>
              <w:t>Building and Floor/Room number</w:t>
            </w:r>
            <w:r w:rsidRPr="00F772AF">
              <w:rPr>
                <w:rFonts w:asciiTheme="majorBidi" w:hAnsiTheme="majorBidi" w:cstheme="majorBidi"/>
              </w:rPr>
              <w:t>: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411800CD" w14:textId="77777777" w:rsidR="00F772AF" w:rsidRPr="00F772AF" w:rsidRDefault="00F772AF" w:rsidP="00FE31B5">
            <w:pPr>
              <w:pStyle w:val="Normal1"/>
              <w:tabs>
                <w:tab w:val="right" w:pos="7254"/>
              </w:tabs>
              <w:spacing w:line="360" w:lineRule="auto"/>
              <w:rPr>
                <w:rFonts w:asciiTheme="majorBidi" w:hAnsiTheme="majorBidi" w:cstheme="majorBidi"/>
              </w:rPr>
            </w:pPr>
            <w:r w:rsidRPr="00B277E7">
              <w:rPr>
                <w:rFonts w:asciiTheme="majorBidi" w:hAnsiTheme="majorBidi" w:cstheme="majorBidi"/>
                <w:b/>
                <w:bCs/>
              </w:rPr>
              <w:t>City</w:t>
            </w:r>
            <w:r w:rsidRPr="00F772AF">
              <w:rPr>
                <w:rFonts w:asciiTheme="majorBidi" w:hAnsiTheme="majorBidi" w:cstheme="majorBidi"/>
              </w:rPr>
              <w:t>: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50E38499" w14:textId="77777777" w:rsidR="00F772AF" w:rsidRPr="00F772AF" w:rsidRDefault="00F772AF" w:rsidP="00FE31B5">
            <w:pPr>
              <w:pStyle w:val="Normal1"/>
              <w:tabs>
                <w:tab w:val="right" w:pos="7254"/>
              </w:tabs>
              <w:spacing w:line="360" w:lineRule="auto"/>
              <w:rPr>
                <w:rFonts w:asciiTheme="majorBidi" w:hAnsiTheme="majorBidi" w:cstheme="majorBidi"/>
              </w:rPr>
            </w:pPr>
            <w:r w:rsidRPr="00B277E7">
              <w:rPr>
                <w:rFonts w:asciiTheme="majorBidi" w:hAnsiTheme="majorBidi" w:cstheme="majorBidi"/>
                <w:b/>
                <w:bCs/>
              </w:rPr>
              <w:t>B.O . BOX</w:t>
            </w:r>
            <w:r w:rsidRPr="00F772AF">
              <w:rPr>
                <w:rFonts w:asciiTheme="majorBidi" w:hAnsiTheme="majorBidi" w:cstheme="majorBidi"/>
              </w:rPr>
              <w:t>: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4362D067" w14:textId="77777777" w:rsidR="00F772AF" w:rsidRPr="00F772AF" w:rsidRDefault="00F772AF" w:rsidP="00FE31B5">
            <w:pPr>
              <w:pStyle w:val="Normal1"/>
              <w:spacing w:line="360" w:lineRule="auto"/>
              <w:ind w:left="695" w:hanging="695"/>
              <w:rPr>
                <w:rFonts w:asciiTheme="majorBidi" w:hAnsiTheme="majorBidi" w:cstheme="majorBidi"/>
              </w:rPr>
            </w:pPr>
            <w:r w:rsidRPr="00B277E7">
              <w:rPr>
                <w:rFonts w:asciiTheme="majorBidi" w:hAnsiTheme="majorBidi" w:cstheme="majorBidi"/>
                <w:b/>
                <w:bCs/>
              </w:rPr>
              <w:t>Country</w:t>
            </w:r>
            <w:r w:rsidRPr="00B277E7">
              <w:rPr>
                <w:rFonts w:asciiTheme="majorBidi" w:hAnsiTheme="majorBidi" w:cstheme="majorBidi"/>
              </w:rPr>
              <w:t>:</w:t>
            </w:r>
            <w:r w:rsidRPr="00F772AF">
              <w:rPr>
                <w:rFonts w:asciiTheme="majorBidi" w:hAnsiTheme="majorBidi" w:cstheme="majorBidi"/>
              </w:rPr>
              <w:t xml:space="preserve">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40E1CBB2" w14:textId="77777777" w:rsidR="00F772AF" w:rsidRPr="00F772AF" w:rsidRDefault="00F772AF" w:rsidP="00FE31B5">
            <w:pPr>
              <w:pStyle w:val="Normal1"/>
              <w:spacing w:line="360" w:lineRule="auto"/>
              <w:ind w:left="695" w:hanging="695"/>
              <w:rPr>
                <w:rFonts w:asciiTheme="majorBidi" w:hAnsiTheme="majorBidi" w:cstheme="majorBidi"/>
              </w:rPr>
            </w:pPr>
            <w:r w:rsidRPr="00B277E7">
              <w:rPr>
                <w:rFonts w:asciiTheme="majorBidi" w:hAnsiTheme="majorBidi" w:cstheme="majorBidi"/>
                <w:b/>
                <w:bCs/>
              </w:rPr>
              <w:t>Telephone No</w:t>
            </w:r>
            <w:r w:rsidRPr="00F772AF">
              <w:rPr>
                <w:rFonts w:asciiTheme="majorBidi" w:hAnsiTheme="majorBidi" w:cstheme="majorBidi"/>
              </w:rPr>
              <w:t>: [</w:t>
            </w:r>
            <w:r w:rsidRPr="00B277E7">
              <w:rPr>
                <w:rFonts w:asciiTheme="majorBidi" w:hAnsiTheme="majorBidi" w:cstheme="majorBidi"/>
                <w:shd w:val="clear" w:color="auto" w:fill="BFBFBF" w:themeFill="background1" w:themeFillShade="BF"/>
              </w:rPr>
              <w:t>insert</w:t>
            </w:r>
            <w:r w:rsidRPr="00F772AF">
              <w:rPr>
                <w:rFonts w:asciiTheme="majorBidi" w:hAnsiTheme="majorBidi" w:cstheme="majorBidi"/>
              </w:rPr>
              <w:t xml:space="preserve">]  </w:t>
            </w:r>
          </w:p>
          <w:p w14:paraId="3150420F" w14:textId="77777777" w:rsidR="00F772AF" w:rsidRPr="00F772AF" w:rsidRDefault="00F772AF" w:rsidP="00FE31B5">
            <w:pPr>
              <w:pStyle w:val="Normal1"/>
              <w:spacing w:line="360" w:lineRule="auto"/>
              <w:ind w:left="734" w:right="-14" w:hanging="734"/>
              <w:jc w:val="left"/>
              <w:rPr>
                <w:rFonts w:asciiTheme="majorBidi" w:hAnsiTheme="majorBidi" w:cstheme="majorBidi"/>
              </w:rPr>
            </w:pPr>
          </w:p>
        </w:tc>
        <w:tc>
          <w:tcPr>
            <w:tcW w:w="1428" w:type="dxa"/>
            <w:tcBorders>
              <w:top w:val="single" w:sz="6" w:space="0" w:color="auto"/>
              <w:left w:val="single" w:sz="6" w:space="0" w:color="auto"/>
              <w:bottom w:val="single" w:sz="6" w:space="0" w:color="auto"/>
              <w:right w:val="single" w:sz="6" w:space="0" w:color="auto"/>
            </w:tcBorders>
          </w:tcPr>
          <w:p w14:paraId="6F02FD7B" w14:textId="77777777" w:rsidR="00F772AF" w:rsidRPr="00575D0C" w:rsidRDefault="00F772AF" w:rsidP="00FE31B5">
            <w:pPr>
              <w:pStyle w:val="Normal1"/>
              <w:spacing w:line="360" w:lineRule="auto"/>
              <w:ind w:left="34" w:hanging="34"/>
              <w:jc w:val="left"/>
              <w:rPr>
                <w:rFonts w:asciiTheme="majorBidi" w:hAnsiTheme="majorBidi" w:cstheme="majorBidi"/>
                <w:b/>
                <w:bCs/>
                <w:sz w:val="28"/>
                <w:szCs w:val="30"/>
              </w:rPr>
            </w:pPr>
            <w:r w:rsidRPr="00575D0C">
              <w:rPr>
                <w:rFonts w:asciiTheme="majorBidi" w:hAnsiTheme="majorBidi" w:cstheme="majorBidi"/>
                <w:b/>
                <w:bCs/>
                <w:sz w:val="28"/>
                <w:szCs w:val="30"/>
              </w:rPr>
              <w:t xml:space="preserve">ITB 20.2 (a) </w:t>
            </w:r>
          </w:p>
        </w:tc>
      </w:tr>
      <w:tr w:rsidR="00F772AF" w:rsidRPr="00F772AF" w14:paraId="076966B0"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1E4874E6" w14:textId="4FD08F0C" w:rsidR="00F772AF" w:rsidRPr="00F772AF" w:rsidRDefault="00F772AF" w:rsidP="00FE31B5">
            <w:pPr>
              <w:pStyle w:val="Normal1"/>
              <w:spacing w:line="360" w:lineRule="auto"/>
              <w:ind w:left="695" w:hanging="695"/>
              <w:rPr>
                <w:rFonts w:asciiTheme="majorBidi" w:hAnsiTheme="majorBidi" w:cstheme="majorBidi"/>
              </w:rPr>
            </w:pPr>
            <w:r w:rsidRPr="00F772AF">
              <w:rPr>
                <w:rFonts w:asciiTheme="majorBidi" w:hAnsiTheme="majorBidi" w:cstheme="majorBidi"/>
              </w:rPr>
              <w:t xml:space="preserve">Deadline for bid submission is:  </w:t>
            </w:r>
            <w:r w:rsidR="00E22FAF">
              <w:rPr>
                <w:rFonts w:asciiTheme="majorBidi" w:hAnsiTheme="majorBidi" w:cstheme="majorBidi"/>
                <w:shd w:val="clear" w:color="auto" w:fill="BFBFBF" w:themeFill="background1" w:themeFillShade="BF"/>
              </w:rPr>
              <w:t>[</w:t>
            </w:r>
            <w:r w:rsidRPr="00B277E7">
              <w:rPr>
                <w:rFonts w:asciiTheme="majorBidi" w:hAnsiTheme="majorBidi" w:cstheme="majorBidi"/>
                <w:shd w:val="clear" w:color="auto" w:fill="BFBFBF" w:themeFill="background1" w:themeFillShade="BF"/>
              </w:rPr>
              <w:t xml:space="preserve">insert: </w:t>
            </w:r>
            <w:r w:rsidRPr="00B277E7">
              <w:rPr>
                <w:rFonts w:asciiTheme="majorBidi" w:hAnsiTheme="majorBidi" w:cstheme="majorBidi"/>
                <w:b/>
                <w:bCs/>
                <w:shd w:val="clear" w:color="auto" w:fill="BFBFBF" w:themeFill="background1" w:themeFillShade="BF"/>
              </w:rPr>
              <w:t>date and time</w:t>
            </w:r>
            <w:r w:rsidRPr="00F772AF">
              <w:rPr>
                <w:rFonts w:asciiTheme="majorBidi" w:hAnsiTheme="majorBidi" w:cstheme="majorBidi"/>
              </w:rPr>
              <w:t xml:space="preserve"> </w:t>
            </w:r>
            <w:r w:rsidR="00E22FAF">
              <w:rPr>
                <w:rFonts w:asciiTheme="majorBidi" w:hAnsiTheme="majorBidi" w:cstheme="majorBidi"/>
              </w:rPr>
              <w:t>]</w:t>
            </w:r>
            <w:r w:rsidRPr="00F772AF">
              <w:rPr>
                <w:rFonts w:asciiTheme="majorBidi" w:hAnsiTheme="majorBidi" w:cstheme="majorBidi"/>
              </w:rPr>
              <w:t>.</w:t>
            </w:r>
          </w:p>
          <w:p w14:paraId="5CB94AC3" w14:textId="5D11B093" w:rsidR="00F772AF" w:rsidRPr="00D30FFC" w:rsidRDefault="00F772AF" w:rsidP="00A22492">
            <w:pPr>
              <w:pStyle w:val="Normal1"/>
              <w:spacing w:line="360" w:lineRule="auto"/>
              <w:ind w:left="24" w:right="-14" w:hanging="24"/>
              <w:jc w:val="left"/>
              <w:rPr>
                <w:rFonts w:asciiTheme="majorBidi" w:hAnsiTheme="majorBidi" w:cstheme="majorBidi"/>
                <w:u w:val="single"/>
              </w:rPr>
            </w:pPr>
            <w:r w:rsidRPr="00D30FFC">
              <w:rPr>
                <w:rFonts w:asciiTheme="majorBidi" w:hAnsiTheme="majorBidi" w:cstheme="majorBidi"/>
                <w:u w:val="single"/>
              </w:rPr>
              <w:t>{</w:t>
            </w:r>
            <w:r w:rsidRPr="00D30FFC">
              <w:rPr>
                <w:rFonts w:asciiTheme="majorBidi" w:hAnsiTheme="majorBidi" w:cstheme="majorBidi"/>
                <w:b/>
                <w:bCs/>
                <w:u w:val="single"/>
              </w:rPr>
              <w:t>Note:</w:t>
            </w:r>
            <w:r w:rsidRPr="00D30FFC">
              <w:rPr>
                <w:rFonts w:asciiTheme="majorBidi" w:hAnsiTheme="majorBidi" w:cstheme="majorBidi"/>
                <w:u w:val="single"/>
              </w:rPr>
              <w:tab/>
              <w:t>The bid closing date is generally 10 to 60 days from the date of publication of the latest announcement, depending on the value, scope, and/or complexity of the System.  }</w:t>
            </w:r>
          </w:p>
        </w:tc>
        <w:tc>
          <w:tcPr>
            <w:tcW w:w="1428" w:type="dxa"/>
            <w:tcBorders>
              <w:top w:val="single" w:sz="6" w:space="0" w:color="auto"/>
              <w:left w:val="single" w:sz="6" w:space="0" w:color="auto"/>
              <w:bottom w:val="single" w:sz="6" w:space="0" w:color="auto"/>
              <w:right w:val="single" w:sz="6" w:space="0" w:color="auto"/>
            </w:tcBorders>
          </w:tcPr>
          <w:p w14:paraId="4B75F5F4" w14:textId="77777777" w:rsidR="00F772AF" w:rsidRPr="00575D0C" w:rsidRDefault="00F772AF" w:rsidP="00FE31B5">
            <w:pPr>
              <w:pStyle w:val="Normal1"/>
              <w:spacing w:line="360" w:lineRule="auto"/>
              <w:rPr>
                <w:rFonts w:asciiTheme="majorBidi" w:hAnsiTheme="majorBidi" w:cstheme="majorBidi"/>
                <w:b/>
                <w:bCs/>
                <w:sz w:val="28"/>
                <w:szCs w:val="30"/>
              </w:rPr>
            </w:pPr>
            <w:r w:rsidRPr="00575D0C">
              <w:rPr>
                <w:rFonts w:asciiTheme="majorBidi" w:hAnsiTheme="majorBidi" w:cstheme="majorBidi"/>
                <w:b/>
                <w:bCs/>
                <w:sz w:val="28"/>
                <w:szCs w:val="30"/>
              </w:rPr>
              <w:t>ITB 21.1</w:t>
            </w:r>
          </w:p>
        </w:tc>
      </w:tr>
      <w:tr w:rsidR="00FE31B5" w:rsidRPr="00E92B8A" w14:paraId="28E835E0" w14:textId="77777777" w:rsidTr="00575D0C">
        <w:trPr>
          <w:jc w:val="center"/>
        </w:trPr>
        <w:tc>
          <w:tcPr>
            <w:tcW w:w="10094" w:type="dxa"/>
            <w:gridSpan w:val="2"/>
            <w:tcBorders>
              <w:top w:val="single" w:sz="6" w:space="0" w:color="auto"/>
              <w:bottom w:val="single" w:sz="6" w:space="0" w:color="auto"/>
            </w:tcBorders>
          </w:tcPr>
          <w:p w14:paraId="423290C2" w14:textId="77777777" w:rsidR="00FE31B5" w:rsidRPr="00575D0C" w:rsidRDefault="00FE31B5" w:rsidP="00FE31B5">
            <w:pPr>
              <w:pStyle w:val="Normal1"/>
              <w:keepNext/>
              <w:keepLines/>
              <w:spacing w:before="480" w:line="360" w:lineRule="auto"/>
              <w:jc w:val="center"/>
              <w:rPr>
                <w:rFonts w:asciiTheme="majorBidi" w:hAnsiTheme="majorBidi" w:cstheme="majorBidi"/>
                <w:b/>
                <w:smallCaps/>
                <w:sz w:val="36"/>
                <w:szCs w:val="36"/>
              </w:rPr>
            </w:pPr>
            <w:r w:rsidRPr="00575D0C">
              <w:rPr>
                <w:rFonts w:asciiTheme="majorBidi" w:hAnsiTheme="majorBidi" w:cstheme="majorBidi"/>
                <w:b/>
                <w:smallCaps/>
                <w:sz w:val="36"/>
                <w:szCs w:val="36"/>
              </w:rPr>
              <w:lastRenderedPageBreak/>
              <w:t>E.  OPENING AND EVALUATION OF BIDS</w:t>
            </w:r>
          </w:p>
        </w:tc>
      </w:tr>
      <w:tr w:rsidR="00FE31B5" w:rsidRPr="00E92B8A" w14:paraId="42099947"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06CCAA0B" w14:textId="74DEE2D9" w:rsidR="00FE31B5" w:rsidRPr="00FE31B5" w:rsidRDefault="00FE31B5" w:rsidP="00A22492">
            <w:pPr>
              <w:pStyle w:val="Normal1"/>
              <w:spacing w:after="180" w:line="360" w:lineRule="auto"/>
              <w:rPr>
                <w:rFonts w:asciiTheme="majorBidi" w:hAnsiTheme="majorBidi" w:cstheme="majorBidi"/>
              </w:rPr>
            </w:pPr>
            <w:r w:rsidRPr="00FE31B5">
              <w:rPr>
                <w:rFonts w:asciiTheme="majorBidi" w:hAnsiTheme="majorBidi" w:cstheme="majorBidi"/>
              </w:rPr>
              <w:t xml:space="preserve">Time, date, and place for bid opening are:  </w:t>
            </w:r>
            <w:r w:rsidR="00E22FAF">
              <w:rPr>
                <w:rFonts w:asciiTheme="majorBidi" w:hAnsiTheme="majorBidi" w:cstheme="majorBidi"/>
                <w:shd w:val="clear" w:color="auto" w:fill="BFBFBF" w:themeFill="background1" w:themeFillShade="BF"/>
              </w:rPr>
              <w:t>[</w:t>
            </w:r>
            <w:r w:rsidRPr="00D30FFC">
              <w:rPr>
                <w:rFonts w:asciiTheme="majorBidi" w:hAnsiTheme="majorBidi" w:cstheme="majorBidi"/>
                <w:shd w:val="clear" w:color="auto" w:fill="BFBFBF" w:themeFill="background1" w:themeFillShade="BF"/>
              </w:rPr>
              <w:t>insert: time, date, and place</w:t>
            </w:r>
            <w:r w:rsidR="00E22FAF">
              <w:rPr>
                <w:rFonts w:asciiTheme="majorBidi" w:hAnsiTheme="majorBidi" w:cstheme="majorBidi"/>
              </w:rPr>
              <w:t>]</w:t>
            </w:r>
            <w:r w:rsidRPr="00FE31B5">
              <w:rPr>
                <w:rFonts w:asciiTheme="majorBidi" w:hAnsiTheme="majorBidi" w:cstheme="majorBidi"/>
              </w:rPr>
              <w:t>.</w:t>
            </w:r>
          </w:p>
          <w:p w14:paraId="74A417DF" w14:textId="56FDAE39" w:rsidR="00FE31B5" w:rsidRPr="00D30FFC" w:rsidRDefault="00FE31B5" w:rsidP="00A22492">
            <w:pPr>
              <w:pStyle w:val="Normal1"/>
              <w:spacing w:after="180" w:line="360" w:lineRule="auto"/>
              <w:rPr>
                <w:rFonts w:asciiTheme="majorBidi" w:hAnsiTheme="majorBidi" w:cstheme="majorBidi"/>
                <w:u w:val="single"/>
              </w:rPr>
            </w:pPr>
            <w:r w:rsidRPr="00D30FFC">
              <w:rPr>
                <w:rFonts w:asciiTheme="majorBidi" w:hAnsiTheme="majorBidi" w:cstheme="majorBidi"/>
                <w:u w:val="single"/>
              </w:rPr>
              <w:t>{</w:t>
            </w:r>
            <w:r w:rsidRPr="00D30FFC">
              <w:rPr>
                <w:rFonts w:asciiTheme="majorBidi" w:hAnsiTheme="majorBidi" w:cstheme="majorBidi"/>
                <w:b/>
                <w:bCs/>
                <w:u w:val="single"/>
              </w:rPr>
              <w:t xml:space="preserve">Note: </w:t>
            </w:r>
            <w:r w:rsidRPr="00D30FFC">
              <w:rPr>
                <w:rFonts w:asciiTheme="majorBidi" w:hAnsiTheme="majorBidi" w:cstheme="majorBidi"/>
                <w:b/>
                <w:bCs/>
                <w:u w:val="single"/>
              </w:rPr>
              <w:tab/>
            </w:r>
            <w:r w:rsidRPr="00D30FFC">
              <w:rPr>
                <w:rFonts w:asciiTheme="majorBidi" w:hAnsiTheme="majorBidi" w:cstheme="majorBidi"/>
                <w:u w:val="single"/>
              </w:rPr>
              <w:t>The date for the bid opening shall be the same as specified for the bid submission deadline, and the time shall be shortly thereafter, to minimize possible complaints regarding insecure storage. In exceptional circumstances and where the Bid Opening cannot be held at the same time of the Bid Submission date and upon the approval of the Contracting entity, the Bid Submission date may be set in the morning of the next working day in compliance with the relevant applicable Iraqi Laws}</w:t>
            </w:r>
          </w:p>
        </w:tc>
        <w:tc>
          <w:tcPr>
            <w:tcW w:w="1428" w:type="dxa"/>
            <w:tcBorders>
              <w:top w:val="single" w:sz="6" w:space="0" w:color="auto"/>
              <w:left w:val="single" w:sz="6" w:space="0" w:color="auto"/>
              <w:bottom w:val="single" w:sz="6" w:space="0" w:color="auto"/>
              <w:right w:val="single" w:sz="6" w:space="0" w:color="auto"/>
            </w:tcBorders>
          </w:tcPr>
          <w:p w14:paraId="5634C8D6" w14:textId="77777777" w:rsidR="00FE31B5" w:rsidRPr="00575D0C" w:rsidRDefault="00FE31B5" w:rsidP="00FE31B5">
            <w:pPr>
              <w:pStyle w:val="Normal1"/>
              <w:spacing w:line="360" w:lineRule="auto"/>
              <w:rPr>
                <w:rFonts w:asciiTheme="majorBidi" w:hAnsiTheme="majorBidi" w:cstheme="majorBidi"/>
                <w:b/>
                <w:bCs/>
                <w:sz w:val="28"/>
                <w:szCs w:val="30"/>
              </w:rPr>
            </w:pPr>
            <w:r w:rsidRPr="00575D0C">
              <w:rPr>
                <w:rFonts w:asciiTheme="majorBidi" w:hAnsiTheme="majorBidi" w:cstheme="majorBidi"/>
                <w:b/>
                <w:bCs/>
                <w:sz w:val="28"/>
                <w:szCs w:val="30"/>
              </w:rPr>
              <w:t>ITB 24.1</w:t>
            </w:r>
          </w:p>
        </w:tc>
      </w:tr>
      <w:tr w:rsidR="00FE31B5" w:rsidRPr="00E92B8A" w14:paraId="6C6209AB"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296B99C9" w14:textId="77777777" w:rsidR="00FE31B5" w:rsidRPr="00FE31B5" w:rsidRDefault="00FE31B5" w:rsidP="00A22492">
            <w:pPr>
              <w:pStyle w:val="Normal1"/>
              <w:spacing w:after="180" w:line="360" w:lineRule="auto"/>
              <w:rPr>
                <w:rFonts w:asciiTheme="majorBidi" w:hAnsiTheme="majorBidi" w:cstheme="majorBidi"/>
              </w:rPr>
            </w:pPr>
            <w:r w:rsidRPr="00FE31B5">
              <w:rPr>
                <w:rFonts w:asciiTheme="majorBidi" w:hAnsiTheme="majorBidi" w:cstheme="majorBidi"/>
              </w:rPr>
              <w:t>[Insert: “</w:t>
            </w:r>
            <w:r w:rsidRPr="00D30FFC">
              <w:rPr>
                <w:rFonts w:asciiTheme="majorBidi" w:hAnsiTheme="majorBidi" w:cstheme="majorBidi"/>
                <w:b/>
                <w:bCs/>
              </w:rPr>
              <w:t>Not Applicable</w:t>
            </w:r>
            <w:r w:rsidRPr="00FE31B5">
              <w:rPr>
                <w:rFonts w:asciiTheme="majorBidi" w:hAnsiTheme="majorBidi" w:cstheme="majorBidi"/>
              </w:rPr>
              <w:t>” if Option A is retained for ITB 15.1]</w:t>
            </w:r>
          </w:p>
          <w:p w14:paraId="1FF785C5" w14:textId="77777777" w:rsidR="00FE31B5" w:rsidRPr="00D30FFC" w:rsidRDefault="00FE31B5" w:rsidP="00A22492">
            <w:pPr>
              <w:pStyle w:val="Normal1"/>
              <w:spacing w:after="180" w:line="360" w:lineRule="auto"/>
              <w:rPr>
                <w:rFonts w:asciiTheme="majorBidi" w:hAnsiTheme="majorBidi" w:cstheme="majorBidi"/>
                <w:b/>
                <w:bCs/>
              </w:rPr>
            </w:pPr>
            <w:r w:rsidRPr="00FE31B5">
              <w:rPr>
                <w:rFonts w:asciiTheme="majorBidi" w:hAnsiTheme="majorBidi" w:cstheme="majorBidi"/>
              </w:rPr>
              <w:t xml:space="preserve">[Insert the following only if Option B is retained for ITB 15.1: </w:t>
            </w:r>
            <w:r w:rsidRPr="00D30FFC">
              <w:rPr>
                <w:rFonts w:asciiTheme="majorBidi" w:hAnsiTheme="majorBidi" w:cstheme="majorBidi"/>
                <w:b/>
                <w:bCs/>
              </w:rPr>
              <w:t xml:space="preserve">The currency(ies) of the Bid shall be converted into a single currency as follows: </w:t>
            </w:r>
          </w:p>
          <w:p w14:paraId="75D3908F" w14:textId="77777777" w:rsidR="00FE31B5" w:rsidRPr="00D30FFC" w:rsidRDefault="00FE31B5" w:rsidP="00A22492">
            <w:pPr>
              <w:pStyle w:val="Normal1"/>
              <w:spacing w:after="180" w:line="360" w:lineRule="auto"/>
              <w:rPr>
                <w:rFonts w:asciiTheme="majorBidi" w:hAnsiTheme="majorBidi" w:cstheme="majorBidi"/>
                <w:b/>
                <w:bCs/>
              </w:rPr>
            </w:pPr>
            <w:r w:rsidRPr="00D30FFC">
              <w:rPr>
                <w:rFonts w:asciiTheme="majorBidi" w:hAnsiTheme="majorBidi" w:cstheme="majorBidi"/>
                <w:b/>
                <w:bCs/>
              </w:rPr>
              <w:t>The currency that shall be used for bid evaluation and comparison purposes to convert all bid prices expressed in various currencies into a single currency is the Iraqi Dinar.</w:t>
            </w:r>
          </w:p>
          <w:p w14:paraId="505DAE6A" w14:textId="77777777" w:rsidR="00FE31B5" w:rsidRPr="00D30FFC" w:rsidRDefault="00FE31B5" w:rsidP="00A22492">
            <w:pPr>
              <w:pStyle w:val="Normal1"/>
              <w:spacing w:after="180" w:line="360" w:lineRule="auto"/>
              <w:rPr>
                <w:rFonts w:asciiTheme="majorBidi" w:hAnsiTheme="majorBidi" w:cstheme="majorBidi"/>
                <w:b/>
                <w:bCs/>
              </w:rPr>
            </w:pPr>
            <w:r w:rsidRPr="00D30FFC">
              <w:rPr>
                <w:rFonts w:asciiTheme="majorBidi" w:hAnsiTheme="majorBidi" w:cstheme="majorBidi"/>
                <w:b/>
                <w:bCs/>
              </w:rPr>
              <w:t>The source of exchange rate shall be: [Insert: name of the source of exchange rates (e.g., the Central Bank of IRAQ).]</w:t>
            </w:r>
          </w:p>
          <w:p w14:paraId="34F90B13" w14:textId="4F6D97B9" w:rsidR="00FE31B5" w:rsidRPr="00FE31B5" w:rsidRDefault="00FE31B5" w:rsidP="00A22492">
            <w:pPr>
              <w:pStyle w:val="Normal1"/>
              <w:spacing w:line="360" w:lineRule="auto"/>
              <w:rPr>
                <w:rFonts w:asciiTheme="majorBidi" w:hAnsiTheme="majorBidi" w:cstheme="majorBidi"/>
              </w:rPr>
            </w:pPr>
            <w:r w:rsidRPr="00D30FFC">
              <w:rPr>
                <w:rFonts w:asciiTheme="majorBidi" w:hAnsiTheme="majorBidi" w:cstheme="majorBidi"/>
              </w:rPr>
              <w:t>The</w:t>
            </w:r>
            <w:r w:rsidRPr="00D30FFC">
              <w:rPr>
                <w:rFonts w:asciiTheme="majorBidi" w:hAnsiTheme="majorBidi" w:cstheme="majorBidi"/>
                <w:rtl/>
              </w:rPr>
              <w:t xml:space="preserve"> </w:t>
            </w:r>
            <w:r w:rsidRPr="00D30FFC">
              <w:rPr>
                <w:rFonts w:asciiTheme="majorBidi" w:hAnsiTheme="majorBidi" w:cstheme="majorBidi"/>
              </w:rPr>
              <w:t>adopted date for the exchange rate shall be:</w:t>
            </w:r>
            <w:r w:rsidRPr="00D30FFC">
              <w:rPr>
                <w:rFonts w:asciiTheme="majorBidi" w:hAnsiTheme="majorBidi" w:cstheme="majorBidi"/>
                <w:b/>
                <w:bCs/>
              </w:rPr>
              <w:t xml:space="preserve">  [insert: day, month and year, neither earlier than 28 days prior to the deadline for submission of the Bids, nor later than the original date for the expiry of bid validity. In case that no exchange rates are available on this date from the source indicated above, the latest available exchange rates from the same source prior to this date will be used.]</w:t>
            </w:r>
          </w:p>
        </w:tc>
        <w:tc>
          <w:tcPr>
            <w:tcW w:w="1428" w:type="dxa"/>
            <w:tcBorders>
              <w:top w:val="single" w:sz="6" w:space="0" w:color="auto"/>
              <w:left w:val="single" w:sz="6" w:space="0" w:color="auto"/>
              <w:bottom w:val="single" w:sz="6" w:space="0" w:color="auto"/>
              <w:right w:val="single" w:sz="6" w:space="0" w:color="auto"/>
            </w:tcBorders>
          </w:tcPr>
          <w:p w14:paraId="512AA753" w14:textId="17AC59A1" w:rsidR="00FE31B5" w:rsidRPr="00575D0C" w:rsidRDefault="00FE31B5" w:rsidP="00FE31B5">
            <w:pPr>
              <w:pStyle w:val="Normal1"/>
              <w:spacing w:line="360" w:lineRule="auto"/>
              <w:rPr>
                <w:rFonts w:asciiTheme="majorBidi" w:hAnsiTheme="majorBidi" w:cstheme="majorBidi"/>
                <w:b/>
                <w:bCs/>
                <w:sz w:val="28"/>
                <w:szCs w:val="30"/>
              </w:rPr>
            </w:pPr>
            <w:r w:rsidRPr="00575D0C">
              <w:rPr>
                <w:rFonts w:asciiTheme="majorBidi" w:hAnsiTheme="majorBidi" w:cstheme="majorBidi"/>
                <w:b/>
                <w:bCs/>
                <w:sz w:val="28"/>
                <w:szCs w:val="30"/>
              </w:rPr>
              <w:t xml:space="preserve">ITB  </w:t>
            </w:r>
            <w:r w:rsidR="004C06E3">
              <w:rPr>
                <w:rFonts w:asciiTheme="majorBidi" w:hAnsiTheme="majorBidi" w:cstheme="majorBidi"/>
                <w:b/>
                <w:bCs/>
                <w:sz w:val="28"/>
                <w:szCs w:val="30"/>
              </w:rPr>
              <w:t>2</w:t>
            </w:r>
            <w:r w:rsidRPr="00575D0C">
              <w:rPr>
                <w:rFonts w:asciiTheme="majorBidi" w:hAnsiTheme="majorBidi" w:cstheme="majorBidi"/>
                <w:b/>
                <w:bCs/>
                <w:sz w:val="28"/>
                <w:szCs w:val="30"/>
              </w:rPr>
              <w:t>7.1</w:t>
            </w:r>
          </w:p>
        </w:tc>
      </w:tr>
      <w:tr w:rsidR="00FE31B5" w:rsidRPr="00E92B8A" w14:paraId="49CF1A84"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66FB68AD" w14:textId="77777777" w:rsidR="00FE31B5" w:rsidRPr="00FE31B5" w:rsidRDefault="00FE31B5" w:rsidP="00A22492">
            <w:pPr>
              <w:pStyle w:val="Normal1"/>
              <w:spacing w:after="180" w:line="360" w:lineRule="auto"/>
              <w:rPr>
                <w:rFonts w:asciiTheme="majorBidi" w:hAnsiTheme="majorBidi" w:cstheme="majorBidi"/>
              </w:rPr>
            </w:pPr>
            <w:r w:rsidRPr="00FE31B5">
              <w:rPr>
                <w:rFonts w:asciiTheme="majorBidi" w:hAnsiTheme="majorBidi" w:cstheme="majorBidi"/>
              </w:rPr>
              <w:t xml:space="preserve">[Specify: </w:t>
            </w:r>
            <w:r w:rsidRPr="005F2F0A">
              <w:rPr>
                <w:rFonts w:asciiTheme="majorBidi" w:hAnsiTheme="majorBidi" w:cstheme="majorBidi"/>
                <w:b/>
                <w:bCs/>
              </w:rPr>
              <w:t>Bids will or will not be accepted</w:t>
            </w:r>
            <w:r w:rsidRPr="00FE31B5">
              <w:rPr>
                <w:rFonts w:asciiTheme="majorBidi" w:hAnsiTheme="majorBidi" w:cstheme="majorBidi"/>
              </w:rPr>
              <w:t>] for subsystems, components, or parts of the IT system.</w:t>
            </w:r>
          </w:p>
          <w:p w14:paraId="55EB91C2" w14:textId="77777777" w:rsidR="00FE31B5" w:rsidRPr="005F2F0A" w:rsidRDefault="00FE31B5" w:rsidP="00A22492">
            <w:pPr>
              <w:pStyle w:val="Normal1"/>
              <w:spacing w:after="180" w:line="360" w:lineRule="auto"/>
              <w:rPr>
                <w:rFonts w:asciiTheme="majorBidi" w:hAnsiTheme="majorBidi" w:cstheme="majorBidi"/>
                <w:u w:val="single"/>
              </w:rPr>
            </w:pPr>
            <w:r w:rsidRPr="005F2F0A">
              <w:rPr>
                <w:rFonts w:asciiTheme="majorBidi" w:hAnsiTheme="majorBidi" w:cstheme="majorBidi"/>
                <w:u w:val="single"/>
              </w:rPr>
              <w:t>{</w:t>
            </w:r>
            <w:r w:rsidRPr="005F2F0A">
              <w:rPr>
                <w:rFonts w:asciiTheme="majorBidi" w:hAnsiTheme="majorBidi" w:cstheme="majorBidi"/>
                <w:b/>
                <w:bCs/>
                <w:u w:val="single"/>
              </w:rPr>
              <w:t>Note:</w:t>
            </w:r>
            <w:r w:rsidRPr="005F2F0A">
              <w:rPr>
                <w:rFonts w:asciiTheme="majorBidi" w:hAnsiTheme="majorBidi" w:cstheme="majorBidi"/>
                <w:u w:val="single"/>
              </w:rPr>
              <w:t xml:space="preserve"> It is clear that the failure to split a tender into parts simplifies the evaluation process and makes the implementation of the overall system and the responsibilities related to the guarantee more clear. However, there may be practical reasons for </w:t>
            </w:r>
            <w:r w:rsidRPr="005F2F0A">
              <w:rPr>
                <w:rFonts w:asciiTheme="majorBidi" w:hAnsiTheme="majorBidi" w:cstheme="majorBidi"/>
                <w:u w:val="single"/>
              </w:rPr>
              <w:lastRenderedPageBreak/>
              <w:t>splitting a tender into parts, of which individual bids may be submitted. If the bids submitted for one or more of the subsystems or parts of IT systems, then enter the name of each sub-system or part of an IT system for which a separate bid may be submitted, with reference to the relevant section of the technical requirements where there is a description belonging to each one Of which. Any other criterion that may affect the awarding of more than one subsystem or part of the informational system shall be specified here.}</w:t>
            </w:r>
          </w:p>
          <w:p w14:paraId="4943A24F" w14:textId="77777777" w:rsidR="00FE31B5" w:rsidRPr="00FE31B5" w:rsidRDefault="00FE31B5" w:rsidP="00A22492">
            <w:pPr>
              <w:pStyle w:val="Normal1"/>
              <w:spacing w:after="180" w:line="360" w:lineRule="auto"/>
              <w:rPr>
                <w:rFonts w:asciiTheme="majorBidi" w:hAnsiTheme="majorBidi" w:cstheme="majorBidi"/>
              </w:rPr>
            </w:pPr>
            <w:r w:rsidRPr="00FE31B5">
              <w:rPr>
                <w:rFonts w:asciiTheme="majorBidi" w:hAnsiTheme="majorBidi" w:cstheme="majorBidi"/>
              </w:rPr>
              <w:t xml:space="preserve">[Specify: </w:t>
            </w:r>
            <w:r w:rsidRPr="005F2F0A">
              <w:rPr>
                <w:rFonts w:asciiTheme="majorBidi" w:hAnsiTheme="majorBidi" w:cstheme="majorBidi"/>
                <w:b/>
                <w:bCs/>
              </w:rPr>
              <w:t>discounts will or will not</w:t>
            </w:r>
            <w:r w:rsidRPr="00FE31B5">
              <w:rPr>
                <w:rFonts w:asciiTheme="majorBidi" w:hAnsiTheme="majorBidi" w:cstheme="majorBidi"/>
              </w:rPr>
              <w:t xml:space="preserve"> be taken into account in bid evaluation if several subsystems, components, or parts are awarded.</w:t>
            </w:r>
          </w:p>
          <w:p w14:paraId="42B67A94" w14:textId="77777777" w:rsidR="00FE31B5" w:rsidRPr="005F2F0A" w:rsidRDefault="00FE31B5" w:rsidP="00A22492">
            <w:pPr>
              <w:pStyle w:val="Normal1"/>
              <w:spacing w:after="180" w:line="360" w:lineRule="auto"/>
              <w:rPr>
                <w:rFonts w:asciiTheme="majorBidi" w:hAnsiTheme="majorBidi" w:cstheme="majorBidi"/>
                <w:u w:val="single"/>
              </w:rPr>
            </w:pPr>
            <w:r w:rsidRPr="005F2F0A">
              <w:rPr>
                <w:rFonts w:asciiTheme="majorBidi" w:hAnsiTheme="majorBidi" w:cstheme="majorBidi"/>
                <w:u w:val="single"/>
              </w:rPr>
              <w:t>{</w:t>
            </w:r>
            <w:r w:rsidRPr="005F2F0A">
              <w:rPr>
                <w:rFonts w:asciiTheme="majorBidi" w:hAnsiTheme="majorBidi" w:cstheme="majorBidi"/>
                <w:b/>
                <w:bCs/>
                <w:u w:val="single"/>
              </w:rPr>
              <w:t>Note:</w:t>
            </w:r>
            <w:r w:rsidRPr="005F2F0A">
              <w:rPr>
                <w:rFonts w:asciiTheme="majorBidi" w:hAnsiTheme="majorBidi" w:cstheme="majorBidi"/>
                <w:u w:val="single"/>
              </w:rPr>
              <w:t xml:space="preserve"> In the event that differential elements are adopted in the technical evaluation that are used in bidding, the discounts offered should be avoided if several subsystems, components, or parts of IT systems are awarded, due to the difficulty in determining the bidding arrangement for awarding all subsystems or parts of the IT system then. }</w:t>
            </w:r>
          </w:p>
        </w:tc>
        <w:tc>
          <w:tcPr>
            <w:tcW w:w="1428" w:type="dxa"/>
            <w:tcBorders>
              <w:top w:val="single" w:sz="6" w:space="0" w:color="auto"/>
              <w:left w:val="single" w:sz="6" w:space="0" w:color="auto"/>
              <w:bottom w:val="single" w:sz="6" w:space="0" w:color="auto"/>
              <w:right w:val="single" w:sz="6" w:space="0" w:color="auto"/>
            </w:tcBorders>
          </w:tcPr>
          <w:p w14:paraId="6D895D59" w14:textId="1C14C8BD" w:rsidR="00FE31B5" w:rsidRPr="00575D0C" w:rsidRDefault="00FE31B5" w:rsidP="00FE31B5">
            <w:pPr>
              <w:pStyle w:val="Normal1"/>
              <w:spacing w:line="360" w:lineRule="auto"/>
              <w:jc w:val="left"/>
              <w:rPr>
                <w:rFonts w:asciiTheme="majorBidi" w:hAnsiTheme="majorBidi" w:cstheme="majorBidi"/>
                <w:b/>
                <w:bCs/>
                <w:sz w:val="28"/>
                <w:szCs w:val="30"/>
              </w:rPr>
            </w:pPr>
            <w:r w:rsidRPr="00575D0C">
              <w:rPr>
                <w:rFonts w:asciiTheme="majorBidi" w:hAnsiTheme="majorBidi" w:cstheme="majorBidi"/>
                <w:b/>
                <w:bCs/>
                <w:sz w:val="28"/>
                <w:szCs w:val="30"/>
              </w:rPr>
              <w:lastRenderedPageBreak/>
              <w:t xml:space="preserve">ITB </w:t>
            </w:r>
            <w:r w:rsidR="004C06E3">
              <w:rPr>
                <w:rFonts w:asciiTheme="majorBidi" w:hAnsiTheme="majorBidi" w:cstheme="majorBidi"/>
                <w:b/>
                <w:bCs/>
                <w:sz w:val="28"/>
                <w:szCs w:val="30"/>
              </w:rPr>
              <w:t>2</w:t>
            </w:r>
            <w:r w:rsidRPr="00575D0C">
              <w:rPr>
                <w:rFonts w:asciiTheme="majorBidi" w:hAnsiTheme="majorBidi" w:cstheme="majorBidi"/>
                <w:b/>
                <w:bCs/>
                <w:sz w:val="28"/>
                <w:szCs w:val="30"/>
              </w:rPr>
              <w:t>8.1</w:t>
            </w:r>
          </w:p>
        </w:tc>
      </w:tr>
      <w:tr w:rsidR="00FE31B5" w:rsidRPr="00E92B8A" w14:paraId="66926B92"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68B5FFFF" w14:textId="2726D0F0" w:rsidR="00FE31B5" w:rsidRPr="00FE31B5" w:rsidRDefault="00FE31B5" w:rsidP="00A22492">
            <w:pPr>
              <w:pStyle w:val="Normal1"/>
              <w:spacing w:line="360" w:lineRule="auto"/>
              <w:rPr>
                <w:rFonts w:asciiTheme="majorBidi" w:hAnsiTheme="majorBidi" w:cstheme="majorBidi"/>
              </w:rPr>
            </w:pPr>
            <w:r w:rsidRPr="00FE31B5">
              <w:rPr>
                <w:rFonts w:asciiTheme="majorBidi" w:hAnsiTheme="majorBidi" w:cstheme="majorBidi"/>
              </w:rPr>
              <w:lastRenderedPageBreak/>
              <w:t>The bid evaluation </w:t>
            </w:r>
            <w:r w:rsidR="00E22FAF">
              <w:rPr>
                <w:rFonts w:asciiTheme="majorBidi" w:hAnsiTheme="majorBidi" w:cstheme="majorBidi"/>
              </w:rPr>
              <w:t>[</w:t>
            </w:r>
            <w:r w:rsidRPr="00FE31B5">
              <w:rPr>
                <w:rFonts w:asciiTheme="majorBidi" w:hAnsiTheme="majorBidi" w:cstheme="majorBidi"/>
              </w:rPr>
              <w:t>specify</w:t>
            </w:r>
            <w:r w:rsidRPr="005F2F0A">
              <w:rPr>
                <w:rFonts w:asciiTheme="majorBidi" w:hAnsiTheme="majorBidi" w:cstheme="majorBidi"/>
                <w:b/>
                <w:bCs/>
              </w:rPr>
              <w:t>:  will or will not</w:t>
            </w:r>
            <w:r w:rsidRPr="00FE31B5">
              <w:rPr>
                <w:rFonts w:asciiTheme="majorBidi" w:hAnsiTheme="majorBidi" w:cstheme="majorBidi"/>
              </w:rPr>
              <w:t>] take into account technical factors in addition to cost factors.</w:t>
            </w:r>
          </w:p>
          <w:p w14:paraId="0E5EAE62" w14:textId="5E780B09" w:rsidR="00FE31B5" w:rsidRPr="005F2F0A" w:rsidRDefault="005F716B" w:rsidP="00A22492">
            <w:pPr>
              <w:pStyle w:val="Normal1"/>
              <w:spacing w:line="360" w:lineRule="auto"/>
              <w:rPr>
                <w:rFonts w:asciiTheme="majorBidi" w:hAnsiTheme="majorBidi" w:cstheme="majorBidi"/>
                <w:u w:val="single"/>
              </w:rPr>
            </w:pPr>
            <w:r w:rsidRPr="005F2F0A">
              <w:rPr>
                <w:rFonts w:asciiTheme="majorBidi" w:hAnsiTheme="majorBidi" w:cstheme="majorBidi"/>
                <w:u w:val="single"/>
              </w:rPr>
              <w:t>{</w:t>
            </w:r>
            <w:r w:rsidRPr="005F2F0A">
              <w:rPr>
                <w:rFonts w:asciiTheme="majorBidi" w:hAnsiTheme="majorBidi" w:cstheme="majorBidi"/>
                <w:b/>
                <w:bCs/>
                <w:u w:val="single"/>
              </w:rPr>
              <w:t xml:space="preserve">Note: </w:t>
            </w:r>
            <w:r w:rsidR="00FE31B5" w:rsidRPr="005F2F0A">
              <w:rPr>
                <w:rFonts w:asciiTheme="majorBidi" w:hAnsiTheme="majorBidi" w:cstheme="majorBidi"/>
                <w:u w:val="single"/>
              </w:rPr>
              <w:t xml:space="preserve">If technical factors will be taken into account, insert the following, otherwise omit}  </w:t>
            </w:r>
          </w:p>
          <w:p w14:paraId="6154ADFB" w14:textId="4B1931EB" w:rsidR="00FE31B5" w:rsidRPr="005F716B" w:rsidRDefault="00FE31B5" w:rsidP="00A22492">
            <w:pPr>
              <w:pStyle w:val="Normal1"/>
              <w:spacing w:after="160" w:line="360" w:lineRule="auto"/>
              <w:rPr>
                <w:rFonts w:asciiTheme="majorBidi" w:hAnsiTheme="majorBidi" w:cstheme="majorBidi"/>
                <w:u w:val="single"/>
              </w:rPr>
            </w:pPr>
            <w:r w:rsidRPr="005F716B">
              <w:rPr>
                <w:rFonts w:asciiTheme="majorBidi" w:hAnsiTheme="majorBidi" w:cstheme="majorBidi"/>
                <w:u w:val="single"/>
              </w:rPr>
              <w:t xml:space="preserve">The weight of the Price (“X” multiplied by 100 in the Evaluated Bid Score formula) = </w:t>
            </w:r>
            <w:r w:rsidR="00E22FAF">
              <w:rPr>
                <w:rFonts w:asciiTheme="majorBidi" w:hAnsiTheme="majorBidi" w:cstheme="majorBidi"/>
                <w:u w:val="single"/>
              </w:rPr>
              <w:t>[</w:t>
            </w:r>
            <w:r w:rsidRPr="005F716B">
              <w:rPr>
                <w:rFonts w:asciiTheme="majorBidi" w:hAnsiTheme="majorBidi" w:cstheme="majorBidi"/>
                <w:u w:val="single"/>
              </w:rPr>
              <w:t>insert:  percentage</w:t>
            </w:r>
            <w:r w:rsidR="00E22FAF">
              <w:rPr>
                <w:rFonts w:asciiTheme="majorBidi" w:hAnsiTheme="majorBidi" w:cstheme="majorBidi"/>
                <w:u w:val="single"/>
              </w:rPr>
              <w:t>]</w:t>
            </w:r>
            <w:r w:rsidRPr="005F716B">
              <w:rPr>
                <w:rFonts w:asciiTheme="majorBidi" w:hAnsiTheme="majorBidi" w:cstheme="majorBidi"/>
                <w:u w:val="single"/>
              </w:rPr>
              <w:t xml:space="preserve"> </w:t>
            </w:r>
          </w:p>
          <w:p w14:paraId="08A361DC" w14:textId="77777777" w:rsidR="00FE31B5" w:rsidRPr="005F716B" w:rsidRDefault="00FE31B5" w:rsidP="00A22492">
            <w:pPr>
              <w:pStyle w:val="Normal1"/>
              <w:spacing w:after="160" w:line="360" w:lineRule="auto"/>
              <w:rPr>
                <w:rFonts w:asciiTheme="majorBidi" w:hAnsiTheme="majorBidi" w:cstheme="majorBidi"/>
                <w:u w:val="single"/>
              </w:rPr>
            </w:pPr>
            <w:r w:rsidRPr="005F716B">
              <w:rPr>
                <w:rFonts w:asciiTheme="majorBidi" w:hAnsiTheme="majorBidi" w:cstheme="majorBidi"/>
                <w:u w:val="single"/>
              </w:rPr>
              <w:t xml:space="preserve">{Note: </w:t>
            </w:r>
            <w:r w:rsidRPr="005F716B">
              <w:rPr>
                <w:rFonts w:asciiTheme="majorBidi" w:hAnsiTheme="majorBidi" w:cstheme="majorBidi"/>
                <w:u w:val="single"/>
              </w:rPr>
              <w:tab/>
              <w:t xml:space="preserve">The main criterion to determine this weight is the degree of professional judgment, project management, and risk management skills required from the Bidder’s team. As the required skills become more and more critical, the higher the importance of the technical weight becomes.  </w:t>
            </w:r>
          </w:p>
          <w:p w14:paraId="7EEDE912" w14:textId="77777777" w:rsidR="00FE31B5" w:rsidRPr="005F716B" w:rsidRDefault="00FE31B5" w:rsidP="00A22492">
            <w:pPr>
              <w:pStyle w:val="Normal1"/>
              <w:spacing w:after="160" w:line="360" w:lineRule="auto"/>
              <w:rPr>
                <w:rFonts w:asciiTheme="majorBidi" w:hAnsiTheme="majorBidi" w:cstheme="majorBidi"/>
                <w:u w:val="single"/>
              </w:rPr>
            </w:pPr>
            <w:r w:rsidRPr="005F716B">
              <w:rPr>
                <w:rFonts w:asciiTheme="majorBidi" w:hAnsiTheme="majorBidi" w:cstheme="majorBidi"/>
                <w:u w:val="single"/>
              </w:rPr>
              <w:t>Complex application software packages are also candidates for average or above average technical weighting especially when the market shows significant differences between the quality and prices of packages. Conversely, where markets have resulted in a few mature products with, basically, similar advanced features, the technical weight can be zero to modest.</w:t>
            </w:r>
          </w:p>
          <w:p w14:paraId="08134191" w14:textId="77777777" w:rsidR="00FE31B5" w:rsidRPr="005F716B" w:rsidRDefault="00FE31B5" w:rsidP="00A22492">
            <w:pPr>
              <w:pStyle w:val="Normal1"/>
              <w:spacing w:after="160" w:line="360" w:lineRule="auto"/>
              <w:rPr>
                <w:rFonts w:asciiTheme="majorBidi" w:hAnsiTheme="majorBidi" w:cstheme="majorBidi"/>
                <w:u w:val="single"/>
              </w:rPr>
            </w:pPr>
            <w:r w:rsidRPr="005F716B">
              <w:rPr>
                <w:rFonts w:asciiTheme="majorBidi" w:hAnsiTheme="majorBidi" w:cstheme="majorBidi"/>
                <w:u w:val="single"/>
              </w:rPr>
              <w:lastRenderedPageBreak/>
              <w:tab/>
              <w:t>Straightforward non-complex supplying with very little “service” components can be evaluated primarily on a price basis, giving quality a low weight ranging or even zero.</w:t>
            </w:r>
          </w:p>
          <w:p w14:paraId="65C70C0C" w14:textId="77777777" w:rsidR="00FE31B5" w:rsidRPr="00FE31B5" w:rsidRDefault="00FE31B5" w:rsidP="00A22492">
            <w:pPr>
              <w:pStyle w:val="Normal1"/>
              <w:spacing w:after="160" w:line="360" w:lineRule="auto"/>
              <w:rPr>
                <w:rFonts w:asciiTheme="majorBidi" w:hAnsiTheme="majorBidi" w:cstheme="majorBidi"/>
              </w:rPr>
            </w:pPr>
            <w:r w:rsidRPr="00FE31B5">
              <w:rPr>
                <w:rFonts w:asciiTheme="majorBidi" w:hAnsiTheme="majorBidi" w:cstheme="majorBidi"/>
              </w:rPr>
              <w:tab/>
              <w:t>The total weight for the Technical Bid Score for a particular supply package will be a blend of suitable weights of its major components.  An approach to arriving at a blended figure is as follows:</w:t>
            </w:r>
          </w:p>
          <w:p w14:paraId="2026274A"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First, the total pre-bid price estimate E needs to be broken down into the price estimates of the main components by technical weight categories, e.g.,</w:t>
            </w:r>
          </w:p>
          <w:p w14:paraId="72BE102E"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E1 = complex services, with technical weight e1 (say, 60%);</w:t>
            </w:r>
          </w:p>
          <w:p w14:paraId="007FADCD"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E2 = complex application package, with technical weight e2 (say, 40%);</w:t>
            </w:r>
          </w:p>
          <w:p w14:paraId="3D3B32F7"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En = hardware, with technical weight en (say, 10%);</w:t>
            </w:r>
          </w:p>
          <w:p w14:paraId="231F0EFE" w14:textId="77777777" w:rsidR="00FE31B5" w:rsidRPr="00FE31B5" w:rsidRDefault="00FE31B5" w:rsidP="00A22492">
            <w:pPr>
              <w:pStyle w:val="Normal1"/>
              <w:spacing w:line="360" w:lineRule="auto"/>
              <w:ind w:right="-14"/>
              <w:jc w:val="left"/>
              <w:rPr>
                <w:rFonts w:asciiTheme="majorBidi" w:hAnsiTheme="majorBidi" w:cstheme="majorBidi"/>
                <w:lang w:val="fr-FR"/>
              </w:rPr>
            </w:pPr>
            <w:r w:rsidRPr="00FE31B5">
              <w:rPr>
                <w:rFonts w:asciiTheme="majorBidi" w:hAnsiTheme="majorBidi" w:cstheme="majorBidi"/>
                <w:lang w:val="fr-FR"/>
              </w:rPr>
              <w:t>Where E = E1 + E2 + … + En.</w:t>
            </w:r>
          </w:p>
          <w:p w14:paraId="798EDC5E"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In this case, the total weight for the Technical Bid Score for the entire supply package expressed as a percentage figure would be:</w:t>
            </w:r>
          </w:p>
          <w:p w14:paraId="78A907E4"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y = (E1*e1 + E2*e2 + … + En*en) / E</w:t>
            </w:r>
          </w:p>
          <w:p w14:paraId="07A0BEE0"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thereby determining the weight for Price in the formula for this ITB Clause as:</w:t>
            </w:r>
          </w:p>
          <w:p w14:paraId="200460E8" w14:textId="77777777" w:rsid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 xml:space="preserve">X = (100 – y) / 100} </w:t>
            </w:r>
          </w:p>
          <w:p w14:paraId="3CC75365" w14:textId="67B82F88" w:rsidR="00FE31B5" w:rsidRPr="00FE31B5" w:rsidRDefault="00FE31B5" w:rsidP="00A22492">
            <w:pPr>
              <w:pStyle w:val="Normal1"/>
              <w:spacing w:line="360" w:lineRule="auto"/>
              <w:ind w:right="-14"/>
              <w:jc w:val="left"/>
              <w:rPr>
                <w:rFonts w:asciiTheme="majorBidi" w:hAnsiTheme="majorBidi" w:cstheme="majorBidi"/>
              </w:rPr>
            </w:pPr>
          </w:p>
        </w:tc>
        <w:tc>
          <w:tcPr>
            <w:tcW w:w="1428" w:type="dxa"/>
            <w:tcBorders>
              <w:top w:val="single" w:sz="6" w:space="0" w:color="auto"/>
              <w:left w:val="single" w:sz="6" w:space="0" w:color="auto"/>
              <w:bottom w:val="single" w:sz="6" w:space="0" w:color="auto"/>
              <w:right w:val="single" w:sz="6" w:space="0" w:color="auto"/>
            </w:tcBorders>
          </w:tcPr>
          <w:p w14:paraId="45D71020" w14:textId="77777777" w:rsidR="00FE31B5" w:rsidRPr="00575D0C" w:rsidRDefault="00FE31B5" w:rsidP="00FE31B5">
            <w:pPr>
              <w:pStyle w:val="Normal1"/>
              <w:spacing w:line="360" w:lineRule="auto"/>
              <w:ind w:left="515" w:hanging="515"/>
              <w:rPr>
                <w:rFonts w:asciiTheme="majorBidi" w:hAnsiTheme="majorBidi" w:cstheme="majorBidi"/>
                <w:b/>
                <w:bCs/>
                <w:sz w:val="28"/>
                <w:szCs w:val="30"/>
              </w:rPr>
            </w:pPr>
            <w:r w:rsidRPr="00575D0C">
              <w:rPr>
                <w:rFonts w:asciiTheme="majorBidi" w:hAnsiTheme="majorBidi" w:cstheme="majorBidi"/>
                <w:b/>
                <w:bCs/>
                <w:sz w:val="28"/>
                <w:szCs w:val="30"/>
              </w:rPr>
              <w:lastRenderedPageBreak/>
              <w:t>ITB 28.4</w:t>
            </w:r>
            <w:r w:rsidRPr="00575D0C">
              <w:rPr>
                <w:rFonts w:asciiTheme="majorBidi" w:hAnsiTheme="majorBidi" w:cstheme="majorBidi"/>
                <w:b/>
                <w:bCs/>
                <w:sz w:val="28"/>
                <w:szCs w:val="30"/>
              </w:rPr>
              <w:tab/>
            </w:r>
          </w:p>
        </w:tc>
      </w:tr>
      <w:tr w:rsidR="00FE31B5" w:rsidRPr="00E92B8A" w14:paraId="2CB6562A"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51B447DC" w14:textId="7A8AFD51" w:rsidR="00FE31B5" w:rsidRPr="00FE31B5" w:rsidRDefault="00FE31B5" w:rsidP="00A22492">
            <w:pPr>
              <w:pStyle w:val="Normal1"/>
              <w:spacing w:after="160" w:line="360" w:lineRule="auto"/>
              <w:rPr>
                <w:rFonts w:asciiTheme="majorBidi" w:hAnsiTheme="majorBidi" w:cstheme="majorBidi"/>
              </w:rPr>
            </w:pPr>
            <w:r w:rsidRPr="00FE31B5">
              <w:rPr>
                <w:rFonts w:asciiTheme="majorBidi" w:hAnsiTheme="majorBidi" w:cstheme="majorBidi"/>
              </w:rPr>
              <w:lastRenderedPageBreak/>
              <w:t>[If the BDS for ITB Clause 28.4 above indicates that the Contracting Entity will not take into account technical factors in addition to cost factors in the bid evaluation, delete all remaining text in this BDS entry and state:  “No technical/quality evaluation parameters are used in this supply.”  Otherwise, provide the technical evaluation data below.</w:t>
            </w:r>
          </w:p>
          <w:p w14:paraId="0C35A216" w14:textId="5B3D471E" w:rsidR="00FE31B5" w:rsidRPr="00FE31B5" w:rsidRDefault="005F716B" w:rsidP="00A22492">
            <w:pPr>
              <w:pStyle w:val="Normal1"/>
              <w:tabs>
                <w:tab w:val="left" w:pos="0"/>
              </w:tabs>
              <w:spacing w:after="160" w:line="360" w:lineRule="auto"/>
              <w:rPr>
                <w:rFonts w:asciiTheme="majorBidi" w:hAnsiTheme="majorBidi" w:cstheme="majorBidi"/>
              </w:rPr>
            </w:pPr>
            <w:r>
              <w:rPr>
                <w:rFonts w:asciiTheme="majorBidi" w:hAnsiTheme="majorBidi" w:cstheme="majorBidi"/>
              </w:rPr>
              <w:tab/>
            </w:r>
            <w:r w:rsidR="00FE31B5" w:rsidRPr="00FE31B5">
              <w:rPr>
                <w:rFonts w:asciiTheme="majorBidi" w:hAnsiTheme="majorBidi" w:cstheme="majorBidi"/>
              </w:rPr>
              <w:t>(a),(b)</w:t>
            </w:r>
            <w:r w:rsidR="00FE31B5" w:rsidRPr="00FE31B5">
              <w:rPr>
                <w:rFonts w:asciiTheme="majorBidi" w:hAnsiTheme="majorBidi" w:cstheme="majorBidi"/>
              </w:rPr>
              <w:tab/>
              <w:t xml:space="preserve">The technical evaluation categories and the features to be evaluated within each category are as follows: [insert:  </w:t>
            </w:r>
            <w:r w:rsidR="00FE31B5" w:rsidRPr="005F716B">
              <w:rPr>
                <w:rFonts w:asciiTheme="majorBidi" w:hAnsiTheme="majorBidi" w:cstheme="majorBidi"/>
                <w:b/>
                <w:bCs/>
              </w:rPr>
              <w:t>the list of categories and technical features within categories.</w:t>
            </w:r>
            <w:r w:rsidR="00FE31B5" w:rsidRPr="00FE31B5">
              <w:rPr>
                <w:rFonts w:asciiTheme="majorBidi" w:hAnsiTheme="majorBidi" w:cstheme="majorBidi"/>
              </w:rPr>
              <w:t xml:space="preserve">]  </w:t>
            </w:r>
          </w:p>
          <w:p w14:paraId="0097CD55" w14:textId="77777777" w:rsidR="00FE31B5" w:rsidRPr="005F716B" w:rsidRDefault="00FE31B5" w:rsidP="00A22492">
            <w:pPr>
              <w:pStyle w:val="Normal1"/>
              <w:spacing w:line="360" w:lineRule="auto"/>
              <w:ind w:right="-14"/>
              <w:rPr>
                <w:rFonts w:asciiTheme="majorBidi" w:hAnsiTheme="majorBidi" w:cstheme="majorBidi"/>
                <w:u w:val="single"/>
              </w:rPr>
            </w:pPr>
            <w:r w:rsidRPr="005F716B">
              <w:rPr>
                <w:rFonts w:asciiTheme="majorBidi" w:hAnsiTheme="majorBidi" w:cstheme="majorBidi"/>
                <w:u w:val="single"/>
              </w:rPr>
              <w:lastRenderedPageBreak/>
              <w:t>{</w:t>
            </w:r>
            <w:r w:rsidRPr="005F716B">
              <w:rPr>
                <w:rFonts w:asciiTheme="majorBidi" w:hAnsiTheme="majorBidi" w:cstheme="majorBidi"/>
                <w:b/>
                <w:bCs/>
                <w:u w:val="single"/>
              </w:rPr>
              <w:t>Note:</w:t>
            </w:r>
            <w:r w:rsidRPr="005F716B">
              <w:rPr>
                <w:rFonts w:asciiTheme="majorBidi" w:hAnsiTheme="majorBidi" w:cstheme="majorBidi"/>
                <w:u w:val="single"/>
              </w:rPr>
              <w:t xml:space="preserve"> </w:t>
            </w:r>
            <w:r w:rsidRPr="005F716B">
              <w:rPr>
                <w:rFonts w:asciiTheme="majorBidi" w:hAnsiTheme="majorBidi" w:cstheme="majorBidi"/>
                <w:u w:val="single"/>
              </w:rPr>
              <w:tab/>
              <w:t xml:space="preserve">The number and scores of scored features shall be well designed to prevent the dilution of weight of critical technical factors.} </w:t>
            </w:r>
          </w:p>
          <w:p w14:paraId="5AACF737" w14:textId="5DBF2DE6" w:rsidR="00FE31B5" w:rsidRPr="00FE31B5" w:rsidRDefault="00FE31B5" w:rsidP="00A22492">
            <w:pPr>
              <w:pStyle w:val="Normal1"/>
              <w:tabs>
                <w:tab w:val="left" w:pos="0"/>
              </w:tabs>
              <w:spacing w:before="120" w:after="160" w:line="360" w:lineRule="auto"/>
              <w:rPr>
                <w:rFonts w:asciiTheme="majorBidi" w:hAnsiTheme="majorBidi" w:cstheme="majorBidi"/>
              </w:rPr>
            </w:pPr>
            <w:r w:rsidRPr="00FE31B5">
              <w:rPr>
                <w:rFonts w:asciiTheme="majorBidi" w:hAnsiTheme="majorBidi" w:cstheme="majorBidi"/>
              </w:rPr>
              <w:t>(c),(e),(f)  The evaluation weights for categories and technical features within categories are: [insert weights for features and categories</w:t>
            </w:r>
            <w:r w:rsidR="00E22FAF">
              <w:rPr>
                <w:rFonts w:asciiTheme="majorBidi" w:hAnsiTheme="majorBidi" w:cstheme="majorBidi"/>
              </w:rPr>
              <w:t>]</w:t>
            </w:r>
            <w:r w:rsidRPr="00FE31B5">
              <w:rPr>
                <w:rFonts w:asciiTheme="majorBidi" w:hAnsiTheme="majorBidi" w:cstheme="majorBidi"/>
              </w:rPr>
              <w:t>.</w:t>
            </w:r>
          </w:p>
          <w:p w14:paraId="3894E1CF" w14:textId="23C85524" w:rsidR="00FE31B5" w:rsidRPr="00E074A4" w:rsidRDefault="00FE31B5" w:rsidP="00A22492">
            <w:pPr>
              <w:pStyle w:val="Normal1"/>
              <w:spacing w:line="360" w:lineRule="auto"/>
              <w:ind w:right="-14"/>
              <w:rPr>
                <w:rFonts w:asciiTheme="majorBidi" w:hAnsiTheme="majorBidi" w:cstheme="majorBidi"/>
                <w:u w:val="single"/>
              </w:rPr>
            </w:pPr>
            <w:r w:rsidRPr="00E074A4">
              <w:rPr>
                <w:rFonts w:asciiTheme="majorBidi" w:hAnsiTheme="majorBidi" w:cstheme="majorBidi"/>
                <w:u w:val="single"/>
              </w:rPr>
              <w:t>{</w:t>
            </w:r>
            <w:r w:rsidRPr="00E074A4">
              <w:rPr>
                <w:rFonts w:asciiTheme="majorBidi" w:hAnsiTheme="majorBidi" w:cstheme="majorBidi"/>
                <w:b/>
                <w:bCs/>
                <w:u w:val="single"/>
              </w:rPr>
              <w:t xml:space="preserve">Note: </w:t>
            </w:r>
            <w:r w:rsidRPr="00E074A4">
              <w:rPr>
                <w:rFonts w:asciiTheme="majorBidi" w:hAnsiTheme="majorBidi" w:cstheme="majorBidi"/>
                <w:u w:val="single"/>
              </w:rPr>
              <w:t>For instance, if the approach recommended in the Note under BDS for ITB Clause 28.4 is used to determine the overall weight of the Technical Bid Score, and if the same break-down (corresponding to estimates E1 to En) is used to define the technical scoring categories, then the evaluation weight for each category can be computed as follows:</w:t>
            </w:r>
          </w:p>
          <w:p w14:paraId="42A7858F" w14:textId="77777777" w:rsidR="00FE31B5" w:rsidRPr="00E074A4" w:rsidRDefault="00FE31B5" w:rsidP="00A22492">
            <w:pPr>
              <w:pStyle w:val="Normal1"/>
              <w:spacing w:line="360" w:lineRule="auto"/>
              <w:ind w:right="-14"/>
              <w:jc w:val="left"/>
              <w:rPr>
                <w:rFonts w:asciiTheme="majorBidi" w:hAnsiTheme="majorBidi" w:cstheme="majorBidi"/>
                <w:b/>
                <w:bCs/>
              </w:rPr>
            </w:pPr>
            <w:r w:rsidRPr="00E074A4">
              <w:rPr>
                <w:rFonts w:asciiTheme="majorBidi" w:hAnsiTheme="majorBidi" w:cstheme="majorBidi"/>
                <w:b/>
                <w:bCs/>
              </w:rPr>
              <w:tab/>
              <w:t>The weight Wj for technical category Ej is:</w:t>
            </w:r>
          </w:p>
          <w:p w14:paraId="2FBBA41B" w14:textId="77777777" w:rsidR="00FE31B5" w:rsidRPr="00FE31B5" w:rsidRDefault="00FE31B5" w:rsidP="00A22492">
            <w:pPr>
              <w:pStyle w:val="Normal1"/>
              <w:spacing w:line="360" w:lineRule="auto"/>
              <w:ind w:right="-14"/>
              <w:jc w:val="left"/>
              <w:rPr>
                <w:rFonts w:asciiTheme="majorBidi" w:hAnsiTheme="majorBidi" w:cstheme="majorBidi"/>
              </w:rPr>
            </w:pPr>
            <w:r w:rsidRPr="00FE31B5">
              <w:rPr>
                <w:rFonts w:asciiTheme="majorBidi" w:hAnsiTheme="majorBidi" w:cstheme="majorBidi"/>
              </w:rPr>
              <w:tab/>
              <w:t>Wj = Ej*ej / (E1*e1 + E2*e2 + … + En*en)</w:t>
            </w:r>
          </w:p>
          <w:p w14:paraId="4C935B87" w14:textId="0D7E09A9" w:rsidR="00FE31B5" w:rsidRPr="00E074A4" w:rsidRDefault="00FE31B5" w:rsidP="00A22492">
            <w:pPr>
              <w:pStyle w:val="Normal1"/>
              <w:spacing w:line="360" w:lineRule="auto"/>
              <w:ind w:right="-14"/>
              <w:jc w:val="left"/>
              <w:rPr>
                <w:rFonts w:asciiTheme="majorBidi" w:hAnsiTheme="majorBidi" w:cstheme="majorBidi"/>
                <w:u w:val="single"/>
              </w:rPr>
            </w:pPr>
            <w:r w:rsidRPr="00FE31B5">
              <w:rPr>
                <w:rFonts w:asciiTheme="majorBidi" w:hAnsiTheme="majorBidi" w:cstheme="majorBidi"/>
              </w:rPr>
              <w:tab/>
            </w:r>
            <w:r w:rsidRPr="00E074A4">
              <w:rPr>
                <w:rFonts w:asciiTheme="majorBidi" w:hAnsiTheme="majorBidi" w:cstheme="majorBidi"/>
                <w:u w:val="single"/>
              </w:rPr>
              <w:t>As can be seen, both the numerators and the denominator in this formula are values already computed per the Note under BDS for ITB Clause 28.4 for the total (blended) weight for the Technical Bid Score for the</w:t>
            </w:r>
            <w:r w:rsidR="00E074A4">
              <w:rPr>
                <w:rFonts w:asciiTheme="majorBidi" w:hAnsiTheme="majorBidi" w:cstheme="majorBidi"/>
                <w:u w:val="single"/>
              </w:rPr>
              <w:t xml:space="preserve"> supply package or lot.</w:t>
            </w:r>
          </w:p>
        </w:tc>
        <w:tc>
          <w:tcPr>
            <w:tcW w:w="1428" w:type="dxa"/>
            <w:tcBorders>
              <w:top w:val="single" w:sz="6" w:space="0" w:color="auto"/>
              <w:left w:val="single" w:sz="6" w:space="0" w:color="auto"/>
              <w:bottom w:val="single" w:sz="6" w:space="0" w:color="auto"/>
              <w:right w:val="single" w:sz="6" w:space="0" w:color="auto"/>
            </w:tcBorders>
          </w:tcPr>
          <w:p w14:paraId="4C2B1AF7" w14:textId="77777777" w:rsidR="00FE31B5" w:rsidRPr="00575D0C" w:rsidRDefault="00FE31B5" w:rsidP="00FE31B5">
            <w:pPr>
              <w:pStyle w:val="Normal1"/>
              <w:spacing w:line="360" w:lineRule="auto"/>
              <w:ind w:left="515" w:hanging="515"/>
              <w:rPr>
                <w:rFonts w:asciiTheme="majorBidi" w:hAnsiTheme="majorBidi" w:cstheme="majorBidi"/>
                <w:b/>
                <w:bCs/>
                <w:sz w:val="28"/>
                <w:szCs w:val="30"/>
              </w:rPr>
            </w:pPr>
            <w:r w:rsidRPr="00575D0C">
              <w:rPr>
                <w:rFonts w:asciiTheme="majorBidi" w:hAnsiTheme="majorBidi" w:cstheme="majorBidi"/>
                <w:b/>
                <w:bCs/>
                <w:sz w:val="28"/>
                <w:szCs w:val="30"/>
              </w:rPr>
              <w:lastRenderedPageBreak/>
              <w:t>ITB 28.5</w:t>
            </w:r>
            <w:r w:rsidRPr="00575D0C">
              <w:rPr>
                <w:rFonts w:asciiTheme="majorBidi" w:hAnsiTheme="majorBidi" w:cstheme="majorBidi"/>
                <w:b/>
                <w:bCs/>
                <w:sz w:val="28"/>
                <w:szCs w:val="30"/>
              </w:rPr>
              <w:tab/>
            </w:r>
          </w:p>
        </w:tc>
      </w:tr>
      <w:tr w:rsidR="00FE31B5" w:rsidRPr="00E92B8A" w14:paraId="24D46470"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1786FD75" w14:textId="77777777" w:rsidR="00FE31B5" w:rsidRPr="00FE31B5" w:rsidRDefault="00FE31B5" w:rsidP="00FE31B5">
            <w:pPr>
              <w:pStyle w:val="Normal1"/>
              <w:spacing w:line="360" w:lineRule="auto"/>
              <w:ind w:left="68"/>
              <w:rPr>
                <w:rFonts w:asciiTheme="majorBidi" w:hAnsiTheme="majorBidi" w:cstheme="majorBidi"/>
              </w:rPr>
            </w:pPr>
            <w:r w:rsidRPr="00FE31B5">
              <w:rPr>
                <w:rFonts w:asciiTheme="majorBidi" w:hAnsiTheme="majorBidi" w:cstheme="majorBidi"/>
              </w:rPr>
              <w:lastRenderedPageBreak/>
              <w:t xml:space="preserve">The analysis committee [select: </w:t>
            </w:r>
            <w:r w:rsidRPr="00E074A4">
              <w:rPr>
                <w:rFonts w:asciiTheme="majorBidi" w:hAnsiTheme="majorBidi" w:cstheme="majorBidi"/>
                <w:b/>
                <w:bCs/>
              </w:rPr>
              <w:t>will or will not accept</w:t>
            </w:r>
            <w:r w:rsidRPr="00FE31B5">
              <w:rPr>
                <w:rFonts w:asciiTheme="majorBidi" w:hAnsiTheme="majorBidi" w:cstheme="majorBidi"/>
              </w:rPr>
              <w:t>] deviations in the installation and commissioning schedule specified in the implementation schedule are among the technical requirements.</w:t>
            </w:r>
          </w:p>
          <w:p w14:paraId="30B628CD" w14:textId="77777777" w:rsidR="00FE31B5" w:rsidRPr="00FE31B5" w:rsidRDefault="00FE31B5" w:rsidP="00FE31B5">
            <w:pPr>
              <w:pStyle w:val="Normal1"/>
              <w:spacing w:line="360" w:lineRule="auto"/>
              <w:ind w:left="68"/>
              <w:rPr>
                <w:rFonts w:asciiTheme="majorBidi" w:hAnsiTheme="majorBidi" w:cstheme="majorBidi"/>
              </w:rPr>
            </w:pPr>
            <w:r w:rsidRPr="00FE31B5">
              <w:rPr>
                <w:rFonts w:asciiTheme="majorBidi" w:hAnsiTheme="majorBidi" w:cstheme="majorBidi"/>
              </w:rPr>
              <w:t>[If deviations in the timetable were acceptable, specify: the maximum acceptable period for early completion is [number of weeks], and the maximum acceptable duration for delay in completion is [number of weeks].]</w:t>
            </w:r>
          </w:p>
          <w:p w14:paraId="4417BD08" w14:textId="3B099E10" w:rsidR="00FE31B5" w:rsidRPr="00FE31B5" w:rsidRDefault="00FE31B5" w:rsidP="00A22492">
            <w:pPr>
              <w:pStyle w:val="Normal1"/>
              <w:spacing w:line="360" w:lineRule="auto"/>
              <w:ind w:left="68"/>
              <w:rPr>
                <w:rFonts w:asciiTheme="majorBidi" w:hAnsiTheme="majorBidi" w:cstheme="majorBidi"/>
                <w:rtl/>
              </w:rPr>
            </w:pPr>
            <w:r w:rsidRPr="00FE31B5">
              <w:rPr>
                <w:rFonts w:asciiTheme="majorBidi" w:hAnsiTheme="majorBidi" w:cstheme="majorBidi"/>
              </w:rPr>
              <w:t xml:space="preserve">The percentage that will be adopted in adjusting the price (increase or decrease) of a bid submitted with a deviation from the implementation schedule (provided that it does not exceed the maximum delay or early completion specified above), is [insert: </w:t>
            </w:r>
            <w:r w:rsidRPr="00E074A4">
              <w:rPr>
                <w:rFonts w:asciiTheme="majorBidi" w:hAnsiTheme="majorBidi" w:cstheme="majorBidi"/>
                <w:b/>
                <w:bCs/>
              </w:rPr>
              <w:t>the</w:t>
            </w:r>
            <w:r w:rsidRPr="00FE31B5">
              <w:rPr>
                <w:rFonts w:asciiTheme="majorBidi" w:hAnsiTheme="majorBidi" w:cstheme="majorBidi"/>
              </w:rPr>
              <w:t xml:space="preserve"> </w:t>
            </w:r>
            <w:r w:rsidRPr="00E074A4">
              <w:rPr>
                <w:rFonts w:asciiTheme="majorBidi" w:hAnsiTheme="majorBidi" w:cstheme="majorBidi"/>
                <w:b/>
                <w:bCs/>
              </w:rPr>
              <w:t>percentage</w:t>
            </w:r>
            <w:r w:rsidRPr="00FE31B5">
              <w:rPr>
                <w:rFonts w:asciiTheme="majorBidi" w:hAnsiTheme="majorBidi" w:cstheme="majorBidi"/>
              </w:rPr>
              <w:t>]% of the bid price for each week of delay or Early achievement.</w:t>
            </w:r>
          </w:p>
          <w:p w14:paraId="0470FD60" w14:textId="0EE289AC" w:rsidR="00FE31B5" w:rsidRPr="00E074A4" w:rsidRDefault="00FE31B5" w:rsidP="00E074A4">
            <w:pPr>
              <w:pStyle w:val="Normal1"/>
              <w:spacing w:line="360" w:lineRule="auto"/>
              <w:ind w:left="68"/>
              <w:rPr>
                <w:rFonts w:asciiTheme="majorBidi" w:hAnsiTheme="majorBidi" w:cstheme="majorBidi"/>
                <w:u w:val="single"/>
              </w:rPr>
            </w:pPr>
            <w:r w:rsidRPr="00E074A4">
              <w:rPr>
                <w:rFonts w:asciiTheme="majorBidi" w:hAnsiTheme="majorBidi" w:cstheme="majorBidi"/>
                <w:u w:val="single"/>
              </w:rPr>
              <w:t>{</w:t>
            </w:r>
            <w:r w:rsidRPr="00E074A4">
              <w:rPr>
                <w:rFonts w:asciiTheme="majorBidi" w:hAnsiTheme="majorBidi" w:cstheme="majorBidi"/>
                <w:b/>
                <w:bCs/>
                <w:u w:val="single"/>
              </w:rPr>
              <w:t>Note:</w:t>
            </w:r>
            <w:r w:rsidRPr="00E074A4">
              <w:rPr>
                <w:rFonts w:asciiTheme="majorBidi" w:hAnsiTheme="majorBidi" w:cstheme="majorBidi"/>
                <w:u w:val="single"/>
              </w:rPr>
              <w:t xml:space="preserve"> A rate of one-half percent (0.5%) per week is reasonable.}</w:t>
            </w:r>
          </w:p>
        </w:tc>
        <w:tc>
          <w:tcPr>
            <w:tcW w:w="1428" w:type="dxa"/>
            <w:tcBorders>
              <w:top w:val="single" w:sz="6" w:space="0" w:color="auto"/>
              <w:left w:val="single" w:sz="6" w:space="0" w:color="auto"/>
              <w:bottom w:val="single" w:sz="6" w:space="0" w:color="auto"/>
              <w:right w:val="single" w:sz="6" w:space="0" w:color="auto"/>
            </w:tcBorders>
          </w:tcPr>
          <w:p w14:paraId="7DB506D7" w14:textId="77777777" w:rsidR="00FE31B5" w:rsidRPr="00575D0C" w:rsidRDefault="00FE31B5" w:rsidP="00FE31B5">
            <w:pPr>
              <w:pStyle w:val="Normal1"/>
              <w:spacing w:line="360" w:lineRule="auto"/>
              <w:ind w:left="-82" w:firstLine="71"/>
              <w:rPr>
                <w:rFonts w:ascii="Calibri" w:hAnsi="Calibri" w:cs="Calibri"/>
                <w:b/>
                <w:bCs/>
                <w:sz w:val="28"/>
                <w:szCs w:val="30"/>
              </w:rPr>
            </w:pPr>
            <w:r w:rsidRPr="00575D0C">
              <w:rPr>
                <w:rFonts w:ascii="Calibri" w:hAnsi="Calibri" w:cs="Calibri"/>
                <w:b/>
                <w:bCs/>
                <w:sz w:val="28"/>
                <w:szCs w:val="30"/>
              </w:rPr>
              <w:t>ITB</w:t>
            </w:r>
            <w:r w:rsidRPr="00575D0C">
              <w:rPr>
                <w:rFonts w:ascii="Calibri" w:hAnsi="Calibri" w:cs="Calibri"/>
                <w:b/>
                <w:bCs/>
                <w:sz w:val="28"/>
                <w:szCs w:val="30"/>
              </w:rPr>
              <w:tab/>
              <w:t>28.6 (c) (1)</w:t>
            </w:r>
          </w:p>
        </w:tc>
      </w:tr>
      <w:tr w:rsidR="00FE31B5" w:rsidRPr="00E92B8A" w14:paraId="05E2E1BE"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1857F34B" w14:textId="3F7B12F8" w:rsidR="00FE31B5" w:rsidRPr="00FE31B5" w:rsidRDefault="00FE31B5" w:rsidP="00FE31B5">
            <w:pPr>
              <w:pStyle w:val="Normal1"/>
              <w:spacing w:line="360" w:lineRule="auto"/>
              <w:ind w:left="68"/>
              <w:rPr>
                <w:rFonts w:asciiTheme="majorBidi" w:hAnsiTheme="majorBidi" w:cstheme="majorBidi"/>
              </w:rPr>
            </w:pPr>
            <w:r w:rsidRPr="00FE31B5">
              <w:rPr>
                <w:rFonts w:asciiTheme="majorBidi" w:hAnsiTheme="majorBidi" w:cstheme="majorBidi"/>
              </w:rPr>
              <w:t xml:space="preserve">The Contracting Entity </w:t>
            </w:r>
            <w:r w:rsidR="00E22FAF">
              <w:rPr>
                <w:rFonts w:asciiTheme="majorBidi" w:hAnsiTheme="majorBidi" w:cstheme="majorBidi"/>
              </w:rPr>
              <w:t>[</w:t>
            </w:r>
            <w:r w:rsidRPr="00FE31B5">
              <w:rPr>
                <w:rFonts w:asciiTheme="majorBidi" w:hAnsiTheme="majorBidi" w:cstheme="majorBidi"/>
              </w:rPr>
              <w:t xml:space="preserve">select: </w:t>
            </w:r>
            <w:r w:rsidRPr="00125AF5">
              <w:rPr>
                <w:rFonts w:asciiTheme="majorBidi" w:hAnsiTheme="majorBidi" w:cstheme="majorBidi"/>
                <w:b/>
                <w:bCs/>
              </w:rPr>
              <w:t>will or will not</w:t>
            </w:r>
            <w:r w:rsidRPr="00FE31B5">
              <w:rPr>
                <w:rFonts w:asciiTheme="majorBidi" w:hAnsiTheme="majorBidi" w:cstheme="majorBidi"/>
              </w:rPr>
              <w:t xml:space="preserve">] accept deviations in the payment schedule in the SCC. </w:t>
            </w:r>
          </w:p>
          <w:p w14:paraId="011D413E" w14:textId="3D1E6B59" w:rsidR="00FE31B5" w:rsidRPr="00FE31B5" w:rsidRDefault="00FE31B5" w:rsidP="00FE31B5">
            <w:pPr>
              <w:pStyle w:val="Normal1"/>
              <w:spacing w:line="360" w:lineRule="auto"/>
              <w:ind w:left="68"/>
              <w:rPr>
                <w:rFonts w:asciiTheme="majorBidi" w:hAnsiTheme="majorBidi" w:cstheme="majorBidi"/>
              </w:rPr>
            </w:pPr>
            <w:r w:rsidRPr="00FE31B5">
              <w:rPr>
                <w:rFonts w:asciiTheme="majorBidi" w:hAnsiTheme="majorBidi" w:cstheme="majorBidi"/>
              </w:rPr>
              <w:t>{</w:t>
            </w:r>
            <w:r w:rsidRPr="00125AF5">
              <w:rPr>
                <w:rFonts w:asciiTheme="majorBidi" w:hAnsiTheme="majorBidi" w:cstheme="majorBidi"/>
                <w:b/>
                <w:bCs/>
                <w:u w:val="single"/>
              </w:rPr>
              <w:t>Note:</w:t>
            </w:r>
            <w:r w:rsidR="00125AF5">
              <w:rPr>
                <w:rFonts w:asciiTheme="majorBidi" w:hAnsiTheme="majorBidi" w:cstheme="majorBidi"/>
                <w:u w:val="single"/>
              </w:rPr>
              <w:t xml:space="preserve"> </w:t>
            </w:r>
            <w:r w:rsidRPr="00125AF5">
              <w:rPr>
                <w:rFonts w:asciiTheme="majorBidi" w:hAnsiTheme="majorBidi" w:cstheme="majorBidi"/>
                <w:u w:val="single"/>
              </w:rPr>
              <w:t>If deviations are accepted, add the following text:</w:t>
            </w:r>
          </w:p>
          <w:p w14:paraId="5A5C9574" w14:textId="07A25F10" w:rsidR="00FE31B5" w:rsidRPr="00FE31B5" w:rsidRDefault="00FE31B5" w:rsidP="00FE31B5">
            <w:pPr>
              <w:pStyle w:val="Normal1"/>
              <w:spacing w:line="360" w:lineRule="auto"/>
              <w:rPr>
                <w:rFonts w:asciiTheme="majorBidi" w:hAnsiTheme="majorBidi" w:cstheme="majorBidi"/>
              </w:rPr>
            </w:pPr>
            <w:r w:rsidRPr="00FE31B5">
              <w:rPr>
                <w:rFonts w:asciiTheme="majorBidi" w:hAnsiTheme="majorBidi" w:cstheme="majorBidi"/>
              </w:rPr>
              <w:lastRenderedPageBreak/>
              <w:t xml:space="preserve">The percentage amendment for payment schedule deviations is:   </w:t>
            </w:r>
            <w:r w:rsidR="00E22FAF">
              <w:rPr>
                <w:rFonts w:asciiTheme="majorBidi" w:hAnsiTheme="majorBidi" w:cstheme="majorBidi"/>
              </w:rPr>
              <w:t>[</w:t>
            </w:r>
            <w:r w:rsidRPr="00FE31B5">
              <w:rPr>
                <w:rFonts w:asciiTheme="majorBidi" w:hAnsiTheme="majorBidi" w:cstheme="majorBidi"/>
              </w:rPr>
              <w:t xml:space="preserve">insert:  </w:t>
            </w:r>
            <w:r w:rsidRPr="00125AF5">
              <w:rPr>
                <w:rFonts w:asciiTheme="majorBidi" w:hAnsiTheme="majorBidi" w:cstheme="majorBidi"/>
                <w:b/>
                <w:bCs/>
              </w:rPr>
              <w:t>percentage</w:t>
            </w:r>
            <w:r w:rsidR="00E22FAF">
              <w:rPr>
                <w:rFonts w:asciiTheme="majorBidi" w:hAnsiTheme="majorBidi" w:cstheme="majorBidi"/>
              </w:rPr>
              <w:t>]</w:t>
            </w:r>
            <w:r w:rsidRPr="00FE31B5">
              <w:rPr>
                <w:rFonts w:asciiTheme="majorBidi" w:hAnsiTheme="majorBidi" w:cstheme="majorBidi"/>
              </w:rPr>
              <w:t xml:space="preserve"> % per week.</w:t>
            </w:r>
          </w:p>
          <w:p w14:paraId="2CDE6A3F" w14:textId="6FF77160" w:rsidR="00FE31B5" w:rsidRPr="00FE31B5" w:rsidRDefault="00FE31B5" w:rsidP="00FE31B5">
            <w:pPr>
              <w:pStyle w:val="Normal1"/>
              <w:spacing w:line="360" w:lineRule="auto"/>
              <w:rPr>
                <w:rFonts w:asciiTheme="majorBidi" w:hAnsiTheme="majorBidi" w:cstheme="majorBidi"/>
              </w:rPr>
            </w:pPr>
            <w:r w:rsidRPr="00FE31B5">
              <w:rPr>
                <w:rFonts w:asciiTheme="majorBidi" w:hAnsiTheme="majorBidi" w:cstheme="majorBidi"/>
              </w:rPr>
              <w:t xml:space="preserve">The limitations as per law for payment schedules are the following: </w:t>
            </w:r>
            <w:r w:rsidR="00E22FAF">
              <w:rPr>
                <w:rFonts w:asciiTheme="majorBidi" w:hAnsiTheme="majorBidi" w:cstheme="majorBidi"/>
              </w:rPr>
              <w:t>[</w:t>
            </w:r>
            <w:r w:rsidRPr="00FE31B5">
              <w:rPr>
                <w:rFonts w:asciiTheme="majorBidi" w:hAnsiTheme="majorBidi" w:cstheme="majorBidi"/>
              </w:rPr>
              <w:t xml:space="preserve">insert:  </w:t>
            </w:r>
            <w:r w:rsidRPr="00125AF5">
              <w:rPr>
                <w:rFonts w:asciiTheme="majorBidi" w:hAnsiTheme="majorBidi" w:cstheme="majorBidi"/>
                <w:b/>
                <w:bCs/>
              </w:rPr>
              <w:t>limitations regarding maximum acceptable amounts for advances, minimum payment periods, etc</w:t>
            </w:r>
            <w:r w:rsidRPr="00FE31B5">
              <w:rPr>
                <w:rFonts w:asciiTheme="majorBidi" w:hAnsiTheme="majorBidi" w:cstheme="majorBidi"/>
              </w:rPr>
              <w:t>…</w:t>
            </w:r>
            <w:r w:rsidR="00E22FAF">
              <w:rPr>
                <w:rFonts w:asciiTheme="majorBidi" w:hAnsiTheme="majorBidi" w:cstheme="majorBidi"/>
              </w:rPr>
              <w:t>]</w:t>
            </w:r>
          </w:p>
          <w:p w14:paraId="6B9EAF6D" w14:textId="2D7D6534" w:rsidR="00FE31B5" w:rsidRPr="00FE31B5" w:rsidRDefault="00FE31B5" w:rsidP="008A668B">
            <w:pPr>
              <w:pStyle w:val="Normal1"/>
              <w:spacing w:line="360" w:lineRule="auto"/>
              <w:rPr>
                <w:rFonts w:asciiTheme="majorBidi" w:hAnsiTheme="majorBidi" w:cstheme="majorBidi"/>
              </w:rPr>
            </w:pPr>
            <w:r w:rsidRPr="00FE31B5">
              <w:rPr>
                <w:rFonts w:asciiTheme="majorBidi" w:hAnsiTheme="majorBidi" w:cstheme="majorBidi"/>
              </w:rPr>
              <w:t xml:space="preserve">{Note: </w:t>
            </w:r>
            <w:r w:rsidRPr="00FE31B5">
              <w:rPr>
                <w:rFonts w:asciiTheme="majorBidi" w:hAnsiTheme="majorBidi" w:cstheme="majorBidi"/>
              </w:rPr>
              <w:tab/>
              <w:t xml:space="preserve">A rate of one-half percent (0.5%) per week is reasonable.} </w:t>
            </w:r>
          </w:p>
        </w:tc>
        <w:tc>
          <w:tcPr>
            <w:tcW w:w="1428" w:type="dxa"/>
            <w:tcBorders>
              <w:top w:val="single" w:sz="6" w:space="0" w:color="auto"/>
              <w:left w:val="single" w:sz="6" w:space="0" w:color="auto"/>
              <w:bottom w:val="single" w:sz="6" w:space="0" w:color="auto"/>
              <w:right w:val="single" w:sz="6" w:space="0" w:color="auto"/>
            </w:tcBorders>
          </w:tcPr>
          <w:p w14:paraId="41BCDFCF" w14:textId="77777777" w:rsidR="00FE31B5" w:rsidRPr="00575D0C" w:rsidRDefault="00FE31B5" w:rsidP="00FE31B5">
            <w:pPr>
              <w:pStyle w:val="Normal1"/>
              <w:spacing w:line="360" w:lineRule="auto"/>
              <w:ind w:left="-82" w:firstLine="71"/>
              <w:rPr>
                <w:rFonts w:ascii="Calibri" w:hAnsi="Calibri" w:cs="Calibri"/>
                <w:b/>
                <w:bCs/>
                <w:sz w:val="28"/>
                <w:szCs w:val="30"/>
              </w:rPr>
            </w:pPr>
            <w:r w:rsidRPr="00575D0C">
              <w:rPr>
                <w:rFonts w:ascii="Calibri" w:hAnsi="Calibri" w:cs="Calibri"/>
                <w:b/>
                <w:bCs/>
                <w:sz w:val="28"/>
                <w:szCs w:val="30"/>
              </w:rPr>
              <w:lastRenderedPageBreak/>
              <w:t>ITB</w:t>
            </w:r>
            <w:r w:rsidRPr="00575D0C">
              <w:rPr>
                <w:rFonts w:ascii="Calibri" w:hAnsi="Calibri" w:cs="Calibri"/>
                <w:b/>
                <w:bCs/>
                <w:sz w:val="28"/>
                <w:szCs w:val="30"/>
              </w:rPr>
              <w:tab/>
              <w:t>28.6 (d)</w:t>
            </w:r>
          </w:p>
        </w:tc>
      </w:tr>
      <w:tr w:rsidR="00FE31B5" w:rsidRPr="00FB3478" w14:paraId="42E0086E"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53406141" w14:textId="6A1C1003" w:rsidR="00FE31B5" w:rsidRPr="00FE31B5" w:rsidRDefault="00FE31B5" w:rsidP="00FE31B5">
            <w:pPr>
              <w:pStyle w:val="Normal1"/>
              <w:spacing w:line="360" w:lineRule="auto"/>
              <w:rPr>
                <w:rFonts w:asciiTheme="majorBidi" w:hAnsiTheme="majorBidi" w:cstheme="majorBidi"/>
              </w:rPr>
            </w:pPr>
            <w:r w:rsidRPr="00FE31B5">
              <w:rPr>
                <w:rFonts w:asciiTheme="majorBidi" w:hAnsiTheme="majorBidi" w:cstheme="majorBidi"/>
              </w:rPr>
              <w:lastRenderedPageBreak/>
              <w:t xml:space="preserve">Interest Rate (1) for net present value calculations of recurrent costs = </w:t>
            </w:r>
            <w:r w:rsidR="00E22FAF">
              <w:rPr>
                <w:rFonts w:asciiTheme="majorBidi" w:hAnsiTheme="majorBidi" w:cstheme="majorBidi"/>
              </w:rPr>
              <w:t>[</w:t>
            </w:r>
            <w:r w:rsidRPr="00FE31B5">
              <w:rPr>
                <w:rFonts w:asciiTheme="majorBidi" w:hAnsiTheme="majorBidi" w:cstheme="majorBidi"/>
              </w:rPr>
              <w:t xml:space="preserve">insert:  </w:t>
            </w:r>
            <w:r w:rsidRPr="00125AF5">
              <w:rPr>
                <w:rFonts w:asciiTheme="majorBidi" w:hAnsiTheme="majorBidi" w:cstheme="majorBidi"/>
                <w:b/>
                <w:bCs/>
              </w:rPr>
              <w:t>interest rate</w:t>
            </w:r>
            <w:r w:rsidR="00E22FAF">
              <w:rPr>
                <w:rFonts w:asciiTheme="majorBidi" w:hAnsiTheme="majorBidi" w:cstheme="majorBidi"/>
              </w:rPr>
              <w:t>]</w:t>
            </w:r>
            <w:r w:rsidRPr="00FE31B5">
              <w:rPr>
                <w:rFonts w:asciiTheme="majorBidi" w:hAnsiTheme="majorBidi" w:cstheme="majorBidi"/>
              </w:rPr>
              <w:t xml:space="preserve"> percent per annum.</w:t>
            </w:r>
          </w:p>
          <w:p w14:paraId="14CE8ACF" w14:textId="0068EF2C" w:rsidR="00FE31B5" w:rsidRPr="009131BE" w:rsidRDefault="00FE31B5" w:rsidP="009131BE">
            <w:pPr>
              <w:pStyle w:val="Normal1"/>
              <w:spacing w:line="360" w:lineRule="auto"/>
              <w:rPr>
                <w:rFonts w:asciiTheme="majorBidi" w:hAnsiTheme="majorBidi" w:cstheme="majorBidi"/>
                <w:u w:val="single"/>
              </w:rPr>
            </w:pPr>
            <w:r w:rsidRPr="008A668B">
              <w:rPr>
                <w:rFonts w:asciiTheme="majorBidi" w:hAnsiTheme="majorBidi" w:cstheme="majorBidi"/>
                <w:u w:val="single"/>
              </w:rPr>
              <w:t>{</w:t>
            </w:r>
            <w:r w:rsidRPr="008A668B">
              <w:rPr>
                <w:rFonts w:asciiTheme="majorBidi" w:hAnsiTheme="majorBidi" w:cstheme="majorBidi"/>
                <w:b/>
                <w:bCs/>
                <w:u w:val="single"/>
              </w:rPr>
              <w:t>Note</w:t>
            </w:r>
            <w:r w:rsidRPr="008A668B">
              <w:rPr>
                <w:rFonts w:asciiTheme="majorBidi" w:hAnsiTheme="majorBidi" w:cstheme="majorBidi"/>
                <w:u w:val="single"/>
              </w:rPr>
              <w:t xml:space="preserve">: Ten percent per annum is a typical rate used}.  </w:t>
            </w:r>
          </w:p>
        </w:tc>
        <w:tc>
          <w:tcPr>
            <w:tcW w:w="1428" w:type="dxa"/>
            <w:tcBorders>
              <w:top w:val="single" w:sz="6" w:space="0" w:color="auto"/>
              <w:left w:val="single" w:sz="6" w:space="0" w:color="auto"/>
              <w:bottom w:val="single" w:sz="6" w:space="0" w:color="auto"/>
              <w:right w:val="single" w:sz="6" w:space="0" w:color="auto"/>
            </w:tcBorders>
          </w:tcPr>
          <w:p w14:paraId="52AFF1E7" w14:textId="77777777" w:rsidR="00FE31B5" w:rsidRPr="00575D0C" w:rsidRDefault="00FE31B5" w:rsidP="00FE31B5">
            <w:pPr>
              <w:pStyle w:val="Normal1"/>
              <w:spacing w:line="360" w:lineRule="auto"/>
              <w:ind w:left="-18" w:firstLine="18"/>
              <w:rPr>
                <w:rFonts w:asciiTheme="majorBidi" w:hAnsiTheme="majorBidi" w:cstheme="majorBidi"/>
                <w:b/>
                <w:bCs/>
                <w:sz w:val="28"/>
                <w:szCs w:val="30"/>
              </w:rPr>
            </w:pPr>
            <w:r w:rsidRPr="00575D0C">
              <w:rPr>
                <w:rFonts w:asciiTheme="majorBidi" w:hAnsiTheme="majorBidi" w:cstheme="majorBidi"/>
                <w:b/>
                <w:bCs/>
                <w:sz w:val="28"/>
                <w:szCs w:val="30"/>
              </w:rPr>
              <w:t>ITB 28.6(d)</w:t>
            </w:r>
          </w:p>
        </w:tc>
      </w:tr>
      <w:tr w:rsidR="00FE31B5" w:rsidRPr="00FB3478" w14:paraId="23ADA306" w14:textId="77777777" w:rsidTr="00575D0C">
        <w:trPr>
          <w:jc w:val="center"/>
        </w:trPr>
        <w:tc>
          <w:tcPr>
            <w:tcW w:w="8666" w:type="dxa"/>
            <w:tcBorders>
              <w:top w:val="single" w:sz="6" w:space="0" w:color="auto"/>
              <w:left w:val="single" w:sz="6" w:space="0" w:color="auto"/>
              <w:bottom w:val="single" w:sz="6" w:space="0" w:color="auto"/>
              <w:right w:val="single" w:sz="6" w:space="0" w:color="auto"/>
            </w:tcBorders>
          </w:tcPr>
          <w:p w14:paraId="4DC63D53" w14:textId="63C6355D" w:rsidR="00FE31B5" w:rsidRPr="00FE31B5" w:rsidRDefault="00FE31B5" w:rsidP="00FE31B5">
            <w:pPr>
              <w:pStyle w:val="Normal1"/>
              <w:spacing w:line="360" w:lineRule="auto"/>
              <w:ind w:right="-14"/>
              <w:rPr>
                <w:rFonts w:asciiTheme="majorBidi" w:hAnsiTheme="majorBidi" w:cstheme="majorBidi"/>
              </w:rPr>
            </w:pPr>
            <w:r w:rsidRPr="00FE31B5">
              <w:rPr>
                <w:rFonts w:asciiTheme="majorBidi" w:hAnsiTheme="majorBidi" w:cstheme="majorBidi"/>
              </w:rPr>
              <w:t xml:space="preserve">A margin of domestic preference </w:t>
            </w:r>
            <w:r w:rsidR="00E22FAF">
              <w:rPr>
                <w:rFonts w:asciiTheme="majorBidi" w:hAnsiTheme="majorBidi" w:cstheme="majorBidi"/>
              </w:rPr>
              <w:t>[</w:t>
            </w:r>
            <w:r w:rsidRPr="00FE31B5">
              <w:rPr>
                <w:rFonts w:asciiTheme="majorBidi" w:hAnsiTheme="majorBidi" w:cstheme="majorBidi"/>
              </w:rPr>
              <w:t>specify:   </w:t>
            </w:r>
            <w:r w:rsidRPr="008A668B">
              <w:rPr>
                <w:rFonts w:asciiTheme="majorBidi" w:hAnsiTheme="majorBidi" w:cstheme="majorBidi"/>
                <w:b/>
                <w:bCs/>
              </w:rPr>
              <w:t>will or will not</w:t>
            </w:r>
            <w:r w:rsidR="00E22FAF">
              <w:rPr>
                <w:rFonts w:asciiTheme="majorBidi" w:hAnsiTheme="majorBidi" w:cstheme="majorBidi"/>
              </w:rPr>
              <w:t>]</w:t>
            </w:r>
            <w:r w:rsidRPr="00FE31B5">
              <w:rPr>
                <w:rFonts w:asciiTheme="majorBidi" w:hAnsiTheme="majorBidi" w:cstheme="majorBidi"/>
              </w:rPr>
              <w:t xml:space="preserve">  In case shall be applicable, the value of products out side IRAQ shall be increased b ( ) as the preference margin.</w:t>
            </w:r>
          </w:p>
        </w:tc>
        <w:tc>
          <w:tcPr>
            <w:tcW w:w="1428" w:type="dxa"/>
            <w:tcBorders>
              <w:top w:val="single" w:sz="6" w:space="0" w:color="auto"/>
              <w:left w:val="single" w:sz="6" w:space="0" w:color="auto"/>
              <w:bottom w:val="single" w:sz="6" w:space="0" w:color="auto"/>
              <w:right w:val="single" w:sz="6" w:space="0" w:color="auto"/>
            </w:tcBorders>
          </w:tcPr>
          <w:p w14:paraId="492B7829" w14:textId="77777777" w:rsidR="00FE31B5" w:rsidRPr="00575D0C" w:rsidRDefault="00FE31B5" w:rsidP="00FE31B5">
            <w:pPr>
              <w:pStyle w:val="Normal1"/>
              <w:spacing w:line="360" w:lineRule="auto"/>
              <w:ind w:left="515" w:hanging="515"/>
              <w:rPr>
                <w:rFonts w:asciiTheme="majorBidi" w:hAnsiTheme="majorBidi" w:cstheme="majorBidi"/>
                <w:b/>
                <w:bCs/>
                <w:sz w:val="28"/>
                <w:szCs w:val="30"/>
              </w:rPr>
            </w:pPr>
            <w:r w:rsidRPr="00575D0C">
              <w:rPr>
                <w:rFonts w:asciiTheme="majorBidi" w:hAnsiTheme="majorBidi" w:cstheme="majorBidi"/>
                <w:b/>
                <w:bCs/>
                <w:sz w:val="28"/>
                <w:szCs w:val="30"/>
              </w:rPr>
              <w:t>ITB 29.1</w:t>
            </w:r>
            <w:r w:rsidRPr="00575D0C">
              <w:rPr>
                <w:rFonts w:asciiTheme="majorBidi" w:hAnsiTheme="majorBidi" w:cstheme="majorBidi"/>
                <w:b/>
                <w:bCs/>
                <w:sz w:val="28"/>
                <w:szCs w:val="30"/>
              </w:rPr>
              <w:tab/>
            </w:r>
          </w:p>
        </w:tc>
      </w:tr>
    </w:tbl>
    <w:p w14:paraId="48C8888D" w14:textId="609C6269" w:rsidR="00096B94" w:rsidRDefault="00096B94" w:rsidP="00096B94">
      <w:pPr>
        <w:bidi w:val="0"/>
        <w:rPr>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9"/>
        <w:gridCol w:w="1441"/>
      </w:tblGrid>
      <w:tr w:rsidR="00575D0C" w:rsidRPr="00FE31B5" w14:paraId="1E6ECF0B" w14:textId="77777777" w:rsidTr="00251892">
        <w:trPr>
          <w:jc w:val="center"/>
        </w:trPr>
        <w:tc>
          <w:tcPr>
            <w:tcW w:w="10130" w:type="dxa"/>
            <w:gridSpan w:val="2"/>
            <w:tcBorders>
              <w:bottom w:val="single" w:sz="4" w:space="0" w:color="auto"/>
            </w:tcBorders>
          </w:tcPr>
          <w:p w14:paraId="4A0E375D" w14:textId="6AF5E7A2" w:rsidR="00575D0C" w:rsidRPr="000D46A8" w:rsidRDefault="00575D0C" w:rsidP="00FE31B5">
            <w:pPr>
              <w:pStyle w:val="Normal1"/>
              <w:spacing w:line="360" w:lineRule="auto"/>
              <w:ind w:left="-115" w:firstLine="115"/>
              <w:rPr>
                <w:rFonts w:asciiTheme="majorBidi" w:hAnsiTheme="majorBidi" w:cstheme="majorBidi"/>
                <w:b/>
                <w:bCs/>
                <w:szCs w:val="26"/>
              </w:rPr>
            </w:pPr>
            <w:r w:rsidRPr="00575D0C">
              <w:rPr>
                <w:rFonts w:asciiTheme="majorBidi" w:hAnsiTheme="majorBidi" w:cstheme="majorBidi"/>
                <w:b/>
                <w:smallCaps/>
                <w:sz w:val="36"/>
                <w:szCs w:val="36"/>
              </w:rPr>
              <w:t>F.  Subsequent qualification and Award of Contract</w:t>
            </w:r>
          </w:p>
        </w:tc>
      </w:tr>
      <w:tr w:rsidR="00575D0C" w:rsidRPr="00FE31B5" w14:paraId="48BBE728" w14:textId="77777777" w:rsidTr="00251892">
        <w:trPr>
          <w:jc w:val="center"/>
        </w:trPr>
        <w:tc>
          <w:tcPr>
            <w:tcW w:w="8644" w:type="dxa"/>
            <w:tcBorders>
              <w:top w:val="single" w:sz="4" w:space="0" w:color="auto"/>
              <w:left w:val="single" w:sz="4" w:space="0" w:color="auto"/>
              <w:bottom w:val="single" w:sz="4" w:space="0" w:color="auto"/>
              <w:right w:val="single" w:sz="4" w:space="0" w:color="auto"/>
            </w:tcBorders>
          </w:tcPr>
          <w:p w14:paraId="1C474760" w14:textId="24C6EA2D" w:rsidR="00575D0C" w:rsidRPr="00FE31B5" w:rsidRDefault="00575D0C" w:rsidP="00BF6C03">
            <w:pPr>
              <w:pStyle w:val="Normal1"/>
              <w:keepNext/>
              <w:spacing w:line="360" w:lineRule="auto"/>
              <w:rPr>
                <w:rFonts w:asciiTheme="majorBidi" w:hAnsiTheme="majorBidi" w:cstheme="majorBidi"/>
              </w:rPr>
            </w:pPr>
            <w:r w:rsidRPr="00FE31B5">
              <w:rPr>
                <w:rFonts w:asciiTheme="majorBidi" w:hAnsiTheme="majorBidi" w:cstheme="majorBidi"/>
              </w:rPr>
              <w:t xml:space="preserve">As additional subsequent qualification measures, the IT system (or components/parts of it) offered by the Lowest Evaluated Bidder may be subjected to the following tests and performance benchmarks prior to Contract award: </w:t>
            </w:r>
            <w:r w:rsidR="00E22FAF">
              <w:rPr>
                <w:rFonts w:asciiTheme="majorBidi" w:hAnsiTheme="majorBidi" w:cstheme="majorBidi"/>
              </w:rPr>
              <w:t>[</w:t>
            </w:r>
            <w:r w:rsidRPr="00FE31B5">
              <w:rPr>
                <w:rFonts w:asciiTheme="majorBidi" w:hAnsiTheme="majorBidi" w:cstheme="majorBidi"/>
              </w:rPr>
              <w:t xml:space="preserve">specify: </w:t>
            </w:r>
            <w:r w:rsidRPr="007C3AED">
              <w:rPr>
                <w:rFonts w:asciiTheme="majorBidi" w:hAnsiTheme="majorBidi" w:cstheme="majorBidi"/>
                <w:b/>
                <w:bCs/>
              </w:rPr>
              <w:t>measures that will be used in the evaluation of bids, such as demonstration tests, performance benchmarks, documentation reviews, reference site visits, etc., and who will carry them out and how they will be conducted].</w:t>
            </w:r>
          </w:p>
        </w:tc>
        <w:tc>
          <w:tcPr>
            <w:tcW w:w="1486" w:type="dxa"/>
            <w:tcBorders>
              <w:top w:val="single" w:sz="4" w:space="0" w:color="auto"/>
              <w:left w:val="single" w:sz="4" w:space="0" w:color="auto"/>
              <w:bottom w:val="single" w:sz="4" w:space="0" w:color="auto"/>
              <w:right w:val="single" w:sz="4" w:space="0" w:color="auto"/>
            </w:tcBorders>
          </w:tcPr>
          <w:p w14:paraId="7589F654" w14:textId="77777777" w:rsidR="00575D0C" w:rsidRPr="00251892" w:rsidRDefault="00575D0C" w:rsidP="00FE31B5">
            <w:pPr>
              <w:pStyle w:val="Normal1"/>
              <w:spacing w:line="360" w:lineRule="auto"/>
              <w:ind w:left="-115" w:firstLine="115"/>
              <w:rPr>
                <w:rFonts w:asciiTheme="majorBidi" w:hAnsiTheme="majorBidi" w:cstheme="majorBidi"/>
                <w:b/>
                <w:bCs/>
                <w:sz w:val="28"/>
                <w:szCs w:val="30"/>
              </w:rPr>
            </w:pPr>
            <w:r w:rsidRPr="00251892">
              <w:rPr>
                <w:rFonts w:asciiTheme="majorBidi" w:hAnsiTheme="majorBidi" w:cstheme="majorBidi"/>
                <w:b/>
                <w:bCs/>
                <w:sz w:val="28"/>
                <w:szCs w:val="30"/>
              </w:rPr>
              <w:t>ITB 31.2</w:t>
            </w:r>
          </w:p>
        </w:tc>
      </w:tr>
      <w:tr w:rsidR="00575D0C" w:rsidRPr="00FE31B5" w14:paraId="525A7837" w14:textId="77777777" w:rsidTr="00251892">
        <w:trPr>
          <w:jc w:val="center"/>
        </w:trPr>
        <w:tc>
          <w:tcPr>
            <w:tcW w:w="8644" w:type="dxa"/>
            <w:tcBorders>
              <w:top w:val="single" w:sz="4" w:space="0" w:color="auto"/>
              <w:left w:val="single" w:sz="6" w:space="0" w:color="auto"/>
              <w:bottom w:val="single" w:sz="6" w:space="0" w:color="auto"/>
              <w:right w:val="single" w:sz="6" w:space="0" w:color="auto"/>
            </w:tcBorders>
          </w:tcPr>
          <w:p w14:paraId="2B233B47" w14:textId="5CD10AB3" w:rsidR="00575D0C" w:rsidRPr="00FE31B5" w:rsidRDefault="00575D0C" w:rsidP="00BF6C03">
            <w:pPr>
              <w:pStyle w:val="Normal1"/>
              <w:spacing w:line="360" w:lineRule="auto"/>
              <w:rPr>
                <w:rFonts w:asciiTheme="majorBidi" w:hAnsiTheme="majorBidi" w:cstheme="majorBidi"/>
              </w:rPr>
            </w:pPr>
            <w:r w:rsidRPr="00FE31B5">
              <w:rPr>
                <w:rFonts w:asciiTheme="majorBidi" w:hAnsiTheme="majorBidi" w:cstheme="majorBidi"/>
              </w:rPr>
              <w:t>Percentage for quantity increase or decrease is  20%. Or</w:t>
            </w:r>
            <w:r>
              <w:rPr>
                <w:rFonts w:asciiTheme="majorBidi" w:hAnsiTheme="majorBidi" w:cstheme="majorBidi"/>
              </w:rPr>
              <w:t xml:space="preserve"> per the IRAQI applicable laws.</w:t>
            </w:r>
          </w:p>
        </w:tc>
        <w:tc>
          <w:tcPr>
            <w:tcW w:w="1486" w:type="dxa"/>
            <w:tcBorders>
              <w:top w:val="single" w:sz="4" w:space="0" w:color="auto"/>
              <w:left w:val="single" w:sz="6" w:space="0" w:color="auto"/>
              <w:bottom w:val="single" w:sz="6" w:space="0" w:color="auto"/>
              <w:right w:val="single" w:sz="6" w:space="0" w:color="auto"/>
            </w:tcBorders>
          </w:tcPr>
          <w:p w14:paraId="01A5D7F5" w14:textId="77777777" w:rsidR="00575D0C" w:rsidRPr="00251892" w:rsidRDefault="00575D0C" w:rsidP="00FE31B5">
            <w:pPr>
              <w:pStyle w:val="Normal1"/>
              <w:spacing w:line="360" w:lineRule="auto"/>
              <w:rPr>
                <w:rFonts w:asciiTheme="majorBidi" w:hAnsiTheme="majorBidi" w:cstheme="majorBidi"/>
                <w:b/>
                <w:bCs/>
                <w:sz w:val="28"/>
                <w:szCs w:val="30"/>
              </w:rPr>
            </w:pPr>
            <w:r w:rsidRPr="00251892">
              <w:rPr>
                <w:rFonts w:asciiTheme="majorBidi" w:hAnsiTheme="majorBidi" w:cstheme="majorBidi"/>
                <w:b/>
                <w:bCs/>
                <w:sz w:val="28"/>
                <w:szCs w:val="30"/>
              </w:rPr>
              <w:t>ITB 33.1</w:t>
            </w:r>
          </w:p>
        </w:tc>
      </w:tr>
      <w:tr w:rsidR="00575D0C" w:rsidRPr="00FE31B5" w14:paraId="65EDB71A" w14:textId="77777777" w:rsidTr="00251892">
        <w:trPr>
          <w:jc w:val="center"/>
        </w:trPr>
        <w:tc>
          <w:tcPr>
            <w:tcW w:w="8644" w:type="dxa"/>
            <w:tcBorders>
              <w:top w:val="single" w:sz="6" w:space="0" w:color="auto"/>
              <w:left w:val="single" w:sz="6" w:space="0" w:color="auto"/>
              <w:bottom w:val="single" w:sz="6" w:space="0" w:color="auto"/>
              <w:right w:val="single" w:sz="6" w:space="0" w:color="auto"/>
            </w:tcBorders>
          </w:tcPr>
          <w:p w14:paraId="61F7F259" w14:textId="77777777" w:rsidR="00575D0C" w:rsidRPr="00FE31B5" w:rsidRDefault="00575D0C" w:rsidP="00BF6C03">
            <w:pPr>
              <w:pStyle w:val="Normal1"/>
              <w:tabs>
                <w:tab w:val="right" w:pos="7254"/>
              </w:tabs>
              <w:spacing w:before="60" w:after="60" w:line="360" w:lineRule="auto"/>
              <w:rPr>
                <w:rFonts w:asciiTheme="majorBidi" w:hAnsiTheme="majorBidi" w:cstheme="majorBidi"/>
              </w:rPr>
            </w:pPr>
            <w:r w:rsidRPr="00FE31B5">
              <w:rPr>
                <w:rFonts w:asciiTheme="majorBidi" w:hAnsiTheme="majorBidi" w:cstheme="majorBidi"/>
              </w:rPr>
              <w:t xml:space="preserve">The Contract shall be signed with the winning Bidder shall be written in the language in which the Bid was submitted, and which will be the language that shall govern the contractual relations between the Contracting Entity and the winning Bidder. A Bidder shall not sign a translated version of its Contract. </w:t>
            </w:r>
          </w:p>
          <w:p w14:paraId="2DA6AB81" w14:textId="77777777" w:rsidR="00575D0C" w:rsidRDefault="00575D0C" w:rsidP="00BF6C03">
            <w:pPr>
              <w:pStyle w:val="Normal1"/>
              <w:spacing w:line="360" w:lineRule="auto"/>
              <w:rPr>
                <w:rFonts w:asciiTheme="majorBidi" w:hAnsiTheme="majorBidi" w:cstheme="majorBidi"/>
              </w:rPr>
            </w:pPr>
            <w:r w:rsidRPr="00FE31B5">
              <w:rPr>
                <w:rFonts w:asciiTheme="majorBidi" w:hAnsiTheme="majorBidi" w:cstheme="majorBidi"/>
              </w:rPr>
              <w:t xml:space="preserve">The Notary public has to acknowledge the Contract and verify its clauses. If a Government Entity is involved as a Bidder, the Government Entity and the Public </w:t>
            </w:r>
            <w:r w:rsidRPr="00FE31B5">
              <w:rPr>
                <w:rFonts w:asciiTheme="majorBidi" w:hAnsiTheme="majorBidi" w:cstheme="majorBidi"/>
              </w:rPr>
              <w:lastRenderedPageBreak/>
              <w:t>Notary have to endorse the Contract. (Clause 9, Public Notary Law 33/1998). If the bidder is not a Government Entity, then Contract has to be endorsed by the Public Notary after receiving the approval of the General Commission for Taxes and Companies Register (in case  if a bidder is a firm).</w:t>
            </w:r>
          </w:p>
          <w:p w14:paraId="00192D95" w14:textId="67EA96C3" w:rsidR="00575D0C" w:rsidRPr="00FE31B5" w:rsidRDefault="00575D0C" w:rsidP="00BF6C03">
            <w:pPr>
              <w:pStyle w:val="Normal1"/>
              <w:spacing w:line="360" w:lineRule="auto"/>
              <w:rPr>
                <w:rFonts w:asciiTheme="majorBidi" w:hAnsiTheme="majorBidi" w:cstheme="majorBidi"/>
              </w:rPr>
            </w:pPr>
          </w:p>
        </w:tc>
        <w:tc>
          <w:tcPr>
            <w:tcW w:w="1486" w:type="dxa"/>
            <w:tcBorders>
              <w:top w:val="single" w:sz="6" w:space="0" w:color="auto"/>
              <w:left w:val="single" w:sz="6" w:space="0" w:color="auto"/>
              <w:bottom w:val="single" w:sz="6" w:space="0" w:color="auto"/>
              <w:right w:val="single" w:sz="6" w:space="0" w:color="auto"/>
            </w:tcBorders>
          </w:tcPr>
          <w:p w14:paraId="60F65A29" w14:textId="77777777" w:rsidR="00575D0C" w:rsidRPr="00251892" w:rsidRDefault="00575D0C" w:rsidP="00FE31B5">
            <w:pPr>
              <w:pStyle w:val="Normal1"/>
              <w:spacing w:line="360" w:lineRule="auto"/>
              <w:ind w:left="515" w:hanging="515"/>
              <w:rPr>
                <w:rFonts w:asciiTheme="majorBidi" w:hAnsiTheme="majorBidi" w:cstheme="majorBidi"/>
                <w:b/>
                <w:bCs/>
                <w:sz w:val="28"/>
                <w:szCs w:val="30"/>
              </w:rPr>
            </w:pPr>
            <w:r w:rsidRPr="00251892">
              <w:rPr>
                <w:rFonts w:asciiTheme="majorBidi" w:hAnsiTheme="majorBidi" w:cstheme="majorBidi"/>
                <w:b/>
                <w:bCs/>
                <w:sz w:val="28"/>
                <w:szCs w:val="30"/>
              </w:rPr>
              <w:lastRenderedPageBreak/>
              <w:t>ITB 36.1</w:t>
            </w:r>
          </w:p>
        </w:tc>
      </w:tr>
      <w:tr w:rsidR="00575D0C" w:rsidRPr="00FE31B5" w14:paraId="2FB1E619" w14:textId="77777777" w:rsidTr="00251892">
        <w:trPr>
          <w:jc w:val="center"/>
        </w:trPr>
        <w:tc>
          <w:tcPr>
            <w:tcW w:w="8644" w:type="dxa"/>
            <w:tcBorders>
              <w:top w:val="single" w:sz="6" w:space="0" w:color="auto"/>
              <w:left w:val="single" w:sz="6" w:space="0" w:color="auto"/>
              <w:bottom w:val="single" w:sz="6" w:space="0" w:color="auto"/>
              <w:right w:val="single" w:sz="6" w:space="0" w:color="auto"/>
            </w:tcBorders>
          </w:tcPr>
          <w:p w14:paraId="4BF912EA" w14:textId="2A953667" w:rsidR="00575D0C" w:rsidRPr="00FE31B5" w:rsidRDefault="00575D0C" w:rsidP="00BF6C03">
            <w:pPr>
              <w:pStyle w:val="Normal1"/>
              <w:spacing w:line="360" w:lineRule="auto"/>
              <w:rPr>
                <w:rFonts w:asciiTheme="majorBidi" w:hAnsiTheme="majorBidi" w:cstheme="majorBidi"/>
              </w:rPr>
            </w:pPr>
            <w:r w:rsidRPr="00FE31B5">
              <w:rPr>
                <w:rFonts w:asciiTheme="majorBidi" w:hAnsiTheme="majorBidi" w:cstheme="majorBidi"/>
              </w:rPr>
              <w:lastRenderedPageBreak/>
              <w:t xml:space="preserve">The Agreed Dispute Settlement Broker is:  </w:t>
            </w:r>
            <w:r w:rsidR="00E22FAF">
              <w:rPr>
                <w:rFonts w:asciiTheme="majorBidi" w:hAnsiTheme="majorBidi" w:cstheme="majorBidi"/>
              </w:rPr>
              <w:t>[</w:t>
            </w:r>
            <w:r w:rsidRPr="00FE31B5">
              <w:rPr>
                <w:rFonts w:asciiTheme="majorBidi" w:hAnsiTheme="majorBidi" w:cstheme="majorBidi"/>
              </w:rPr>
              <w:t xml:space="preserve">insert: </w:t>
            </w:r>
            <w:r w:rsidRPr="007C3AED">
              <w:rPr>
                <w:rFonts w:asciiTheme="majorBidi" w:hAnsiTheme="majorBidi" w:cstheme="majorBidi"/>
                <w:b/>
                <w:bCs/>
              </w:rPr>
              <w:t>name and other identifying information “as per the résumé attached to this BDS”, or state “There will be no Broker under this Contract.”</w:t>
            </w:r>
            <w:r w:rsidRPr="00FE31B5">
              <w:rPr>
                <w:rFonts w:asciiTheme="majorBidi" w:hAnsiTheme="majorBidi" w:cstheme="majorBidi"/>
              </w:rPr>
              <w:t>]</w:t>
            </w:r>
          </w:p>
          <w:p w14:paraId="2D576796" w14:textId="5A9453A9" w:rsidR="00575D0C" w:rsidRPr="00FE31B5" w:rsidRDefault="00575D0C" w:rsidP="007C3AED">
            <w:pPr>
              <w:pStyle w:val="Normal1"/>
              <w:spacing w:line="360" w:lineRule="auto"/>
              <w:rPr>
                <w:rFonts w:asciiTheme="majorBidi" w:hAnsiTheme="majorBidi" w:cstheme="majorBidi"/>
              </w:rPr>
            </w:pPr>
            <w:r w:rsidRPr="00FE31B5">
              <w:rPr>
                <w:rFonts w:asciiTheme="majorBidi" w:hAnsiTheme="majorBidi" w:cstheme="majorBidi"/>
              </w:rPr>
              <w:t>{</w:t>
            </w:r>
            <w:r w:rsidRPr="007C3AED">
              <w:rPr>
                <w:rFonts w:asciiTheme="majorBidi" w:hAnsiTheme="majorBidi" w:cstheme="majorBidi"/>
                <w:b/>
                <w:bCs/>
                <w:u w:val="single"/>
              </w:rPr>
              <w:t>Note:</w:t>
            </w:r>
            <w:r w:rsidRPr="007C3AED">
              <w:rPr>
                <w:rFonts w:asciiTheme="majorBidi" w:hAnsiTheme="majorBidi" w:cstheme="majorBidi"/>
                <w:u w:val="single"/>
              </w:rPr>
              <w:t xml:space="preserve"> If a Dispute Settlement Broker is used and if fees are applicable, state the following:</w:t>
            </w:r>
          </w:p>
          <w:p w14:paraId="0D2DB166" w14:textId="09949C83" w:rsidR="00575D0C" w:rsidRPr="00FE31B5" w:rsidRDefault="00575D0C" w:rsidP="00FE31B5">
            <w:pPr>
              <w:pStyle w:val="Normal1"/>
              <w:spacing w:line="360" w:lineRule="auto"/>
              <w:ind w:left="695" w:hanging="695"/>
              <w:rPr>
                <w:rFonts w:asciiTheme="majorBidi" w:hAnsiTheme="majorBidi" w:cstheme="majorBidi"/>
              </w:rPr>
            </w:pPr>
            <w:r w:rsidRPr="00FE31B5">
              <w:rPr>
                <w:rFonts w:asciiTheme="majorBidi" w:hAnsiTheme="majorBidi" w:cstheme="majorBidi"/>
              </w:rPr>
              <w:t xml:space="preserve">The proposed hourly fee is </w:t>
            </w:r>
            <w:r w:rsidR="00E22FAF">
              <w:rPr>
                <w:rFonts w:asciiTheme="majorBidi" w:hAnsiTheme="majorBidi" w:cstheme="majorBidi"/>
              </w:rPr>
              <w:t>[</w:t>
            </w:r>
            <w:r w:rsidRPr="00FE31B5">
              <w:rPr>
                <w:rFonts w:asciiTheme="majorBidi" w:hAnsiTheme="majorBidi" w:cstheme="majorBidi"/>
              </w:rPr>
              <w:t xml:space="preserve">insert: </w:t>
            </w:r>
            <w:r w:rsidRPr="007371E9">
              <w:rPr>
                <w:rFonts w:asciiTheme="majorBidi" w:hAnsiTheme="majorBidi" w:cstheme="majorBidi"/>
                <w:b/>
                <w:bCs/>
              </w:rPr>
              <w:t>amount and currency</w:t>
            </w:r>
            <w:r w:rsidR="00E22FAF">
              <w:rPr>
                <w:rFonts w:asciiTheme="majorBidi" w:hAnsiTheme="majorBidi" w:cstheme="majorBidi"/>
              </w:rPr>
              <w:t>]</w:t>
            </w:r>
            <w:r w:rsidRPr="00FE31B5">
              <w:rPr>
                <w:rFonts w:asciiTheme="majorBidi" w:hAnsiTheme="majorBidi" w:cstheme="majorBidi"/>
              </w:rPr>
              <w:t xml:space="preserve">. </w:t>
            </w:r>
          </w:p>
          <w:p w14:paraId="2CFB499B" w14:textId="66715660" w:rsidR="00575D0C" w:rsidRPr="00FE31B5" w:rsidRDefault="00575D0C" w:rsidP="00BF6C03">
            <w:pPr>
              <w:pStyle w:val="Normal1"/>
              <w:spacing w:line="360" w:lineRule="auto"/>
              <w:rPr>
                <w:rFonts w:asciiTheme="majorBidi" w:hAnsiTheme="majorBidi" w:cstheme="majorBidi"/>
              </w:rPr>
            </w:pPr>
            <w:r w:rsidRPr="00FE31B5">
              <w:rPr>
                <w:rFonts w:asciiTheme="majorBidi" w:hAnsiTheme="majorBidi" w:cstheme="majorBidi"/>
              </w:rPr>
              <w:t xml:space="preserve">The expenses that would be considered reimbursable to the Broker are:  </w:t>
            </w:r>
            <w:r w:rsidR="00E22FAF">
              <w:rPr>
                <w:rFonts w:asciiTheme="majorBidi" w:hAnsiTheme="majorBidi" w:cstheme="majorBidi"/>
              </w:rPr>
              <w:t>[</w:t>
            </w:r>
            <w:r w:rsidRPr="00FE31B5">
              <w:rPr>
                <w:rFonts w:asciiTheme="majorBidi" w:hAnsiTheme="majorBidi" w:cstheme="majorBidi"/>
              </w:rPr>
              <w:t xml:space="preserve">specify:  </w:t>
            </w:r>
            <w:r w:rsidRPr="007371E9">
              <w:rPr>
                <w:rFonts w:asciiTheme="majorBidi" w:hAnsiTheme="majorBidi" w:cstheme="majorBidi"/>
                <w:b/>
                <w:bCs/>
              </w:rPr>
              <w:t>expense categories</w:t>
            </w:r>
            <w:r w:rsidR="00E22FAF">
              <w:rPr>
                <w:rFonts w:asciiTheme="majorBidi" w:hAnsiTheme="majorBidi" w:cstheme="majorBidi"/>
              </w:rPr>
              <w:t>]</w:t>
            </w:r>
            <w:r w:rsidRPr="00FE31B5">
              <w:rPr>
                <w:rFonts w:asciiTheme="majorBidi" w:hAnsiTheme="majorBidi" w:cstheme="majorBidi"/>
              </w:rPr>
              <w:t>.}</w:t>
            </w:r>
          </w:p>
          <w:p w14:paraId="3F4397F3" w14:textId="23CED1A3" w:rsidR="00575D0C" w:rsidRPr="000A0F56" w:rsidRDefault="00575D0C" w:rsidP="00FE31B5">
            <w:pPr>
              <w:pStyle w:val="Normal1"/>
              <w:spacing w:line="360" w:lineRule="auto"/>
              <w:ind w:right="-14"/>
              <w:rPr>
                <w:rFonts w:asciiTheme="majorBidi" w:hAnsiTheme="majorBidi" w:cstheme="majorBidi"/>
                <w:u w:val="single"/>
              </w:rPr>
            </w:pPr>
            <w:r w:rsidRPr="000A0F56">
              <w:rPr>
                <w:rFonts w:asciiTheme="majorBidi" w:hAnsiTheme="majorBidi" w:cstheme="majorBidi"/>
                <w:u w:val="single"/>
                <w:shd w:val="clear" w:color="auto" w:fill="FFFF99"/>
              </w:rPr>
              <w:t>{</w:t>
            </w:r>
            <w:r w:rsidRPr="000A0F56">
              <w:rPr>
                <w:rFonts w:asciiTheme="majorBidi" w:hAnsiTheme="majorBidi" w:cstheme="majorBidi"/>
                <w:b/>
                <w:bCs/>
                <w:u w:val="single"/>
                <w:shd w:val="clear" w:color="auto" w:fill="FFFF99"/>
              </w:rPr>
              <w:t>Note:</w:t>
            </w:r>
            <w:r>
              <w:rPr>
                <w:rFonts w:asciiTheme="majorBidi" w:hAnsiTheme="majorBidi" w:cstheme="majorBidi"/>
                <w:u w:val="single"/>
                <w:shd w:val="clear" w:color="auto" w:fill="FFFF99"/>
              </w:rPr>
              <w:t xml:space="preserve"> </w:t>
            </w:r>
            <w:r w:rsidRPr="000A0F56">
              <w:rPr>
                <w:rFonts w:asciiTheme="majorBidi" w:hAnsiTheme="majorBidi" w:cstheme="majorBidi"/>
                <w:u w:val="single"/>
                <w:shd w:val="clear" w:color="auto" w:fill="FFFF99"/>
              </w:rPr>
              <w:t>The Broker can be an Adjudicator, Facilitator, Conciliator, Professional Engineer, etc… In addition to a fee for actual hours spent studying a case submitted for advice, an Broker would expect to be reimbursed for all dispute-related communications costs, as well as all costs associated with any trips to the site(s), if any.}</w:t>
            </w:r>
          </w:p>
        </w:tc>
        <w:tc>
          <w:tcPr>
            <w:tcW w:w="1486" w:type="dxa"/>
            <w:tcBorders>
              <w:top w:val="single" w:sz="6" w:space="0" w:color="auto"/>
              <w:left w:val="single" w:sz="6" w:space="0" w:color="auto"/>
              <w:bottom w:val="single" w:sz="6" w:space="0" w:color="auto"/>
              <w:right w:val="single" w:sz="6" w:space="0" w:color="auto"/>
            </w:tcBorders>
          </w:tcPr>
          <w:p w14:paraId="1F291A8C" w14:textId="77777777" w:rsidR="00575D0C" w:rsidRPr="00251892" w:rsidRDefault="00575D0C" w:rsidP="00FE31B5">
            <w:pPr>
              <w:pStyle w:val="Normal1"/>
              <w:spacing w:line="360" w:lineRule="auto"/>
              <w:ind w:left="515" w:hanging="515"/>
              <w:rPr>
                <w:rFonts w:asciiTheme="majorBidi" w:hAnsiTheme="majorBidi" w:cstheme="majorBidi"/>
                <w:b/>
                <w:bCs/>
                <w:sz w:val="28"/>
                <w:szCs w:val="30"/>
              </w:rPr>
            </w:pPr>
            <w:r w:rsidRPr="00251892">
              <w:rPr>
                <w:rFonts w:asciiTheme="majorBidi" w:hAnsiTheme="majorBidi" w:cstheme="majorBidi"/>
                <w:b/>
                <w:bCs/>
                <w:sz w:val="28"/>
                <w:szCs w:val="30"/>
              </w:rPr>
              <w:t>ITB</w:t>
            </w:r>
          </w:p>
          <w:p w14:paraId="06EC3B77" w14:textId="77777777" w:rsidR="00575D0C" w:rsidRPr="00251892" w:rsidRDefault="00575D0C" w:rsidP="00FE31B5">
            <w:pPr>
              <w:pStyle w:val="Normal1"/>
              <w:spacing w:line="360" w:lineRule="auto"/>
              <w:ind w:left="515" w:hanging="515"/>
              <w:rPr>
                <w:rFonts w:asciiTheme="majorBidi" w:hAnsiTheme="majorBidi" w:cstheme="majorBidi"/>
                <w:b/>
                <w:bCs/>
                <w:sz w:val="28"/>
                <w:szCs w:val="30"/>
              </w:rPr>
            </w:pPr>
            <w:r w:rsidRPr="00251892">
              <w:rPr>
                <w:rFonts w:asciiTheme="majorBidi" w:hAnsiTheme="majorBidi" w:cstheme="majorBidi"/>
                <w:b/>
                <w:bCs/>
                <w:sz w:val="28"/>
                <w:szCs w:val="30"/>
              </w:rPr>
              <w:t>38.1</w:t>
            </w:r>
          </w:p>
        </w:tc>
      </w:tr>
    </w:tbl>
    <w:p w14:paraId="2785D9BB" w14:textId="5A67E92E" w:rsidR="00FE31B5" w:rsidRDefault="00FE31B5">
      <w:pPr>
        <w:rPr>
          <w:lang w:bidi="ar-EG"/>
        </w:rPr>
      </w:pPr>
    </w:p>
    <w:p w14:paraId="5F697827" w14:textId="2F3FE09B" w:rsidR="007671A4" w:rsidRDefault="007671A4">
      <w:pPr>
        <w:rPr>
          <w:lang w:bidi="ar-EG"/>
        </w:rPr>
      </w:pPr>
    </w:p>
    <w:p w14:paraId="409859C6" w14:textId="179028F5" w:rsidR="007671A4" w:rsidRDefault="007671A4">
      <w:pPr>
        <w:rPr>
          <w:lang w:bidi="ar-EG"/>
        </w:rPr>
      </w:pPr>
    </w:p>
    <w:p w14:paraId="107FEB5D" w14:textId="50B65010" w:rsidR="007671A4" w:rsidRDefault="007671A4">
      <w:pPr>
        <w:rPr>
          <w:lang w:bidi="ar-EG"/>
        </w:rPr>
      </w:pPr>
    </w:p>
    <w:p w14:paraId="7D2A4921" w14:textId="7CE8B2FD" w:rsidR="007671A4" w:rsidRDefault="007671A4">
      <w:pPr>
        <w:rPr>
          <w:lang w:bidi="ar-EG"/>
        </w:rPr>
      </w:pPr>
    </w:p>
    <w:p w14:paraId="06279876" w14:textId="5C220F1E" w:rsidR="007671A4" w:rsidRDefault="007671A4">
      <w:pPr>
        <w:rPr>
          <w:lang w:bidi="ar-EG"/>
        </w:rPr>
      </w:pPr>
    </w:p>
    <w:p w14:paraId="21AAD1A9" w14:textId="625D409E" w:rsidR="007671A4" w:rsidRDefault="007671A4">
      <w:pPr>
        <w:rPr>
          <w:lang w:bidi="ar-EG"/>
        </w:rPr>
      </w:pPr>
    </w:p>
    <w:p w14:paraId="2E84C5D1" w14:textId="032B8A93" w:rsidR="007671A4" w:rsidRDefault="007671A4">
      <w:pPr>
        <w:rPr>
          <w:lang w:bidi="ar-EG"/>
        </w:rPr>
      </w:pPr>
    </w:p>
    <w:p w14:paraId="386FCD85" w14:textId="3DDBC993" w:rsidR="007671A4" w:rsidRDefault="007671A4">
      <w:pPr>
        <w:rPr>
          <w:lang w:bidi="ar-EG"/>
        </w:rPr>
      </w:pPr>
    </w:p>
    <w:p w14:paraId="33D0E365" w14:textId="433D8AB6" w:rsidR="007671A4" w:rsidRDefault="007671A4">
      <w:pPr>
        <w:rPr>
          <w:lang w:bidi="ar-EG"/>
        </w:rPr>
      </w:pPr>
    </w:p>
    <w:p w14:paraId="2AFF2FC0" w14:textId="62862818" w:rsidR="007671A4" w:rsidRDefault="007671A4">
      <w:pPr>
        <w:rPr>
          <w:lang w:bidi="ar-EG"/>
        </w:rPr>
      </w:pPr>
    </w:p>
    <w:p w14:paraId="4FBD057F" w14:textId="77777777" w:rsidR="007671A4" w:rsidRPr="007671A4" w:rsidRDefault="007671A4" w:rsidP="007671A4">
      <w:pPr>
        <w:jc w:val="center"/>
        <w:rPr>
          <w:sz w:val="32"/>
          <w:szCs w:val="32"/>
          <w:lang w:bidi="ar-EG"/>
        </w:rPr>
      </w:pPr>
    </w:p>
    <w:tbl>
      <w:tblPr>
        <w:tblStyle w:val="TableGrid"/>
        <w:bidiVisual/>
        <w:tblW w:w="9638" w:type="dxa"/>
        <w:jc w:val="right"/>
        <w:tblLook w:val="04A0" w:firstRow="1" w:lastRow="0" w:firstColumn="1" w:lastColumn="0" w:noHBand="0" w:noVBand="1"/>
      </w:tblPr>
      <w:tblGrid>
        <w:gridCol w:w="9638"/>
      </w:tblGrid>
      <w:tr w:rsidR="002D6EA9" w:rsidRPr="007671A4" w14:paraId="5E73E49F" w14:textId="77777777" w:rsidTr="002D6EA9">
        <w:trPr>
          <w:jc w:val="right"/>
        </w:trPr>
        <w:tc>
          <w:tcPr>
            <w:tcW w:w="9638" w:type="dxa"/>
          </w:tcPr>
          <w:p w14:paraId="5EC3A8C0" w14:textId="77777777" w:rsidR="002D6EA9" w:rsidRPr="007671A4" w:rsidRDefault="002D6EA9" w:rsidP="007671A4">
            <w:pPr>
              <w:pStyle w:val="Normal1"/>
              <w:spacing w:line="360" w:lineRule="auto"/>
              <w:jc w:val="center"/>
              <w:rPr>
                <w:rFonts w:asciiTheme="majorBidi" w:hAnsiTheme="majorBidi" w:cstheme="majorBidi"/>
                <w:sz w:val="32"/>
                <w:szCs w:val="32"/>
              </w:rPr>
            </w:pPr>
            <w:r w:rsidRPr="007671A4">
              <w:rPr>
                <w:rFonts w:asciiTheme="majorBidi" w:hAnsiTheme="majorBidi" w:cstheme="majorBidi"/>
                <w:sz w:val="32"/>
                <w:szCs w:val="32"/>
              </w:rPr>
              <w:t>Enclosure: CV of the proposed broker for dispute settlement</w:t>
            </w:r>
          </w:p>
          <w:p w14:paraId="132DC88F" w14:textId="77777777" w:rsidR="002D6EA9" w:rsidRPr="007671A4" w:rsidRDefault="002D6EA9" w:rsidP="007671A4">
            <w:pPr>
              <w:pStyle w:val="Normal1"/>
              <w:ind w:left="515" w:hanging="515"/>
              <w:jc w:val="center"/>
              <w:rPr>
                <w:rFonts w:asciiTheme="majorBidi" w:hAnsiTheme="majorBidi" w:cstheme="majorBidi"/>
                <w:b/>
                <w:bCs/>
                <w:sz w:val="32"/>
                <w:szCs w:val="32"/>
              </w:rPr>
            </w:pPr>
            <w:r w:rsidRPr="007671A4">
              <w:rPr>
                <w:rFonts w:asciiTheme="majorBidi" w:hAnsiTheme="majorBidi" w:cstheme="majorBidi"/>
                <w:b/>
                <w:bCs/>
                <w:sz w:val="32"/>
                <w:szCs w:val="32"/>
              </w:rPr>
              <w:t>(Here is the CV of the proposed broker for dispute settlement).</w:t>
            </w:r>
          </w:p>
        </w:tc>
      </w:tr>
    </w:tbl>
    <w:p w14:paraId="1F169D54" w14:textId="77777777" w:rsidR="00236CC0" w:rsidRDefault="00236CC0" w:rsidP="00FB3478">
      <w:pPr>
        <w:spacing w:line="276" w:lineRule="auto"/>
        <w:jc w:val="center"/>
        <w:rPr>
          <w:rFonts w:ascii="Simplified Arabic" w:hAnsi="Simplified Arabic" w:cs="Simplified Arabic"/>
          <w:sz w:val="42"/>
          <w:szCs w:val="42"/>
          <w:rtl/>
          <w:lang w:bidi="ar-EG"/>
        </w:rPr>
      </w:pPr>
    </w:p>
    <w:p w14:paraId="419E52C4" w14:textId="17355671" w:rsidR="00236CC0" w:rsidRDefault="00236CC0" w:rsidP="00236CC0">
      <w:pPr>
        <w:bidi w:val="0"/>
        <w:rPr>
          <w:lang w:bidi="ar-EG"/>
        </w:rPr>
      </w:pPr>
    </w:p>
    <w:p w14:paraId="0C2F8CB3" w14:textId="77777777" w:rsidR="00010633" w:rsidRDefault="00010633" w:rsidP="007371E9">
      <w:pPr>
        <w:pStyle w:val="Heading1"/>
        <w:rPr>
          <w:rFonts w:asciiTheme="majorBidi" w:hAnsiTheme="majorBidi" w:cstheme="majorBidi"/>
          <w:sz w:val="44"/>
          <w:szCs w:val="44"/>
        </w:rPr>
      </w:pPr>
    </w:p>
    <w:p w14:paraId="216E88C4" w14:textId="77777777" w:rsidR="00010633" w:rsidRDefault="00010633" w:rsidP="007371E9">
      <w:pPr>
        <w:pStyle w:val="Heading1"/>
        <w:rPr>
          <w:rFonts w:asciiTheme="majorBidi" w:hAnsiTheme="majorBidi" w:cstheme="majorBidi"/>
          <w:sz w:val="44"/>
          <w:szCs w:val="44"/>
        </w:rPr>
        <w:sectPr w:rsidR="00010633" w:rsidSect="00F126E5">
          <w:headerReference w:type="default" r:id="rId21"/>
          <w:pgSz w:w="11906" w:h="16838"/>
          <w:pgMar w:top="1797" w:right="1133" w:bottom="1151" w:left="993" w:header="709" w:footer="709" w:gutter="0"/>
          <w:cols w:space="708"/>
          <w:bidi/>
          <w:rtlGutter/>
          <w:docGrid w:linePitch="360"/>
        </w:sectPr>
      </w:pPr>
    </w:p>
    <w:p w14:paraId="5CAA195E" w14:textId="7441F55B" w:rsidR="00251892" w:rsidRDefault="007371E9" w:rsidP="007371E9">
      <w:pPr>
        <w:pStyle w:val="Heading1"/>
        <w:rPr>
          <w:rFonts w:asciiTheme="majorBidi" w:hAnsiTheme="majorBidi" w:cstheme="majorBidi"/>
          <w:sz w:val="44"/>
          <w:szCs w:val="44"/>
        </w:rPr>
      </w:pPr>
      <w:r w:rsidRPr="00251892">
        <w:rPr>
          <w:rFonts w:asciiTheme="majorBidi" w:hAnsiTheme="majorBidi" w:cstheme="majorBidi"/>
          <w:sz w:val="44"/>
          <w:szCs w:val="44"/>
        </w:rPr>
        <w:lastRenderedPageBreak/>
        <w:t xml:space="preserve">Section III.  Evaluation and </w:t>
      </w:r>
    </w:p>
    <w:p w14:paraId="55E1494E" w14:textId="049C08D0" w:rsidR="007371E9" w:rsidRDefault="007371E9" w:rsidP="007371E9">
      <w:pPr>
        <w:pStyle w:val="Heading1"/>
        <w:rPr>
          <w:rFonts w:asciiTheme="majorBidi" w:hAnsiTheme="majorBidi" w:cstheme="majorBidi"/>
          <w:sz w:val="44"/>
          <w:szCs w:val="44"/>
        </w:rPr>
      </w:pPr>
      <w:r w:rsidRPr="00251892">
        <w:rPr>
          <w:rFonts w:asciiTheme="majorBidi" w:hAnsiTheme="majorBidi" w:cstheme="majorBidi"/>
          <w:sz w:val="44"/>
          <w:szCs w:val="44"/>
        </w:rPr>
        <w:t>Qualification Criteria</w:t>
      </w:r>
    </w:p>
    <w:p w14:paraId="5BEB606F" w14:textId="77777777" w:rsidR="00010633" w:rsidRDefault="00010633" w:rsidP="00010633">
      <w:pPr>
        <w:bidi w:val="0"/>
        <w:rPr>
          <w:lang w:bidi="ar-EG"/>
        </w:rPr>
        <w:sectPr w:rsidR="00010633" w:rsidSect="00F126E5">
          <w:headerReference w:type="default" r:id="rId22"/>
          <w:pgSz w:w="11906" w:h="16838"/>
          <w:pgMar w:top="1797" w:right="1133" w:bottom="1151" w:left="993" w:header="709" w:footer="709" w:gutter="0"/>
          <w:cols w:space="708"/>
          <w:bidi/>
          <w:rtlGutter/>
          <w:docGrid w:linePitch="360"/>
        </w:sectPr>
      </w:pP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6EA9" w:rsidRPr="002D6EA9" w14:paraId="39C4BDDE" w14:textId="77777777" w:rsidTr="002D6EA9">
        <w:trPr>
          <w:jc w:val="center"/>
        </w:trPr>
        <w:tc>
          <w:tcPr>
            <w:tcW w:w="9638" w:type="dxa"/>
          </w:tcPr>
          <w:p w14:paraId="709C11AC" w14:textId="76B32EE9" w:rsidR="002D6EA9" w:rsidRPr="00251892" w:rsidRDefault="007371E9" w:rsidP="00236CC0">
            <w:pPr>
              <w:pStyle w:val="Heading1"/>
              <w:spacing w:before="0"/>
              <w:outlineLvl w:val="0"/>
              <w:rPr>
                <w:rFonts w:asciiTheme="majorBidi" w:hAnsiTheme="majorBidi" w:cstheme="majorBidi"/>
              </w:rPr>
            </w:pPr>
            <w:r>
              <w:rPr>
                <w:b w:val="0"/>
                <w:smallCaps w:val="0"/>
              </w:rPr>
              <w:lastRenderedPageBreak/>
              <w:br w:type="page"/>
            </w:r>
            <w:bookmarkStart w:id="13" w:name="_26in1rg" w:colFirst="0" w:colLast="0"/>
            <w:bookmarkEnd w:id="13"/>
            <w:r w:rsidR="002D6EA9" w:rsidRPr="00251892">
              <w:rPr>
                <w:rFonts w:asciiTheme="majorBidi" w:hAnsiTheme="majorBidi" w:cstheme="majorBidi"/>
              </w:rPr>
              <w:t>Evaluation Criteria</w:t>
            </w:r>
          </w:p>
          <w:p w14:paraId="1E18C8B2" w14:textId="77777777" w:rsidR="002D6EA9" w:rsidRPr="002D6EA9" w:rsidRDefault="002D6EA9" w:rsidP="002D6EA9">
            <w:pPr>
              <w:rPr>
                <w:lang w:bidi="ar-EG"/>
              </w:rPr>
            </w:pPr>
          </w:p>
          <w:p w14:paraId="2E5EE6CD" w14:textId="77777777" w:rsidR="002D6EA9" w:rsidRPr="002D6EA9" w:rsidRDefault="002D6EA9" w:rsidP="00236CC0">
            <w:pPr>
              <w:pStyle w:val="Normal1"/>
              <w:rPr>
                <w:rFonts w:asciiTheme="majorBidi" w:hAnsiTheme="majorBidi" w:cstheme="majorBidi"/>
              </w:rPr>
            </w:pPr>
            <w:r w:rsidRPr="002D6EA9">
              <w:rPr>
                <w:rFonts w:asciiTheme="majorBidi" w:hAnsiTheme="majorBidi" w:cstheme="majorBidi"/>
              </w:rPr>
              <w:t>Bids will be opened and evaluated following the process elaborated under section E of the ITB (Bid Opening and Evaluation) and the respective BDS clauses.</w:t>
            </w:r>
          </w:p>
          <w:p w14:paraId="09C90EEF" w14:textId="77777777" w:rsidR="002D6EA9" w:rsidRPr="002D6EA9" w:rsidRDefault="002D6EA9" w:rsidP="00236CC0">
            <w:pPr>
              <w:pStyle w:val="Heading1"/>
              <w:spacing w:before="0"/>
              <w:outlineLvl w:val="0"/>
              <w:rPr>
                <w:rFonts w:asciiTheme="majorBidi" w:hAnsiTheme="majorBidi" w:cstheme="majorBidi"/>
                <w:sz w:val="24"/>
                <w:szCs w:val="24"/>
              </w:rPr>
            </w:pPr>
            <w:bookmarkStart w:id="14" w:name="_lnxbz9" w:colFirst="0" w:colLast="0"/>
            <w:bookmarkEnd w:id="14"/>
          </w:p>
          <w:p w14:paraId="014E8CBE" w14:textId="77777777" w:rsidR="002D6EA9" w:rsidRPr="00251892" w:rsidRDefault="002D6EA9" w:rsidP="00236CC0">
            <w:pPr>
              <w:pStyle w:val="Heading1"/>
              <w:spacing w:before="0"/>
              <w:outlineLvl w:val="0"/>
              <w:rPr>
                <w:rFonts w:asciiTheme="majorBidi" w:hAnsiTheme="majorBidi" w:cstheme="majorBidi"/>
              </w:rPr>
            </w:pPr>
            <w:r w:rsidRPr="00251892">
              <w:rPr>
                <w:rFonts w:asciiTheme="majorBidi" w:hAnsiTheme="majorBidi" w:cstheme="majorBidi"/>
              </w:rPr>
              <w:t>Qualification Criteria</w:t>
            </w:r>
          </w:p>
          <w:p w14:paraId="3D7A050E" w14:textId="77777777" w:rsidR="002D6EA9" w:rsidRPr="002D6EA9" w:rsidRDefault="002D6EA9" w:rsidP="00236CC0">
            <w:pPr>
              <w:pStyle w:val="Normal1"/>
              <w:rPr>
                <w:rFonts w:asciiTheme="majorBidi" w:hAnsiTheme="majorBidi" w:cstheme="majorBidi"/>
              </w:rPr>
            </w:pPr>
            <w:r w:rsidRPr="002D6EA9">
              <w:rPr>
                <w:rFonts w:asciiTheme="majorBidi" w:hAnsiTheme="majorBidi" w:cstheme="majorBidi"/>
              </w:rPr>
              <w:t>Bidder Qualification Criteria are elaborated in ITB 6.1 and the respective BDS clause. Qualification would be based on the Forms to be filled by the Bidders under Section IV</w:t>
            </w:r>
          </w:p>
          <w:p w14:paraId="0D20AE20" w14:textId="77777777" w:rsidR="002D6EA9" w:rsidRPr="002D6EA9" w:rsidRDefault="002D6EA9" w:rsidP="00FB3478">
            <w:pPr>
              <w:spacing w:line="276" w:lineRule="auto"/>
              <w:jc w:val="center"/>
              <w:rPr>
                <w:rFonts w:ascii="Simplified Arabic" w:hAnsi="Simplified Arabic" w:cs="Simplified Arabic"/>
                <w:sz w:val="24"/>
                <w:szCs w:val="24"/>
                <w:rtl/>
                <w:lang w:bidi="ar-EG"/>
              </w:rPr>
            </w:pPr>
          </w:p>
        </w:tc>
      </w:tr>
    </w:tbl>
    <w:p w14:paraId="5A1AF1E1" w14:textId="77777777" w:rsidR="00675217" w:rsidRDefault="00675217" w:rsidP="00FB3478">
      <w:pPr>
        <w:spacing w:line="276" w:lineRule="auto"/>
        <w:jc w:val="center"/>
        <w:rPr>
          <w:rFonts w:ascii="Simplified Arabic" w:hAnsi="Simplified Arabic" w:cs="Simplified Arabic"/>
          <w:sz w:val="42"/>
          <w:szCs w:val="42"/>
          <w:rtl/>
          <w:lang w:bidi="ar-EG"/>
        </w:rPr>
        <w:sectPr w:rsidR="00675217" w:rsidSect="00F126E5">
          <w:headerReference w:type="even" r:id="rId23"/>
          <w:headerReference w:type="default" r:id="rId24"/>
          <w:headerReference w:type="first" r:id="rId25"/>
          <w:pgSz w:w="11906" w:h="16838"/>
          <w:pgMar w:top="1797" w:right="991" w:bottom="1151" w:left="1276" w:header="431" w:footer="142" w:gutter="0"/>
          <w:cols w:space="708"/>
          <w:titlePg/>
          <w:bidi/>
          <w:rtlGutter/>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2D6EA9" w:rsidRPr="002D6EA9" w14:paraId="15E22A01" w14:textId="77777777" w:rsidTr="002D6EA9">
        <w:trPr>
          <w:jc w:val="center"/>
        </w:trPr>
        <w:tc>
          <w:tcPr>
            <w:tcW w:w="4814" w:type="dxa"/>
          </w:tcPr>
          <w:p w14:paraId="168C0D2D" w14:textId="3472F005" w:rsidR="002D6EA9" w:rsidRPr="00251892" w:rsidRDefault="002D6EA9" w:rsidP="00675217">
            <w:pPr>
              <w:tabs>
                <w:tab w:val="center" w:pos="2299"/>
              </w:tabs>
              <w:bidi w:val="0"/>
              <w:spacing w:line="276" w:lineRule="auto"/>
              <w:jc w:val="center"/>
              <w:rPr>
                <w:rFonts w:ascii="Simplified Arabic" w:hAnsi="Simplified Arabic" w:cs="Simplified Arabic"/>
                <w:b/>
                <w:bCs/>
                <w:sz w:val="44"/>
                <w:szCs w:val="44"/>
                <w:lang w:bidi="ar-EG"/>
              </w:rPr>
            </w:pPr>
            <w:r w:rsidRPr="00251892">
              <w:rPr>
                <w:b/>
                <w:bCs/>
                <w:sz w:val="44"/>
                <w:szCs w:val="44"/>
                <w:lang w:bidi="ar-EG"/>
              </w:rPr>
              <w:lastRenderedPageBreak/>
              <w:t>SECTION IV.  BIDDING FORMS</w:t>
            </w:r>
          </w:p>
        </w:tc>
      </w:tr>
    </w:tbl>
    <w:p w14:paraId="207213C0" w14:textId="458B0496" w:rsidR="007371E9" w:rsidRDefault="007371E9" w:rsidP="00FB3478">
      <w:pPr>
        <w:spacing w:line="276" w:lineRule="auto"/>
        <w:jc w:val="center"/>
        <w:rPr>
          <w:rFonts w:ascii="Simplified Arabic" w:hAnsi="Simplified Arabic" w:cs="Simplified Arabic"/>
          <w:sz w:val="20"/>
          <w:szCs w:val="20"/>
          <w:lang w:bidi="ar-EG"/>
        </w:rPr>
      </w:pPr>
    </w:p>
    <w:p w14:paraId="013BC1F7" w14:textId="77777777" w:rsidR="007371E9" w:rsidRDefault="007371E9">
      <w:pPr>
        <w:bidi w:val="0"/>
        <w:rPr>
          <w:rFonts w:ascii="Simplified Arabic" w:hAnsi="Simplified Arabic" w:cs="Simplified Arabic"/>
          <w:sz w:val="20"/>
          <w:szCs w:val="20"/>
          <w:lang w:bidi="ar-EG"/>
        </w:rPr>
      </w:pPr>
      <w:r>
        <w:rPr>
          <w:rFonts w:ascii="Simplified Arabic" w:hAnsi="Simplified Arabic" w:cs="Simplified Arabic"/>
          <w:sz w:val="20"/>
          <w:szCs w:val="20"/>
          <w:lang w:bidi="ar-EG"/>
        </w:rPr>
        <w:br w:type="page"/>
      </w:r>
    </w:p>
    <w:tbl>
      <w:tblPr>
        <w:tblStyle w:val="4"/>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5"/>
        <w:gridCol w:w="851"/>
      </w:tblGrid>
      <w:tr w:rsidR="002D6EA9" w:rsidRPr="002D6EA9" w14:paraId="402AE8E7" w14:textId="77777777" w:rsidTr="007371E9">
        <w:trPr>
          <w:trHeight w:val="774"/>
          <w:jc w:val="center"/>
        </w:trPr>
        <w:tc>
          <w:tcPr>
            <w:tcW w:w="8926" w:type="dxa"/>
            <w:gridSpan w:val="2"/>
            <w:tcBorders>
              <w:bottom w:val="single" w:sz="18" w:space="0" w:color="BFBFBF" w:themeColor="background1" w:themeShade="BF"/>
            </w:tcBorders>
            <w:vAlign w:val="center"/>
          </w:tcPr>
          <w:p w14:paraId="536C66BE" w14:textId="1B1BC673" w:rsidR="007371E9" w:rsidRPr="003E21DE" w:rsidRDefault="002D6EA9" w:rsidP="007371E9">
            <w:pPr>
              <w:tabs>
                <w:tab w:val="left" w:pos="619"/>
              </w:tabs>
              <w:bidi w:val="0"/>
              <w:spacing w:line="360" w:lineRule="auto"/>
              <w:jc w:val="center"/>
              <w:outlineLvl w:val="1"/>
              <w:rPr>
                <w:rFonts w:ascii="Arial Narrow" w:hAnsi="Arial Narrow" w:cs="Cambria"/>
                <w:b/>
                <w:sz w:val="36"/>
                <w:szCs w:val="36"/>
              </w:rPr>
            </w:pPr>
            <w:r w:rsidRPr="003E21DE">
              <w:rPr>
                <w:rFonts w:ascii="Arial Narrow" w:hAnsi="Arial Narrow" w:cs="Cambria"/>
                <w:b/>
                <w:sz w:val="36"/>
                <w:szCs w:val="36"/>
              </w:rPr>
              <w:lastRenderedPageBreak/>
              <w:t>Table of Sample Forms and Procedures</w:t>
            </w:r>
          </w:p>
        </w:tc>
      </w:tr>
      <w:tr w:rsidR="002D6EA9" w:rsidRPr="002D6EA9" w14:paraId="0575AB93" w14:textId="77777777" w:rsidTr="002D6EA9">
        <w:trPr>
          <w:jc w:val="center"/>
        </w:trPr>
        <w:tc>
          <w:tcPr>
            <w:tcW w:w="8075" w:type="dxa"/>
          </w:tcPr>
          <w:p w14:paraId="4935AE60"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1.Bid Submission Form (Single-phase Bidding)</w:t>
            </w:r>
          </w:p>
        </w:tc>
        <w:tc>
          <w:tcPr>
            <w:tcW w:w="851" w:type="dxa"/>
          </w:tcPr>
          <w:p w14:paraId="2B6F709E" w14:textId="528E569A"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6</w:t>
            </w:r>
            <w:r>
              <w:rPr>
                <w:rFonts w:ascii="Arial Narrow" w:hAnsi="Arial Narrow" w:hint="cs"/>
                <w:sz w:val="24"/>
                <w:szCs w:val="24"/>
                <w:rtl/>
                <w:lang w:bidi="ar-EG"/>
              </w:rPr>
              <w:t>6</w:t>
            </w:r>
          </w:p>
        </w:tc>
      </w:tr>
      <w:tr w:rsidR="002D6EA9" w:rsidRPr="002D6EA9" w14:paraId="70C87227" w14:textId="77777777" w:rsidTr="002D6EA9">
        <w:trPr>
          <w:jc w:val="center"/>
        </w:trPr>
        <w:tc>
          <w:tcPr>
            <w:tcW w:w="8075" w:type="dxa"/>
          </w:tcPr>
          <w:p w14:paraId="0E43E8A4"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 Price Schedule Forms</w:t>
            </w:r>
          </w:p>
        </w:tc>
        <w:tc>
          <w:tcPr>
            <w:tcW w:w="851" w:type="dxa"/>
          </w:tcPr>
          <w:p w14:paraId="5E40A4EE" w14:textId="1647C622"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hint="cs"/>
                <w:sz w:val="24"/>
                <w:szCs w:val="24"/>
                <w:rtl/>
                <w:lang w:bidi="ar-EG"/>
              </w:rPr>
              <w:t>70</w:t>
            </w:r>
          </w:p>
        </w:tc>
      </w:tr>
      <w:tr w:rsidR="002D6EA9" w:rsidRPr="002D6EA9" w14:paraId="2D92EC1A" w14:textId="77777777" w:rsidTr="002D6EA9">
        <w:trPr>
          <w:jc w:val="center"/>
        </w:trPr>
        <w:tc>
          <w:tcPr>
            <w:tcW w:w="8075" w:type="dxa"/>
          </w:tcPr>
          <w:p w14:paraId="54D042BE" w14:textId="5A37A980"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 xml:space="preserve">2.1 </w:t>
            </w:r>
            <w:r w:rsidR="000B70B5" w:rsidRPr="000B70B5">
              <w:rPr>
                <w:rFonts w:ascii="Arial Narrow" w:hAnsi="Arial Narrow"/>
                <w:sz w:val="24"/>
                <w:szCs w:val="24"/>
                <w:lang w:bidi="ar-EG"/>
              </w:rPr>
              <w:t>Preamble</w:t>
            </w:r>
          </w:p>
        </w:tc>
        <w:tc>
          <w:tcPr>
            <w:tcW w:w="851" w:type="dxa"/>
          </w:tcPr>
          <w:p w14:paraId="549D6789" w14:textId="3F846C94"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7</w:t>
            </w:r>
            <w:r>
              <w:rPr>
                <w:rFonts w:ascii="Arial Narrow" w:hAnsi="Arial Narrow" w:hint="cs"/>
                <w:sz w:val="24"/>
                <w:szCs w:val="24"/>
                <w:rtl/>
                <w:lang w:bidi="ar-EG"/>
              </w:rPr>
              <w:t>1</w:t>
            </w:r>
          </w:p>
        </w:tc>
      </w:tr>
      <w:tr w:rsidR="002D6EA9" w:rsidRPr="002D6EA9" w14:paraId="1763F760" w14:textId="77777777" w:rsidTr="002D6EA9">
        <w:trPr>
          <w:jc w:val="center"/>
        </w:trPr>
        <w:tc>
          <w:tcPr>
            <w:tcW w:w="8075" w:type="dxa"/>
          </w:tcPr>
          <w:p w14:paraId="7878797C"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2.2 Grand Summary Cost Table</w:t>
            </w:r>
          </w:p>
        </w:tc>
        <w:tc>
          <w:tcPr>
            <w:tcW w:w="851" w:type="dxa"/>
          </w:tcPr>
          <w:p w14:paraId="40D9744C" w14:textId="7337167F"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7</w:t>
            </w:r>
            <w:r>
              <w:rPr>
                <w:rFonts w:ascii="Arial Narrow" w:hAnsi="Arial Narrow" w:hint="cs"/>
                <w:sz w:val="24"/>
                <w:szCs w:val="24"/>
                <w:rtl/>
                <w:lang w:bidi="ar-EG"/>
              </w:rPr>
              <w:t>3</w:t>
            </w:r>
          </w:p>
        </w:tc>
      </w:tr>
      <w:tr w:rsidR="002D6EA9" w:rsidRPr="002D6EA9" w14:paraId="46A2DD55" w14:textId="77777777" w:rsidTr="002D6EA9">
        <w:trPr>
          <w:jc w:val="center"/>
        </w:trPr>
        <w:tc>
          <w:tcPr>
            <w:tcW w:w="8075" w:type="dxa"/>
          </w:tcPr>
          <w:p w14:paraId="7115CDFA"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2.3 Supply and Installation Cost Summary Table</w:t>
            </w:r>
          </w:p>
        </w:tc>
        <w:tc>
          <w:tcPr>
            <w:tcW w:w="851" w:type="dxa"/>
          </w:tcPr>
          <w:p w14:paraId="6C8BE12F" w14:textId="6530D4CE"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7</w:t>
            </w:r>
            <w:r>
              <w:rPr>
                <w:rFonts w:ascii="Arial Narrow" w:hAnsi="Arial Narrow" w:hint="cs"/>
                <w:sz w:val="24"/>
                <w:szCs w:val="24"/>
                <w:rtl/>
                <w:lang w:bidi="ar-EG"/>
              </w:rPr>
              <w:t>4</w:t>
            </w:r>
          </w:p>
        </w:tc>
      </w:tr>
      <w:tr w:rsidR="002D6EA9" w:rsidRPr="002D6EA9" w14:paraId="3B7F4D16" w14:textId="77777777" w:rsidTr="002D6EA9">
        <w:trPr>
          <w:jc w:val="center"/>
        </w:trPr>
        <w:tc>
          <w:tcPr>
            <w:tcW w:w="8075" w:type="dxa"/>
          </w:tcPr>
          <w:p w14:paraId="7111D4A0"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2.4 Recurrent Cost Summary Table</w:t>
            </w:r>
          </w:p>
        </w:tc>
        <w:tc>
          <w:tcPr>
            <w:tcW w:w="851" w:type="dxa"/>
          </w:tcPr>
          <w:p w14:paraId="5416FAA8" w14:textId="742E19C7" w:rsidR="002D6EA9" w:rsidRPr="002D6EA9" w:rsidRDefault="006E5247"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7</w:t>
            </w:r>
            <w:r>
              <w:rPr>
                <w:rFonts w:ascii="Arial Narrow" w:hAnsi="Arial Narrow" w:hint="cs"/>
                <w:sz w:val="24"/>
                <w:szCs w:val="24"/>
                <w:rtl/>
                <w:lang w:bidi="ar-EG"/>
              </w:rPr>
              <w:t>6</w:t>
            </w:r>
          </w:p>
        </w:tc>
      </w:tr>
      <w:tr w:rsidR="002D6EA9" w:rsidRPr="002D6EA9" w14:paraId="3AA8B4BF" w14:textId="77777777" w:rsidTr="002D6EA9">
        <w:trPr>
          <w:jc w:val="center"/>
        </w:trPr>
        <w:tc>
          <w:tcPr>
            <w:tcW w:w="8075" w:type="dxa"/>
          </w:tcPr>
          <w:p w14:paraId="033C2FC0" w14:textId="77777777" w:rsid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2.5 Supply, Installation and Operation Cost Sub-Table</w:t>
            </w:r>
          </w:p>
          <w:p w14:paraId="1DBD249A" w14:textId="6DE3331C" w:rsidR="0053068A" w:rsidRPr="002D6EA9" w:rsidRDefault="0053068A" w:rsidP="0053068A">
            <w:pPr>
              <w:bidi w:val="0"/>
              <w:spacing w:line="360" w:lineRule="auto"/>
              <w:rPr>
                <w:rFonts w:ascii="Arial Narrow" w:hAnsi="Arial Narrow"/>
                <w:sz w:val="24"/>
                <w:szCs w:val="24"/>
                <w:lang w:bidi="ar-EG"/>
              </w:rPr>
            </w:pPr>
            <w:r>
              <w:rPr>
                <w:rFonts w:ascii="Arial Narrow" w:hAnsi="Arial Narrow"/>
                <w:sz w:val="24"/>
                <w:szCs w:val="24"/>
                <w:lang w:bidi="ar-EG"/>
              </w:rPr>
              <w:t xml:space="preserve">2.6 </w:t>
            </w:r>
            <w:r w:rsidRPr="0053068A">
              <w:rPr>
                <w:sz w:val="24"/>
                <w:szCs w:val="24"/>
              </w:rPr>
              <w:t>Recurrent Cost Sub- Table</w:t>
            </w:r>
          </w:p>
        </w:tc>
        <w:tc>
          <w:tcPr>
            <w:tcW w:w="851" w:type="dxa"/>
          </w:tcPr>
          <w:p w14:paraId="72CB5BEC" w14:textId="77777777" w:rsidR="002D6EA9" w:rsidRDefault="006E5247" w:rsidP="0053349A">
            <w:pPr>
              <w:bidi w:val="0"/>
              <w:spacing w:line="360" w:lineRule="auto"/>
              <w:jc w:val="right"/>
              <w:rPr>
                <w:rFonts w:ascii="Arial Narrow" w:hAnsi="Arial Narrow"/>
                <w:sz w:val="24"/>
                <w:szCs w:val="24"/>
                <w:rtl/>
                <w:lang w:bidi="ar-EG"/>
              </w:rPr>
            </w:pPr>
            <w:r>
              <w:rPr>
                <w:rFonts w:ascii="Arial Narrow" w:hAnsi="Arial Narrow"/>
                <w:sz w:val="24"/>
                <w:szCs w:val="24"/>
                <w:lang w:bidi="ar-EG"/>
              </w:rPr>
              <w:t>7</w:t>
            </w:r>
            <w:r>
              <w:rPr>
                <w:rFonts w:ascii="Arial Narrow" w:hAnsi="Arial Narrow" w:hint="cs"/>
                <w:sz w:val="24"/>
                <w:szCs w:val="24"/>
                <w:rtl/>
                <w:lang w:bidi="ar-EG"/>
              </w:rPr>
              <w:t>7</w:t>
            </w:r>
          </w:p>
          <w:p w14:paraId="7C31F917" w14:textId="409FBA3D" w:rsidR="0053068A" w:rsidRPr="002D6EA9" w:rsidRDefault="0053068A" w:rsidP="0053068A">
            <w:pPr>
              <w:bidi w:val="0"/>
              <w:spacing w:line="360" w:lineRule="auto"/>
              <w:rPr>
                <w:rFonts w:ascii="Arial Narrow" w:hAnsi="Arial Narrow"/>
                <w:sz w:val="24"/>
                <w:szCs w:val="24"/>
                <w:lang w:bidi="ar-EG"/>
              </w:rPr>
            </w:pPr>
            <w:r>
              <w:rPr>
                <w:rFonts w:ascii="Arial Narrow" w:hAnsi="Arial Narrow"/>
                <w:sz w:val="24"/>
                <w:szCs w:val="24"/>
                <w:lang w:bidi="ar-EG"/>
              </w:rPr>
              <w:t xml:space="preserve">       79</w:t>
            </w:r>
          </w:p>
        </w:tc>
      </w:tr>
      <w:tr w:rsidR="002D6EA9" w:rsidRPr="002D6EA9" w14:paraId="719BB1E6" w14:textId="77777777" w:rsidTr="002D6EA9">
        <w:trPr>
          <w:jc w:val="center"/>
        </w:trPr>
        <w:tc>
          <w:tcPr>
            <w:tcW w:w="8075" w:type="dxa"/>
          </w:tcPr>
          <w:p w14:paraId="05823E86"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2.7 Country of Origin code Table</w:t>
            </w:r>
          </w:p>
        </w:tc>
        <w:tc>
          <w:tcPr>
            <w:tcW w:w="851" w:type="dxa"/>
          </w:tcPr>
          <w:p w14:paraId="70A54829" w14:textId="667C5D50" w:rsidR="002D6EA9" w:rsidRPr="002D6EA9" w:rsidRDefault="0053068A" w:rsidP="0053068A">
            <w:pPr>
              <w:bidi w:val="0"/>
              <w:spacing w:line="360" w:lineRule="auto"/>
              <w:jc w:val="right"/>
              <w:rPr>
                <w:rFonts w:ascii="Arial Narrow" w:hAnsi="Arial Narrow"/>
                <w:sz w:val="24"/>
                <w:szCs w:val="24"/>
                <w:lang w:bidi="ar-EG"/>
              </w:rPr>
            </w:pPr>
            <w:r>
              <w:rPr>
                <w:rFonts w:ascii="Arial Narrow" w:hAnsi="Arial Narrow"/>
                <w:sz w:val="24"/>
                <w:szCs w:val="24"/>
                <w:lang w:bidi="ar-EG"/>
              </w:rPr>
              <w:t>80</w:t>
            </w:r>
          </w:p>
        </w:tc>
      </w:tr>
      <w:tr w:rsidR="002D6EA9" w:rsidRPr="002D6EA9" w14:paraId="1BD0C4E6" w14:textId="77777777" w:rsidTr="002D6EA9">
        <w:trPr>
          <w:jc w:val="center"/>
        </w:trPr>
        <w:tc>
          <w:tcPr>
            <w:tcW w:w="8075" w:type="dxa"/>
          </w:tcPr>
          <w:p w14:paraId="7D04BBC3"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3. Other Bid Forms and Lists</w:t>
            </w:r>
          </w:p>
        </w:tc>
        <w:tc>
          <w:tcPr>
            <w:tcW w:w="851" w:type="dxa"/>
          </w:tcPr>
          <w:p w14:paraId="39A427BE" w14:textId="78939DF1"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81</w:t>
            </w:r>
          </w:p>
        </w:tc>
      </w:tr>
      <w:tr w:rsidR="002D6EA9" w:rsidRPr="002D6EA9" w14:paraId="5A805113" w14:textId="77777777" w:rsidTr="002D6EA9">
        <w:trPr>
          <w:jc w:val="center"/>
        </w:trPr>
        <w:tc>
          <w:tcPr>
            <w:tcW w:w="8075" w:type="dxa"/>
          </w:tcPr>
          <w:p w14:paraId="331E5F68"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3.1 Manufacturer’s Authorization Form</w:t>
            </w:r>
          </w:p>
        </w:tc>
        <w:tc>
          <w:tcPr>
            <w:tcW w:w="851" w:type="dxa"/>
          </w:tcPr>
          <w:p w14:paraId="2F3EE6EF" w14:textId="4B87F5CF"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82</w:t>
            </w:r>
          </w:p>
        </w:tc>
      </w:tr>
      <w:tr w:rsidR="002D6EA9" w:rsidRPr="002D6EA9" w14:paraId="030559D5" w14:textId="77777777" w:rsidTr="002D6EA9">
        <w:trPr>
          <w:jc w:val="center"/>
        </w:trPr>
        <w:tc>
          <w:tcPr>
            <w:tcW w:w="8075" w:type="dxa"/>
          </w:tcPr>
          <w:p w14:paraId="07B31DF2"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3.2 List of Proposed Subs bidders</w:t>
            </w:r>
          </w:p>
        </w:tc>
        <w:tc>
          <w:tcPr>
            <w:tcW w:w="851" w:type="dxa"/>
          </w:tcPr>
          <w:p w14:paraId="7D9090CC" w14:textId="49E59389"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83</w:t>
            </w:r>
          </w:p>
        </w:tc>
      </w:tr>
      <w:tr w:rsidR="002D6EA9" w:rsidRPr="002D6EA9" w14:paraId="10489F85" w14:textId="77777777" w:rsidTr="002D6EA9">
        <w:trPr>
          <w:jc w:val="center"/>
        </w:trPr>
        <w:tc>
          <w:tcPr>
            <w:tcW w:w="8075" w:type="dxa"/>
          </w:tcPr>
          <w:p w14:paraId="7F540409"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3.3 Software List</w:t>
            </w:r>
          </w:p>
        </w:tc>
        <w:tc>
          <w:tcPr>
            <w:tcW w:w="851" w:type="dxa"/>
          </w:tcPr>
          <w:p w14:paraId="552BCE4C" w14:textId="0177D1EF"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84</w:t>
            </w:r>
          </w:p>
        </w:tc>
      </w:tr>
      <w:tr w:rsidR="002D6EA9" w:rsidRPr="002D6EA9" w14:paraId="6B80D8FB" w14:textId="77777777" w:rsidTr="002D6EA9">
        <w:trPr>
          <w:jc w:val="center"/>
        </w:trPr>
        <w:tc>
          <w:tcPr>
            <w:tcW w:w="8075" w:type="dxa"/>
          </w:tcPr>
          <w:p w14:paraId="4D1C7D12"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3.4 List of Custom Materials</w:t>
            </w:r>
          </w:p>
        </w:tc>
        <w:tc>
          <w:tcPr>
            <w:tcW w:w="851" w:type="dxa"/>
          </w:tcPr>
          <w:p w14:paraId="58F6E784" w14:textId="0AEAA9C9"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85</w:t>
            </w:r>
          </w:p>
        </w:tc>
      </w:tr>
      <w:tr w:rsidR="002D6EA9" w:rsidRPr="002D6EA9" w14:paraId="39947E3C" w14:textId="77777777" w:rsidTr="002D6EA9">
        <w:trPr>
          <w:jc w:val="center"/>
        </w:trPr>
        <w:tc>
          <w:tcPr>
            <w:tcW w:w="8075" w:type="dxa"/>
          </w:tcPr>
          <w:p w14:paraId="491106A0"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4. Bid Guarantee Form (Bank Guarantee)</w:t>
            </w:r>
          </w:p>
        </w:tc>
        <w:tc>
          <w:tcPr>
            <w:tcW w:w="851" w:type="dxa"/>
          </w:tcPr>
          <w:p w14:paraId="2D380244" w14:textId="6FAACCDE"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86</w:t>
            </w:r>
          </w:p>
        </w:tc>
      </w:tr>
      <w:tr w:rsidR="002D6EA9" w:rsidRPr="002D6EA9" w14:paraId="193EFFF5" w14:textId="77777777" w:rsidTr="002D6EA9">
        <w:trPr>
          <w:jc w:val="center"/>
        </w:trPr>
        <w:tc>
          <w:tcPr>
            <w:tcW w:w="8075" w:type="dxa"/>
          </w:tcPr>
          <w:p w14:paraId="10BBA7D4"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5.Additional Eligibility and Qualification Forms</w:t>
            </w:r>
          </w:p>
        </w:tc>
        <w:tc>
          <w:tcPr>
            <w:tcW w:w="851" w:type="dxa"/>
          </w:tcPr>
          <w:p w14:paraId="0A22364D" w14:textId="38B014A8" w:rsidR="002D6EA9" w:rsidRPr="002D6EA9" w:rsidRDefault="0053068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87</w:t>
            </w:r>
          </w:p>
        </w:tc>
      </w:tr>
      <w:tr w:rsidR="002D6EA9" w:rsidRPr="002D6EA9" w14:paraId="1758B600" w14:textId="77777777" w:rsidTr="002D6EA9">
        <w:trPr>
          <w:jc w:val="center"/>
        </w:trPr>
        <w:tc>
          <w:tcPr>
            <w:tcW w:w="8075" w:type="dxa"/>
          </w:tcPr>
          <w:p w14:paraId="20EE242F"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5.1 General Information Form</w:t>
            </w:r>
          </w:p>
        </w:tc>
        <w:tc>
          <w:tcPr>
            <w:tcW w:w="851" w:type="dxa"/>
          </w:tcPr>
          <w:p w14:paraId="6AEEF22B" w14:textId="553A2C85"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88</w:t>
            </w:r>
          </w:p>
        </w:tc>
      </w:tr>
      <w:tr w:rsidR="002D6EA9" w:rsidRPr="002D6EA9" w14:paraId="677238B0" w14:textId="77777777" w:rsidTr="002D6EA9">
        <w:trPr>
          <w:jc w:val="center"/>
        </w:trPr>
        <w:tc>
          <w:tcPr>
            <w:tcW w:w="8075" w:type="dxa"/>
          </w:tcPr>
          <w:p w14:paraId="414AD466"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5.2 General IT Systems Experience Record</w:t>
            </w:r>
          </w:p>
        </w:tc>
        <w:tc>
          <w:tcPr>
            <w:tcW w:w="851" w:type="dxa"/>
          </w:tcPr>
          <w:p w14:paraId="6EC321F2" w14:textId="2AD4AB92"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89</w:t>
            </w:r>
          </w:p>
        </w:tc>
      </w:tr>
      <w:tr w:rsidR="002D6EA9" w:rsidRPr="002D6EA9" w14:paraId="4582E286" w14:textId="77777777" w:rsidTr="002D6EA9">
        <w:trPr>
          <w:jc w:val="center"/>
        </w:trPr>
        <w:tc>
          <w:tcPr>
            <w:tcW w:w="8075" w:type="dxa"/>
          </w:tcPr>
          <w:p w14:paraId="23F5AC74"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5.2 a) Joint Venture Summary</w:t>
            </w:r>
          </w:p>
        </w:tc>
        <w:tc>
          <w:tcPr>
            <w:tcW w:w="851" w:type="dxa"/>
          </w:tcPr>
          <w:p w14:paraId="22E5A2ED" w14:textId="5AE311C5"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90</w:t>
            </w:r>
          </w:p>
        </w:tc>
      </w:tr>
      <w:tr w:rsidR="002D6EA9" w:rsidRPr="002D6EA9" w14:paraId="57AADB75" w14:textId="77777777" w:rsidTr="002D6EA9">
        <w:trPr>
          <w:jc w:val="center"/>
        </w:trPr>
        <w:tc>
          <w:tcPr>
            <w:tcW w:w="8075" w:type="dxa"/>
          </w:tcPr>
          <w:p w14:paraId="49391901"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5.3 Specialized IT Systems Experience Record</w:t>
            </w:r>
          </w:p>
        </w:tc>
        <w:tc>
          <w:tcPr>
            <w:tcW w:w="851" w:type="dxa"/>
          </w:tcPr>
          <w:p w14:paraId="2E810B8A" w14:textId="59F0F80E"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91</w:t>
            </w:r>
          </w:p>
        </w:tc>
      </w:tr>
      <w:tr w:rsidR="002D6EA9" w:rsidRPr="002D6EA9" w14:paraId="7B612E34" w14:textId="77777777" w:rsidTr="002D6EA9">
        <w:trPr>
          <w:jc w:val="center"/>
        </w:trPr>
        <w:tc>
          <w:tcPr>
            <w:tcW w:w="8075" w:type="dxa"/>
          </w:tcPr>
          <w:p w14:paraId="50B2038D"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5.3 (a) Details of Contracts of Similar Nature and Complexity</w:t>
            </w:r>
          </w:p>
        </w:tc>
        <w:tc>
          <w:tcPr>
            <w:tcW w:w="851" w:type="dxa"/>
          </w:tcPr>
          <w:p w14:paraId="583F0F37" w14:textId="2E0F4529"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92</w:t>
            </w:r>
          </w:p>
        </w:tc>
      </w:tr>
      <w:tr w:rsidR="002D6EA9" w:rsidRPr="002D6EA9" w14:paraId="4204D45F" w14:textId="77777777" w:rsidTr="002D6EA9">
        <w:trPr>
          <w:jc w:val="center"/>
        </w:trPr>
        <w:tc>
          <w:tcPr>
            <w:tcW w:w="8075" w:type="dxa"/>
          </w:tcPr>
          <w:p w14:paraId="5A3685BD"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5.4 Summary Sheet:  Current Contract Commitments / Ongoing contracts</w:t>
            </w:r>
          </w:p>
        </w:tc>
        <w:tc>
          <w:tcPr>
            <w:tcW w:w="851" w:type="dxa"/>
          </w:tcPr>
          <w:p w14:paraId="78B57F72" w14:textId="364E23D9"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93</w:t>
            </w:r>
          </w:p>
        </w:tc>
      </w:tr>
      <w:tr w:rsidR="002D6EA9" w:rsidRPr="002D6EA9" w14:paraId="2243B768" w14:textId="77777777" w:rsidTr="002D6EA9">
        <w:trPr>
          <w:jc w:val="center"/>
        </w:trPr>
        <w:tc>
          <w:tcPr>
            <w:tcW w:w="8075" w:type="dxa"/>
          </w:tcPr>
          <w:p w14:paraId="4E5423F1"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5.5Financial Capabilities</w:t>
            </w:r>
          </w:p>
        </w:tc>
        <w:tc>
          <w:tcPr>
            <w:tcW w:w="851" w:type="dxa"/>
          </w:tcPr>
          <w:p w14:paraId="0CF3AFD1" w14:textId="771A0AB9"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94</w:t>
            </w:r>
          </w:p>
        </w:tc>
      </w:tr>
      <w:tr w:rsidR="002D6EA9" w:rsidRPr="002D6EA9" w14:paraId="3A18DF79" w14:textId="77777777" w:rsidTr="002D6EA9">
        <w:trPr>
          <w:jc w:val="center"/>
        </w:trPr>
        <w:tc>
          <w:tcPr>
            <w:tcW w:w="8075" w:type="dxa"/>
          </w:tcPr>
          <w:p w14:paraId="1ADFE65A"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5.6 Human Resources</w:t>
            </w:r>
          </w:p>
        </w:tc>
        <w:tc>
          <w:tcPr>
            <w:tcW w:w="851" w:type="dxa"/>
          </w:tcPr>
          <w:p w14:paraId="1A94CECF" w14:textId="4471CCE9"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96</w:t>
            </w:r>
          </w:p>
        </w:tc>
      </w:tr>
      <w:tr w:rsidR="002D6EA9" w:rsidRPr="002D6EA9" w14:paraId="37E9A516" w14:textId="77777777" w:rsidTr="002D6EA9">
        <w:trPr>
          <w:jc w:val="center"/>
        </w:trPr>
        <w:tc>
          <w:tcPr>
            <w:tcW w:w="8075" w:type="dxa"/>
          </w:tcPr>
          <w:p w14:paraId="67420889"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5.6 (a) Candidate Summary</w:t>
            </w:r>
          </w:p>
        </w:tc>
        <w:tc>
          <w:tcPr>
            <w:tcW w:w="851" w:type="dxa"/>
          </w:tcPr>
          <w:p w14:paraId="6B4E58F7" w14:textId="27783B30"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97</w:t>
            </w:r>
          </w:p>
        </w:tc>
      </w:tr>
      <w:tr w:rsidR="002D6EA9" w:rsidRPr="002D6EA9" w14:paraId="7117743E" w14:textId="77777777" w:rsidTr="002D6EA9">
        <w:trPr>
          <w:jc w:val="center"/>
        </w:trPr>
        <w:tc>
          <w:tcPr>
            <w:tcW w:w="8075" w:type="dxa"/>
          </w:tcPr>
          <w:p w14:paraId="196F0B98"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5.7 Technical Capabilities</w:t>
            </w:r>
          </w:p>
        </w:tc>
        <w:tc>
          <w:tcPr>
            <w:tcW w:w="851" w:type="dxa"/>
          </w:tcPr>
          <w:p w14:paraId="541C8E73" w14:textId="3A7C2D04"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98</w:t>
            </w:r>
          </w:p>
        </w:tc>
      </w:tr>
      <w:tr w:rsidR="002D6EA9" w:rsidRPr="002D6EA9" w14:paraId="1DF54AF1" w14:textId="77777777" w:rsidTr="002D6EA9">
        <w:trPr>
          <w:jc w:val="center"/>
        </w:trPr>
        <w:tc>
          <w:tcPr>
            <w:tcW w:w="8075" w:type="dxa"/>
          </w:tcPr>
          <w:p w14:paraId="2BD3504E" w14:textId="77777777" w:rsidR="002D6EA9" w:rsidRPr="002D6EA9" w:rsidRDefault="002D6EA9" w:rsidP="002D6EA9">
            <w:pPr>
              <w:bidi w:val="0"/>
              <w:spacing w:line="360" w:lineRule="auto"/>
              <w:rPr>
                <w:rFonts w:ascii="Arial Narrow" w:hAnsi="Arial Narrow"/>
                <w:sz w:val="24"/>
                <w:szCs w:val="24"/>
                <w:lang w:bidi="ar-EG"/>
              </w:rPr>
            </w:pPr>
            <w:r w:rsidRPr="002D6EA9">
              <w:rPr>
                <w:rFonts w:ascii="Arial Narrow" w:hAnsi="Arial Narrow"/>
                <w:sz w:val="24"/>
                <w:szCs w:val="24"/>
                <w:lang w:bidi="ar-EG"/>
              </w:rPr>
              <w:t>5.8 Litigation History</w:t>
            </w:r>
          </w:p>
        </w:tc>
        <w:tc>
          <w:tcPr>
            <w:tcW w:w="851" w:type="dxa"/>
          </w:tcPr>
          <w:p w14:paraId="64BC9BD2" w14:textId="16E28D48" w:rsidR="002D6EA9" w:rsidRPr="002D6EA9" w:rsidRDefault="00F6021A" w:rsidP="002D6EA9">
            <w:pPr>
              <w:bidi w:val="0"/>
              <w:spacing w:line="360" w:lineRule="auto"/>
              <w:jc w:val="right"/>
              <w:rPr>
                <w:rFonts w:ascii="Arial Narrow" w:hAnsi="Arial Narrow"/>
                <w:sz w:val="24"/>
                <w:szCs w:val="24"/>
                <w:lang w:bidi="ar-EG"/>
              </w:rPr>
            </w:pPr>
            <w:r>
              <w:rPr>
                <w:rFonts w:ascii="Arial Narrow" w:hAnsi="Arial Narrow"/>
                <w:sz w:val="24"/>
                <w:szCs w:val="24"/>
                <w:lang w:bidi="ar-EG"/>
              </w:rPr>
              <w:t>99</w:t>
            </w:r>
          </w:p>
        </w:tc>
      </w:tr>
    </w:tbl>
    <w:p w14:paraId="6648CA8D" w14:textId="77777777" w:rsidR="00325D4C" w:rsidRDefault="00325D4C" w:rsidP="00FB3478">
      <w:pPr>
        <w:spacing w:line="276" w:lineRule="auto"/>
        <w:jc w:val="center"/>
        <w:rPr>
          <w:rFonts w:ascii="Simplified Arabic" w:hAnsi="Simplified Arabic" w:cs="Simplified Arabic"/>
          <w:sz w:val="42"/>
          <w:szCs w:val="42"/>
          <w:rtl/>
          <w:lang w:bidi="ar-EG"/>
        </w:rPr>
      </w:pPr>
    </w:p>
    <w:p w14:paraId="118F7C9C" w14:textId="77777777" w:rsidR="00325D4C" w:rsidRDefault="00325D4C" w:rsidP="00325D4C">
      <w:pPr>
        <w:bidi w:val="0"/>
        <w:rPr>
          <w:rtl/>
          <w:lang w:bidi="ar-EG"/>
        </w:rPr>
      </w:pPr>
      <w:r>
        <w:rPr>
          <w:rtl/>
          <w:lang w:bidi="ar-EG"/>
        </w:rPr>
        <w:br w:type="page"/>
      </w:r>
    </w:p>
    <w:tbl>
      <w:tblPr>
        <w:tblStyle w:val="TableGrid"/>
        <w:bidiVisual/>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527449" w:rsidRPr="00527449" w14:paraId="0F5E7248" w14:textId="77777777" w:rsidTr="00527449">
        <w:trPr>
          <w:jc w:val="center"/>
        </w:trPr>
        <w:tc>
          <w:tcPr>
            <w:tcW w:w="9352" w:type="dxa"/>
          </w:tcPr>
          <w:p w14:paraId="0FD59269" w14:textId="77777777" w:rsidR="00527449" w:rsidRPr="00A01900" w:rsidRDefault="00527449" w:rsidP="00527449">
            <w:pPr>
              <w:pStyle w:val="Normal1"/>
              <w:jc w:val="center"/>
              <w:rPr>
                <w:rFonts w:asciiTheme="majorBidi" w:hAnsiTheme="majorBidi" w:cstheme="majorBidi"/>
                <w:b/>
                <w:smallCaps/>
                <w:sz w:val="32"/>
                <w:szCs w:val="32"/>
                <w:rtl/>
              </w:rPr>
            </w:pPr>
            <w:r w:rsidRPr="00A01900">
              <w:rPr>
                <w:rFonts w:asciiTheme="majorBidi" w:hAnsiTheme="majorBidi" w:cstheme="majorBidi"/>
                <w:b/>
                <w:smallCaps/>
                <w:sz w:val="32"/>
                <w:szCs w:val="32"/>
              </w:rPr>
              <w:lastRenderedPageBreak/>
              <w:t>1.  Bid Submission Form (Single-phase) </w:t>
            </w:r>
          </w:p>
        </w:tc>
      </w:tr>
      <w:tr w:rsidR="00527449" w:rsidRPr="00527449" w14:paraId="1CA25D15" w14:textId="77777777" w:rsidTr="00527449">
        <w:trPr>
          <w:jc w:val="center"/>
        </w:trPr>
        <w:tc>
          <w:tcPr>
            <w:tcW w:w="9352" w:type="dxa"/>
          </w:tcPr>
          <w:p w14:paraId="6566D8B8" w14:textId="486EE21D" w:rsidR="00527449" w:rsidRPr="004B227E" w:rsidRDefault="00527449" w:rsidP="00C17966">
            <w:pPr>
              <w:pStyle w:val="Normal1"/>
              <w:tabs>
                <w:tab w:val="right" w:pos="3780"/>
                <w:tab w:val="left" w:pos="4140"/>
                <w:tab w:val="left" w:pos="8280"/>
              </w:tabs>
              <w:spacing w:after="0" w:line="276" w:lineRule="auto"/>
              <w:jc w:val="left"/>
              <w:rPr>
                <w:rFonts w:asciiTheme="majorBidi" w:hAnsiTheme="majorBidi" w:cstheme="majorBidi"/>
                <w:i/>
              </w:rPr>
            </w:pPr>
            <w:r w:rsidRPr="004B227E">
              <w:rPr>
                <w:rFonts w:asciiTheme="majorBidi" w:hAnsiTheme="majorBidi" w:cstheme="majorBidi"/>
              </w:rPr>
              <w:t>Date:</w:t>
            </w:r>
            <w:r w:rsidRPr="004B227E">
              <w:rPr>
                <w:rFonts w:asciiTheme="majorBidi" w:hAnsiTheme="majorBidi" w:cstheme="majorBidi"/>
                <w:i/>
              </w:rPr>
              <w:t xml:space="preserve"> </w:t>
            </w:r>
            <w:r w:rsidR="00E22FAF">
              <w:rPr>
                <w:rFonts w:asciiTheme="majorBidi" w:hAnsiTheme="majorBidi" w:cstheme="majorBidi"/>
                <w:i/>
              </w:rPr>
              <w:t>[</w:t>
            </w:r>
            <w:r w:rsidRPr="004B227E">
              <w:rPr>
                <w:rFonts w:asciiTheme="majorBidi" w:hAnsiTheme="majorBidi" w:cstheme="majorBidi"/>
                <w:i/>
              </w:rPr>
              <w:t xml:space="preserve">insert:  </w:t>
            </w:r>
            <w:r w:rsidRPr="004B227E">
              <w:rPr>
                <w:rFonts w:asciiTheme="majorBidi" w:hAnsiTheme="majorBidi" w:cstheme="majorBidi"/>
                <w:b/>
                <w:bCs/>
                <w:i/>
              </w:rPr>
              <w:t>date of bid</w:t>
            </w:r>
            <w:r w:rsidR="00E22FAF">
              <w:rPr>
                <w:rFonts w:asciiTheme="majorBidi" w:hAnsiTheme="majorBidi" w:cstheme="majorBidi"/>
                <w:i/>
              </w:rPr>
              <w:t>]</w:t>
            </w:r>
          </w:p>
          <w:p w14:paraId="35950773" w14:textId="563A215C" w:rsidR="00527449" w:rsidRPr="004B227E" w:rsidRDefault="00527449" w:rsidP="00C17966">
            <w:pPr>
              <w:pStyle w:val="Normal1"/>
              <w:tabs>
                <w:tab w:val="right" w:pos="3780"/>
                <w:tab w:val="left" w:pos="4140"/>
                <w:tab w:val="left" w:pos="8280"/>
              </w:tabs>
              <w:spacing w:after="0" w:line="276" w:lineRule="auto"/>
              <w:jc w:val="left"/>
              <w:rPr>
                <w:rFonts w:asciiTheme="majorBidi" w:hAnsiTheme="majorBidi" w:cstheme="majorBidi"/>
              </w:rPr>
            </w:pPr>
            <w:r w:rsidRPr="004B227E">
              <w:rPr>
                <w:rFonts w:asciiTheme="majorBidi" w:hAnsiTheme="majorBidi" w:cstheme="majorBidi"/>
              </w:rPr>
              <w:t>Tender name and No.: :</w:t>
            </w:r>
            <w:r w:rsidR="00E22FAF">
              <w:rPr>
                <w:rFonts w:asciiTheme="majorBidi" w:hAnsiTheme="majorBidi" w:cstheme="majorBidi"/>
                <w:i/>
              </w:rPr>
              <w:t>[</w:t>
            </w:r>
            <w:r w:rsidRPr="004B227E">
              <w:rPr>
                <w:rFonts w:asciiTheme="majorBidi" w:hAnsiTheme="majorBidi" w:cstheme="majorBidi"/>
                <w:i/>
              </w:rPr>
              <w:t xml:space="preserve">insert:  </w:t>
            </w:r>
            <w:r w:rsidRPr="004B227E">
              <w:rPr>
                <w:rFonts w:asciiTheme="majorBidi" w:hAnsiTheme="majorBidi" w:cstheme="majorBidi"/>
                <w:b/>
                <w:bCs/>
                <w:i/>
              </w:rPr>
              <w:t>tender name and No.</w:t>
            </w:r>
            <w:r w:rsidR="00E22FAF">
              <w:rPr>
                <w:rFonts w:asciiTheme="majorBidi" w:hAnsiTheme="majorBidi" w:cstheme="majorBidi"/>
                <w:i/>
              </w:rPr>
              <w:t>]</w:t>
            </w:r>
          </w:p>
          <w:p w14:paraId="314BA33D" w14:textId="24B1FF1E" w:rsidR="00527449" w:rsidRPr="004B227E" w:rsidRDefault="00527449" w:rsidP="00C17966">
            <w:pPr>
              <w:pStyle w:val="Normal1"/>
              <w:tabs>
                <w:tab w:val="right" w:pos="3780"/>
                <w:tab w:val="left" w:pos="4140"/>
                <w:tab w:val="left" w:pos="8280"/>
              </w:tabs>
              <w:spacing w:after="0" w:line="276" w:lineRule="auto"/>
              <w:jc w:val="left"/>
              <w:rPr>
                <w:rFonts w:asciiTheme="majorBidi" w:hAnsiTheme="majorBidi" w:cstheme="majorBidi"/>
                <w:i/>
              </w:rPr>
            </w:pPr>
            <w:r w:rsidRPr="004B227E">
              <w:rPr>
                <w:rFonts w:asciiTheme="majorBidi" w:hAnsiTheme="majorBidi" w:cstheme="majorBidi"/>
                <w:i/>
              </w:rPr>
              <w:t>IFB No.:</w:t>
            </w:r>
            <w:r w:rsidR="00E22FAF">
              <w:rPr>
                <w:rFonts w:asciiTheme="majorBidi" w:hAnsiTheme="majorBidi" w:cstheme="majorBidi"/>
                <w:i/>
              </w:rPr>
              <w:t>[</w:t>
            </w:r>
            <w:r w:rsidRPr="004B227E">
              <w:rPr>
                <w:rFonts w:asciiTheme="majorBidi" w:hAnsiTheme="majorBidi" w:cstheme="majorBidi"/>
                <w:i/>
              </w:rPr>
              <w:t>insert</w:t>
            </w:r>
            <w:r w:rsidRPr="004B227E">
              <w:rPr>
                <w:rFonts w:asciiTheme="majorBidi" w:hAnsiTheme="majorBidi" w:cstheme="majorBidi"/>
                <w:b/>
                <w:bCs/>
                <w:i/>
              </w:rPr>
              <w:t>:  number</w:t>
            </w:r>
            <w:r w:rsidR="00E22FAF">
              <w:rPr>
                <w:rFonts w:asciiTheme="majorBidi" w:hAnsiTheme="majorBidi" w:cstheme="majorBidi"/>
                <w:i/>
              </w:rPr>
              <w:t>]</w:t>
            </w:r>
          </w:p>
          <w:p w14:paraId="3DC23A8B" w14:textId="7B0C300A" w:rsidR="00527449" w:rsidRPr="004B227E" w:rsidRDefault="00527449" w:rsidP="00C17966">
            <w:pPr>
              <w:pStyle w:val="Normal1"/>
              <w:tabs>
                <w:tab w:val="right" w:pos="3780"/>
                <w:tab w:val="left" w:pos="4140"/>
              </w:tabs>
              <w:spacing w:after="0" w:line="276" w:lineRule="auto"/>
              <w:jc w:val="left"/>
              <w:rPr>
                <w:rFonts w:asciiTheme="majorBidi" w:hAnsiTheme="majorBidi" w:cstheme="majorBidi"/>
                <w:i/>
              </w:rPr>
            </w:pPr>
            <w:r w:rsidRPr="004B227E">
              <w:rPr>
                <w:rFonts w:asciiTheme="majorBidi" w:hAnsiTheme="majorBidi" w:cstheme="majorBidi"/>
                <w:i/>
              </w:rPr>
              <w:t>Contract name and No. :</w:t>
            </w:r>
            <w:r w:rsidRPr="004B227E">
              <w:rPr>
                <w:rFonts w:asciiTheme="majorBidi" w:hAnsiTheme="majorBidi" w:cstheme="majorBidi"/>
                <w:i/>
              </w:rPr>
              <w:tab/>
            </w:r>
            <w:r w:rsidR="00E22FAF">
              <w:rPr>
                <w:rFonts w:asciiTheme="majorBidi" w:hAnsiTheme="majorBidi" w:cstheme="majorBidi"/>
                <w:i/>
              </w:rPr>
              <w:t>[</w:t>
            </w:r>
            <w:r w:rsidRPr="004B227E">
              <w:rPr>
                <w:rFonts w:asciiTheme="majorBidi" w:hAnsiTheme="majorBidi" w:cstheme="majorBidi"/>
                <w:i/>
              </w:rPr>
              <w:t>insert</w:t>
            </w:r>
            <w:r w:rsidRPr="004B227E">
              <w:rPr>
                <w:rFonts w:asciiTheme="majorBidi" w:hAnsiTheme="majorBidi" w:cstheme="majorBidi"/>
                <w:b/>
                <w:bCs/>
                <w:i/>
              </w:rPr>
              <w:t>:  contract name and No.</w:t>
            </w:r>
            <w:r w:rsidR="00E22FAF">
              <w:rPr>
                <w:rFonts w:asciiTheme="majorBidi" w:hAnsiTheme="majorBidi" w:cstheme="majorBidi"/>
                <w:i/>
              </w:rPr>
              <w:t>]</w:t>
            </w:r>
          </w:p>
          <w:p w14:paraId="5F4CC91A" w14:textId="015B415B" w:rsidR="00527449" w:rsidRPr="004B227E" w:rsidRDefault="00527449" w:rsidP="00C17966">
            <w:pPr>
              <w:pStyle w:val="Normal1"/>
              <w:spacing w:after="0" w:line="276" w:lineRule="auto"/>
              <w:jc w:val="left"/>
              <w:rPr>
                <w:rFonts w:asciiTheme="majorBidi" w:hAnsiTheme="majorBidi" w:cstheme="majorBidi"/>
                <w:i/>
              </w:rPr>
            </w:pPr>
            <w:r w:rsidRPr="004B227E">
              <w:rPr>
                <w:rFonts w:asciiTheme="majorBidi" w:hAnsiTheme="majorBidi" w:cstheme="majorBidi"/>
                <w:i/>
              </w:rPr>
              <w:t xml:space="preserve">To:  </w:t>
            </w:r>
            <w:r w:rsidR="00E22FAF">
              <w:rPr>
                <w:rFonts w:asciiTheme="majorBidi" w:hAnsiTheme="majorBidi" w:cstheme="majorBidi"/>
                <w:i/>
              </w:rPr>
              <w:t>[</w:t>
            </w:r>
            <w:r w:rsidRPr="004B227E">
              <w:rPr>
                <w:rFonts w:asciiTheme="majorBidi" w:hAnsiTheme="majorBidi" w:cstheme="majorBidi"/>
                <w:i/>
              </w:rPr>
              <w:t xml:space="preserve">insert:  </w:t>
            </w:r>
            <w:r w:rsidRPr="004B227E">
              <w:rPr>
                <w:rFonts w:asciiTheme="majorBidi" w:hAnsiTheme="majorBidi" w:cstheme="majorBidi"/>
                <w:b/>
                <w:bCs/>
                <w:i/>
              </w:rPr>
              <w:t>name and address of Contracting</w:t>
            </w:r>
            <w:r w:rsidRPr="004B227E">
              <w:rPr>
                <w:rFonts w:asciiTheme="majorBidi" w:hAnsiTheme="majorBidi" w:cstheme="majorBidi"/>
                <w:i/>
              </w:rPr>
              <w:t xml:space="preserve"> </w:t>
            </w:r>
            <w:r w:rsidRPr="004B227E">
              <w:rPr>
                <w:rFonts w:asciiTheme="majorBidi" w:hAnsiTheme="majorBidi" w:cstheme="majorBidi"/>
                <w:b/>
                <w:bCs/>
                <w:i/>
              </w:rPr>
              <w:t>Entity</w:t>
            </w:r>
            <w:r w:rsidR="00E22FAF">
              <w:rPr>
                <w:rFonts w:asciiTheme="majorBidi" w:hAnsiTheme="majorBidi" w:cstheme="majorBidi"/>
                <w:i/>
              </w:rPr>
              <w:t>]</w:t>
            </w:r>
          </w:p>
          <w:p w14:paraId="1FCBC5C9" w14:textId="77777777" w:rsidR="00527449" w:rsidRPr="004B227E" w:rsidRDefault="00527449" w:rsidP="00C17966">
            <w:pPr>
              <w:pStyle w:val="Normal1"/>
              <w:spacing w:after="0" w:line="276" w:lineRule="auto"/>
              <w:jc w:val="left"/>
              <w:rPr>
                <w:rFonts w:asciiTheme="majorBidi" w:hAnsiTheme="majorBidi" w:cstheme="majorBidi"/>
              </w:rPr>
            </w:pPr>
            <w:r w:rsidRPr="004B227E">
              <w:rPr>
                <w:rFonts w:asciiTheme="majorBidi" w:hAnsiTheme="majorBidi" w:cstheme="majorBidi"/>
              </w:rPr>
              <w:t>Dear Sir or Madam:</w:t>
            </w:r>
          </w:p>
          <w:p w14:paraId="676F739A" w14:textId="4C3633A4" w:rsidR="00527449" w:rsidRPr="004B227E" w:rsidRDefault="00527449" w:rsidP="00527449">
            <w:pPr>
              <w:pStyle w:val="Normal1"/>
              <w:spacing w:after="0" w:line="276" w:lineRule="auto"/>
              <w:rPr>
                <w:rFonts w:asciiTheme="majorBidi" w:hAnsiTheme="majorBidi" w:cstheme="majorBidi"/>
              </w:rPr>
            </w:pPr>
            <w:r w:rsidRPr="004B227E">
              <w:rPr>
                <w:rFonts w:asciiTheme="majorBidi" w:hAnsiTheme="majorBidi" w:cstheme="majorBidi"/>
              </w:rPr>
              <w:tab/>
              <w:t xml:space="preserve">Having examined the Tender Documents, including amendments Nos. </w:t>
            </w:r>
            <w:r w:rsidR="00E22FAF">
              <w:rPr>
                <w:rFonts w:asciiTheme="majorBidi" w:hAnsiTheme="majorBidi" w:cstheme="majorBidi"/>
                <w:i/>
              </w:rPr>
              <w:t>[</w:t>
            </w:r>
            <w:r w:rsidRPr="004B227E">
              <w:rPr>
                <w:rFonts w:asciiTheme="majorBidi" w:hAnsiTheme="majorBidi" w:cstheme="majorBidi"/>
                <w:i/>
              </w:rPr>
              <w:t>insert numbers</w:t>
            </w:r>
            <w:r w:rsidR="00E22FAF">
              <w:rPr>
                <w:rFonts w:asciiTheme="majorBidi" w:hAnsiTheme="majorBidi" w:cstheme="majorBidi"/>
                <w:i/>
              </w:rPr>
              <w:t>]</w:t>
            </w:r>
            <w:r w:rsidRPr="004B227E">
              <w:rPr>
                <w:rFonts w:asciiTheme="majorBidi" w:hAnsiTheme="majorBidi" w:cstheme="majorBidi"/>
                <w:i/>
              </w:rPr>
              <w:t>,</w:t>
            </w:r>
            <w:r w:rsidRPr="004B227E">
              <w:rPr>
                <w:rFonts w:asciiTheme="majorBidi" w:hAnsiTheme="majorBidi" w:cstheme="majorBidi"/>
              </w:rPr>
              <w:t xml:space="preserve"> the receipt of which is hereby acknowledged, we, the undersigned, offer to supply, install, achieve    Initial acceptance of, and support the IT system under the above-named Contract in full conformity with the said Tender Documents for the sum of:</w:t>
            </w:r>
          </w:p>
          <w:p w14:paraId="7A3415F4" w14:textId="6B1A4575" w:rsidR="00527449" w:rsidRPr="004B227E" w:rsidRDefault="00E22FAF" w:rsidP="00C17966">
            <w:pPr>
              <w:bidi w:val="0"/>
              <w:spacing w:line="276" w:lineRule="auto"/>
              <w:rPr>
                <w:rFonts w:ascii="Simplified Arabic" w:hAnsi="Simplified Arabic" w:cs="Simplified Arabic"/>
                <w:sz w:val="24"/>
                <w:szCs w:val="24"/>
                <w:lang w:bidi="ar-EG"/>
              </w:rPr>
            </w:pPr>
            <w:r>
              <w:rPr>
                <w:rFonts w:asciiTheme="majorBidi" w:hAnsiTheme="majorBidi" w:cstheme="majorBidi"/>
                <w:i/>
                <w:sz w:val="24"/>
                <w:szCs w:val="24"/>
              </w:rPr>
              <w:t>[</w:t>
            </w:r>
            <w:r w:rsidR="00527449" w:rsidRPr="004B227E">
              <w:rPr>
                <w:rFonts w:asciiTheme="majorBidi" w:hAnsiTheme="majorBidi" w:cstheme="majorBidi"/>
                <w:i/>
                <w:sz w:val="24"/>
                <w:szCs w:val="24"/>
              </w:rPr>
              <w:t>as appropriate, insert:]</w:t>
            </w:r>
          </w:p>
          <w:p w14:paraId="39B2D501" w14:textId="67DBE6DA" w:rsidR="00527449" w:rsidRPr="00527449" w:rsidRDefault="00527449" w:rsidP="00527449">
            <w:pPr>
              <w:bidi w:val="0"/>
              <w:spacing w:line="276" w:lineRule="auto"/>
              <w:rPr>
                <w:rFonts w:ascii="Simplified Arabic" w:hAnsi="Simplified Arabic" w:cs="Simplified Arabic"/>
                <w:sz w:val="24"/>
                <w:szCs w:val="24"/>
                <w:lang w:bidi="ar-EG"/>
              </w:rPr>
            </w:pPr>
          </w:p>
        </w:tc>
      </w:tr>
      <w:tr w:rsidR="00527449" w:rsidRPr="00527449" w14:paraId="0D23CBD4" w14:textId="77777777" w:rsidTr="00527449">
        <w:trPr>
          <w:jc w:val="center"/>
        </w:trPr>
        <w:tc>
          <w:tcPr>
            <w:tcW w:w="9352" w:type="dxa"/>
          </w:tcPr>
          <w:tbl>
            <w:tblPr>
              <w:tblStyle w:val="TableGrid"/>
              <w:tblpPr w:leftFromText="180" w:rightFromText="180" w:vertAnchor="text" w:tblpXSpec="center" w:tblpY="1"/>
              <w:tblOverlap w:val="never"/>
              <w:tblW w:w="8500" w:type="dxa"/>
              <w:tblLook w:val="04A0" w:firstRow="1" w:lastRow="0" w:firstColumn="1" w:lastColumn="0" w:noHBand="0" w:noVBand="1"/>
            </w:tblPr>
            <w:tblGrid>
              <w:gridCol w:w="1389"/>
              <w:gridCol w:w="1583"/>
              <w:gridCol w:w="5528"/>
            </w:tblGrid>
            <w:tr w:rsidR="00527449" w:rsidRPr="00527449" w14:paraId="56EA2653" w14:textId="77777777" w:rsidTr="00A242C8">
              <w:tc>
                <w:tcPr>
                  <w:tcW w:w="1389" w:type="dxa"/>
                </w:tcPr>
                <w:p w14:paraId="36E5C3B1" w14:textId="77777777" w:rsidR="00527449" w:rsidRPr="00527449" w:rsidRDefault="00527449" w:rsidP="008670D9">
                  <w:pPr>
                    <w:tabs>
                      <w:tab w:val="left" w:pos="2700"/>
                    </w:tabs>
                    <w:bidi w:val="0"/>
                    <w:rPr>
                      <w:rFonts w:asciiTheme="majorBidi" w:hAnsiTheme="majorBidi" w:cstheme="majorBidi"/>
                      <w:sz w:val="24"/>
                      <w:szCs w:val="24"/>
                      <w:lang w:bidi="ar-EG"/>
                    </w:rPr>
                  </w:pPr>
                </w:p>
              </w:tc>
              <w:tc>
                <w:tcPr>
                  <w:tcW w:w="1583" w:type="dxa"/>
                </w:tcPr>
                <w:p w14:paraId="279135A5" w14:textId="74CCC8D3" w:rsidR="00527449" w:rsidRPr="00527449" w:rsidRDefault="00E22FAF" w:rsidP="008670D9">
                  <w:pPr>
                    <w:tabs>
                      <w:tab w:val="left" w:pos="2700"/>
                    </w:tabs>
                    <w:bidi w:val="0"/>
                    <w:rPr>
                      <w:rFonts w:asciiTheme="majorBidi" w:hAnsiTheme="majorBidi" w:cstheme="majorBidi"/>
                      <w:sz w:val="24"/>
                      <w:szCs w:val="24"/>
                      <w:lang w:bidi="ar-EG"/>
                    </w:rPr>
                  </w:pPr>
                  <w:r>
                    <w:rPr>
                      <w:rFonts w:asciiTheme="majorBidi" w:hAnsiTheme="majorBidi" w:cstheme="majorBidi"/>
                      <w:i/>
                      <w:sz w:val="24"/>
                      <w:szCs w:val="24"/>
                    </w:rPr>
                    <w:t>[</w:t>
                  </w:r>
                  <w:r w:rsidR="00527449" w:rsidRPr="00527449">
                    <w:rPr>
                      <w:rFonts w:asciiTheme="majorBidi" w:hAnsiTheme="majorBidi" w:cstheme="majorBidi"/>
                      <w:i/>
                      <w:sz w:val="24"/>
                      <w:szCs w:val="24"/>
                    </w:rPr>
                    <w:t xml:space="preserve">insert:  </w:t>
                  </w:r>
                  <w:r w:rsidR="00527449" w:rsidRPr="004B227E">
                    <w:rPr>
                      <w:rFonts w:asciiTheme="majorBidi" w:hAnsiTheme="majorBidi" w:cstheme="majorBidi"/>
                      <w:b/>
                      <w:bCs/>
                      <w:i/>
                      <w:sz w:val="24"/>
                      <w:szCs w:val="24"/>
                    </w:rPr>
                    <w:t>amount of Iraqi Dinar in words</w:t>
                  </w:r>
                  <w:r>
                    <w:rPr>
                      <w:rFonts w:asciiTheme="majorBidi" w:hAnsiTheme="majorBidi" w:cstheme="majorBidi"/>
                      <w:i/>
                      <w:sz w:val="24"/>
                      <w:szCs w:val="24"/>
                    </w:rPr>
                    <w:t>]</w:t>
                  </w:r>
                </w:p>
              </w:tc>
              <w:tc>
                <w:tcPr>
                  <w:tcW w:w="5528" w:type="dxa"/>
                </w:tcPr>
                <w:p w14:paraId="08C3B457" w14:textId="36E06A61" w:rsidR="00527449" w:rsidRPr="00527449" w:rsidRDefault="00527449" w:rsidP="008670D9">
                  <w:pPr>
                    <w:tabs>
                      <w:tab w:val="left" w:pos="2700"/>
                    </w:tabs>
                    <w:bidi w:val="0"/>
                    <w:rPr>
                      <w:rFonts w:asciiTheme="majorBidi" w:hAnsiTheme="majorBidi" w:cstheme="majorBidi"/>
                      <w:sz w:val="24"/>
                      <w:szCs w:val="24"/>
                      <w:lang w:bidi="ar-EG"/>
                    </w:rPr>
                  </w:pPr>
                  <w:r w:rsidRPr="00527449">
                    <w:rPr>
                      <w:rFonts w:asciiTheme="majorBidi" w:hAnsiTheme="majorBidi" w:cstheme="majorBidi"/>
                      <w:i/>
                      <w:sz w:val="24"/>
                      <w:szCs w:val="24"/>
                    </w:rPr>
                    <w:t>(</w:t>
                  </w:r>
                  <w:r w:rsidR="00E22FAF">
                    <w:rPr>
                      <w:rFonts w:asciiTheme="majorBidi" w:hAnsiTheme="majorBidi" w:cstheme="majorBidi"/>
                      <w:i/>
                      <w:sz w:val="24"/>
                      <w:szCs w:val="24"/>
                    </w:rPr>
                    <w:t>[</w:t>
                  </w:r>
                  <w:r w:rsidRPr="00527449">
                    <w:rPr>
                      <w:rFonts w:asciiTheme="majorBidi" w:hAnsiTheme="majorBidi" w:cstheme="majorBidi"/>
                      <w:i/>
                      <w:sz w:val="24"/>
                      <w:szCs w:val="24"/>
                    </w:rPr>
                    <w:t xml:space="preserve">insert:  </w:t>
                  </w:r>
                  <w:r w:rsidRPr="004B227E">
                    <w:rPr>
                      <w:rFonts w:asciiTheme="majorBidi" w:hAnsiTheme="majorBidi" w:cstheme="majorBidi"/>
                      <w:b/>
                      <w:bCs/>
                      <w:i/>
                      <w:sz w:val="24"/>
                      <w:szCs w:val="24"/>
                    </w:rPr>
                    <w:t>amount of local currency in figures from corresponding Grand Total entry of the Grand Summary Cost Table</w:t>
                  </w:r>
                  <w:r w:rsidR="00E22FAF">
                    <w:rPr>
                      <w:rFonts w:asciiTheme="majorBidi" w:hAnsiTheme="majorBidi" w:cstheme="majorBidi"/>
                      <w:i/>
                      <w:sz w:val="24"/>
                      <w:szCs w:val="24"/>
                    </w:rPr>
                    <w:t>]</w:t>
                  </w:r>
                  <w:r w:rsidRPr="00527449">
                    <w:rPr>
                      <w:rFonts w:asciiTheme="majorBidi" w:hAnsiTheme="majorBidi" w:cstheme="majorBidi"/>
                      <w:i/>
                      <w:sz w:val="24"/>
                      <w:szCs w:val="24"/>
                    </w:rPr>
                    <w:t>)</w:t>
                  </w:r>
                </w:p>
              </w:tc>
            </w:tr>
            <w:tr w:rsidR="00527449" w:rsidRPr="00527449" w14:paraId="3DE6878B" w14:textId="77777777" w:rsidTr="00A242C8">
              <w:tc>
                <w:tcPr>
                  <w:tcW w:w="1389" w:type="dxa"/>
                </w:tcPr>
                <w:p w14:paraId="6FCD2B3F" w14:textId="77777777" w:rsidR="00527449" w:rsidRPr="004B227E" w:rsidRDefault="00527449" w:rsidP="008670D9">
                  <w:pPr>
                    <w:tabs>
                      <w:tab w:val="left" w:pos="2700"/>
                    </w:tabs>
                    <w:bidi w:val="0"/>
                    <w:rPr>
                      <w:rFonts w:asciiTheme="majorBidi" w:hAnsiTheme="majorBidi" w:cstheme="majorBidi"/>
                      <w:b/>
                      <w:bCs/>
                      <w:sz w:val="24"/>
                      <w:szCs w:val="24"/>
                      <w:lang w:bidi="ar-EG"/>
                    </w:rPr>
                  </w:pPr>
                  <w:r w:rsidRPr="004B227E">
                    <w:rPr>
                      <w:rFonts w:asciiTheme="majorBidi" w:hAnsiTheme="majorBidi" w:cstheme="majorBidi"/>
                      <w:b/>
                      <w:bCs/>
                      <w:sz w:val="24"/>
                      <w:szCs w:val="24"/>
                    </w:rPr>
                    <w:t>Plus</w:t>
                  </w:r>
                  <w:r w:rsidRPr="00A242C8">
                    <w:rPr>
                      <w:rFonts w:asciiTheme="majorBidi" w:hAnsiTheme="majorBidi" w:cstheme="majorBidi"/>
                      <w:b/>
                      <w:bCs/>
                      <w:sz w:val="24"/>
                      <w:szCs w:val="24"/>
                      <w:highlight w:val="yellow"/>
                      <w:vertAlign w:val="superscript"/>
                    </w:rPr>
                    <w:t>13</w:t>
                  </w:r>
                </w:p>
              </w:tc>
              <w:tc>
                <w:tcPr>
                  <w:tcW w:w="1583" w:type="dxa"/>
                </w:tcPr>
                <w:p w14:paraId="2D00FBB6" w14:textId="5B1F307E" w:rsidR="00527449" w:rsidRPr="00527449" w:rsidRDefault="00E22FAF" w:rsidP="008670D9">
                  <w:pPr>
                    <w:tabs>
                      <w:tab w:val="left" w:pos="2700"/>
                    </w:tabs>
                    <w:bidi w:val="0"/>
                    <w:rPr>
                      <w:rFonts w:asciiTheme="majorBidi" w:hAnsiTheme="majorBidi" w:cstheme="majorBidi"/>
                      <w:sz w:val="24"/>
                      <w:szCs w:val="24"/>
                      <w:lang w:bidi="ar-EG"/>
                    </w:rPr>
                  </w:pPr>
                  <w:r>
                    <w:rPr>
                      <w:rFonts w:asciiTheme="majorBidi" w:hAnsiTheme="majorBidi" w:cstheme="majorBidi"/>
                      <w:i/>
                      <w:sz w:val="24"/>
                      <w:szCs w:val="24"/>
                    </w:rPr>
                    <w:t>[</w:t>
                  </w:r>
                  <w:r w:rsidR="00527449" w:rsidRPr="00527449">
                    <w:rPr>
                      <w:rFonts w:asciiTheme="majorBidi" w:hAnsiTheme="majorBidi" w:cstheme="majorBidi"/>
                      <w:i/>
                      <w:sz w:val="24"/>
                      <w:szCs w:val="24"/>
                    </w:rPr>
                    <w:t xml:space="preserve">insert:  </w:t>
                  </w:r>
                  <w:r w:rsidR="00527449" w:rsidRPr="004B227E">
                    <w:rPr>
                      <w:rFonts w:asciiTheme="majorBidi" w:hAnsiTheme="majorBidi" w:cstheme="majorBidi"/>
                      <w:b/>
                      <w:bCs/>
                      <w:i/>
                      <w:sz w:val="24"/>
                      <w:szCs w:val="24"/>
                    </w:rPr>
                    <w:t>amount of foreign currency A  in words</w:t>
                  </w:r>
                  <w:r>
                    <w:rPr>
                      <w:rFonts w:asciiTheme="majorBidi" w:hAnsiTheme="majorBidi" w:cstheme="majorBidi"/>
                      <w:i/>
                      <w:sz w:val="24"/>
                      <w:szCs w:val="24"/>
                    </w:rPr>
                    <w:t>]</w:t>
                  </w:r>
                </w:p>
              </w:tc>
              <w:tc>
                <w:tcPr>
                  <w:tcW w:w="5528" w:type="dxa"/>
                </w:tcPr>
                <w:p w14:paraId="19C53748" w14:textId="11258BFF" w:rsidR="00527449" w:rsidRPr="00527449" w:rsidRDefault="00527449" w:rsidP="008670D9">
                  <w:pPr>
                    <w:tabs>
                      <w:tab w:val="left" w:pos="2700"/>
                    </w:tabs>
                    <w:bidi w:val="0"/>
                    <w:rPr>
                      <w:rFonts w:asciiTheme="majorBidi" w:hAnsiTheme="majorBidi" w:cstheme="majorBidi"/>
                      <w:sz w:val="24"/>
                      <w:szCs w:val="24"/>
                      <w:lang w:bidi="ar-EG"/>
                    </w:rPr>
                  </w:pPr>
                  <w:r w:rsidRPr="00527449">
                    <w:rPr>
                      <w:rFonts w:asciiTheme="majorBidi" w:hAnsiTheme="majorBidi" w:cstheme="majorBidi"/>
                      <w:i/>
                      <w:sz w:val="24"/>
                      <w:szCs w:val="24"/>
                    </w:rPr>
                    <w:t>(</w:t>
                  </w:r>
                  <w:r w:rsidR="00E22FAF">
                    <w:rPr>
                      <w:rFonts w:asciiTheme="majorBidi" w:hAnsiTheme="majorBidi" w:cstheme="majorBidi"/>
                      <w:i/>
                      <w:sz w:val="24"/>
                      <w:szCs w:val="24"/>
                    </w:rPr>
                    <w:t>[</w:t>
                  </w:r>
                  <w:r w:rsidRPr="00527449">
                    <w:rPr>
                      <w:rFonts w:asciiTheme="majorBidi" w:hAnsiTheme="majorBidi" w:cstheme="majorBidi"/>
                      <w:i/>
                      <w:sz w:val="24"/>
                      <w:szCs w:val="24"/>
                    </w:rPr>
                    <w:t xml:space="preserve">insert:  </w:t>
                  </w:r>
                  <w:r w:rsidRPr="004B227E">
                    <w:rPr>
                      <w:rFonts w:asciiTheme="majorBidi" w:hAnsiTheme="majorBidi" w:cstheme="majorBidi"/>
                      <w:b/>
                      <w:bCs/>
                      <w:i/>
                      <w:sz w:val="24"/>
                      <w:szCs w:val="24"/>
                    </w:rPr>
                    <w:t>amount of foreign currency A in figures from corresponding Grand Total entry of the Grand  Summary Cost Table</w:t>
                  </w:r>
                  <w:r w:rsidR="00E22FAF">
                    <w:rPr>
                      <w:rFonts w:asciiTheme="majorBidi" w:hAnsiTheme="majorBidi" w:cstheme="majorBidi"/>
                      <w:b/>
                      <w:bCs/>
                      <w:i/>
                      <w:sz w:val="24"/>
                      <w:szCs w:val="24"/>
                    </w:rPr>
                    <w:t>]</w:t>
                  </w:r>
                  <w:r w:rsidRPr="00527449">
                    <w:rPr>
                      <w:rFonts w:asciiTheme="majorBidi" w:hAnsiTheme="majorBidi" w:cstheme="majorBidi"/>
                      <w:i/>
                      <w:sz w:val="24"/>
                      <w:szCs w:val="24"/>
                    </w:rPr>
                    <w:t>)</w:t>
                  </w:r>
                </w:p>
              </w:tc>
            </w:tr>
            <w:tr w:rsidR="00527449" w:rsidRPr="00527449" w14:paraId="53ED7D3C" w14:textId="77777777" w:rsidTr="00A242C8">
              <w:tc>
                <w:tcPr>
                  <w:tcW w:w="1389" w:type="dxa"/>
                </w:tcPr>
                <w:p w14:paraId="4FEAB6C9" w14:textId="77777777" w:rsidR="00527449" w:rsidRPr="004B227E" w:rsidRDefault="00527449" w:rsidP="008670D9">
                  <w:pPr>
                    <w:tabs>
                      <w:tab w:val="left" w:pos="2700"/>
                    </w:tabs>
                    <w:bidi w:val="0"/>
                    <w:rPr>
                      <w:rFonts w:asciiTheme="majorBidi" w:hAnsiTheme="majorBidi" w:cstheme="majorBidi"/>
                      <w:b/>
                      <w:bCs/>
                      <w:sz w:val="24"/>
                      <w:szCs w:val="24"/>
                      <w:vertAlign w:val="superscript"/>
                      <w:lang w:bidi="ar-EG"/>
                    </w:rPr>
                  </w:pPr>
                  <w:r w:rsidRPr="004B227E">
                    <w:rPr>
                      <w:rFonts w:asciiTheme="majorBidi" w:hAnsiTheme="majorBidi" w:cstheme="majorBidi"/>
                      <w:b/>
                      <w:bCs/>
                      <w:sz w:val="24"/>
                      <w:szCs w:val="24"/>
                      <w:lang w:bidi="ar-EG"/>
                    </w:rPr>
                    <w:t>Plus</w:t>
                  </w:r>
                  <w:r w:rsidRPr="00A242C8">
                    <w:rPr>
                      <w:rFonts w:asciiTheme="majorBidi" w:hAnsiTheme="majorBidi" w:cstheme="majorBidi"/>
                      <w:b/>
                      <w:bCs/>
                      <w:sz w:val="24"/>
                      <w:szCs w:val="24"/>
                      <w:highlight w:val="yellow"/>
                      <w:vertAlign w:val="superscript"/>
                      <w:lang w:bidi="ar-EG"/>
                    </w:rPr>
                    <w:t>14</w:t>
                  </w:r>
                </w:p>
                <w:p w14:paraId="7A732E4F" w14:textId="77777777" w:rsidR="00527449" w:rsidRPr="00527449" w:rsidRDefault="00527449" w:rsidP="00A242C8">
                  <w:pPr>
                    <w:tabs>
                      <w:tab w:val="left" w:pos="2700"/>
                    </w:tabs>
                    <w:bidi w:val="0"/>
                    <w:rPr>
                      <w:rFonts w:asciiTheme="majorBidi" w:hAnsiTheme="majorBidi" w:cstheme="majorBidi"/>
                      <w:sz w:val="24"/>
                      <w:szCs w:val="24"/>
                      <w:vertAlign w:val="superscript"/>
                      <w:lang w:bidi="ar-EG"/>
                    </w:rPr>
                  </w:pPr>
                  <w:r w:rsidRPr="00527449">
                    <w:rPr>
                      <w:rFonts w:asciiTheme="majorBidi" w:hAnsiTheme="majorBidi" w:cstheme="majorBidi"/>
                      <w:sz w:val="24"/>
                      <w:szCs w:val="24"/>
                      <w:lang w:bidi="ar-EG"/>
                    </w:rPr>
                    <w:t>(As appropriate)</w:t>
                  </w:r>
                </w:p>
              </w:tc>
              <w:tc>
                <w:tcPr>
                  <w:tcW w:w="1583" w:type="dxa"/>
                </w:tcPr>
                <w:p w14:paraId="2FC47F1E" w14:textId="724DA233" w:rsidR="00527449" w:rsidRPr="00527449" w:rsidRDefault="00E22FAF" w:rsidP="008670D9">
                  <w:pPr>
                    <w:tabs>
                      <w:tab w:val="left" w:pos="2700"/>
                    </w:tabs>
                    <w:bidi w:val="0"/>
                    <w:rPr>
                      <w:rFonts w:asciiTheme="majorBidi" w:hAnsiTheme="majorBidi" w:cstheme="majorBidi"/>
                      <w:sz w:val="24"/>
                      <w:szCs w:val="24"/>
                      <w:lang w:bidi="ar-EG"/>
                    </w:rPr>
                  </w:pPr>
                  <w:r>
                    <w:rPr>
                      <w:rFonts w:asciiTheme="majorBidi" w:hAnsiTheme="majorBidi" w:cstheme="majorBidi"/>
                      <w:i/>
                      <w:sz w:val="24"/>
                      <w:szCs w:val="24"/>
                    </w:rPr>
                    <w:t>[</w:t>
                  </w:r>
                  <w:r w:rsidR="00527449" w:rsidRPr="00527449">
                    <w:rPr>
                      <w:rFonts w:asciiTheme="majorBidi" w:hAnsiTheme="majorBidi" w:cstheme="majorBidi"/>
                      <w:i/>
                      <w:sz w:val="24"/>
                      <w:szCs w:val="24"/>
                    </w:rPr>
                    <w:t xml:space="preserve">insert:  </w:t>
                  </w:r>
                  <w:r w:rsidR="00527449" w:rsidRPr="004B227E">
                    <w:rPr>
                      <w:rFonts w:asciiTheme="majorBidi" w:hAnsiTheme="majorBidi" w:cstheme="majorBidi"/>
                      <w:b/>
                      <w:bCs/>
                      <w:i/>
                      <w:sz w:val="24"/>
                      <w:szCs w:val="24"/>
                    </w:rPr>
                    <w:t>amount of foreign currency B  in words</w:t>
                  </w:r>
                  <w:r>
                    <w:rPr>
                      <w:rFonts w:asciiTheme="majorBidi" w:hAnsiTheme="majorBidi" w:cstheme="majorBidi"/>
                      <w:i/>
                      <w:sz w:val="24"/>
                      <w:szCs w:val="24"/>
                    </w:rPr>
                    <w:t>]</w:t>
                  </w:r>
                </w:p>
              </w:tc>
              <w:tc>
                <w:tcPr>
                  <w:tcW w:w="5528" w:type="dxa"/>
                </w:tcPr>
                <w:p w14:paraId="204D6377" w14:textId="6D49F7CD" w:rsidR="00527449" w:rsidRPr="00527449" w:rsidRDefault="00527449" w:rsidP="008670D9">
                  <w:pPr>
                    <w:tabs>
                      <w:tab w:val="left" w:pos="2700"/>
                    </w:tabs>
                    <w:bidi w:val="0"/>
                    <w:rPr>
                      <w:rFonts w:asciiTheme="majorBidi" w:hAnsiTheme="majorBidi" w:cstheme="majorBidi"/>
                      <w:sz w:val="24"/>
                      <w:szCs w:val="24"/>
                      <w:lang w:bidi="ar-EG"/>
                    </w:rPr>
                  </w:pPr>
                  <w:r w:rsidRPr="00527449">
                    <w:rPr>
                      <w:rFonts w:asciiTheme="majorBidi" w:hAnsiTheme="majorBidi" w:cstheme="majorBidi"/>
                      <w:i/>
                      <w:sz w:val="24"/>
                      <w:szCs w:val="24"/>
                    </w:rPr>
                    <w:t>(</w:t>
                  </w:r>
                  <w:r w:rsidR="00E22FAF">
                    <w:rPr>
                      <w:rFonts w:asciiTheme="majorBidi" w:hAnsiTheme="majorBidi" w:cstheme="majorBidi"/>
                      <w:i/>
                      <w:sz w:val="24"/>
                      <w:szCs w:val="24"/>
                    </w:rPr>
                    <w:t>[</w:t>
                  </w:r>
                  <w:r w:rsidRPr="00527449">
                    <w:rPr>
                      <w:rFonts w:asciiTheme="majorBidi" w:hAnsiTheme="majorBidi" w:cstheme="majorBidi"/>
                      <w:i/>
                      <w:sz w:val="24"/>
                      <w:szCs w:val="24"/>
                    </w:rPr>
                    <w:t xml:space="preserve">insert:  </w:t>
                  </w:r>
                  <w:r w:rsidRPr="004B227E">
                    <w:rPr>
                      <w:rFonts w:asciiTheme="majorBidi" w:hAnsiTheme="majorBidi" w:cstheme="majorBidi"/>
                      <w:b/>
                      <w:bCs/>
                      <w:i/>
                      <w:sz w:val="24"/>
                      <w:szCs w:val="24"/>
                    </w:rPr>
                    <w:t>amount of foreign currency B in figures from corresponding Grand Total entry of the Grand Summary Cost Table</w:t>
                  </w:r>
                  <w:r w:rsidR="00E22FAF">
                    <w:rPr>
                      <w:rFonts w:asciiTheme="majorBidi" w:hAnsiTheme="majorBidi" w:cstheme="majorBidi"/>
                      <w:i/>
                      <w:sz w:val="24"/>
                      <w:szCs w:val="24"/>
                    </w:rPr>
                    <w:t>]</w:t>
                  </w:r>
                  <w:r w:rsidRPr="00527449">
                    <w:rPr>
                      <w:rFonts w:asciiTheme="majorBidi" w:hAnsiTheme="majorBidi" w:cstheme="majorBidi"/>
                      <w:i/>
                      <w:sz w:val="24"/>
                      <w:szCs w:val="24"/>
                    </w:rPr>
                    <w:t>)</w:t>
                  </w:r>
                </w:p>
              </w:tc>
            </w:tr>
            <w:tr w:rsidR="00527449" w:rsidRPr="00527449" w14:paraId="21FFA14B" w14:textId="77777777" w:rsidTr="00A242C8">
              <w:tc>
                <w:tcPr>
                  <w:tcW w:w="1389" w:type="dxa"/>
                </w:tcPr>
                <w:p w14:paraId="58EA38B1" w14:textId="24CA06CE" w:rsidR="00527449" w:rsidRPr="004B227E" w:rsidRDefault="00527449" w:rsidP="008670D9">
                  <w:pPr>
                    <w:tabs>
                      <w:tab w:val="left" w:pos="2700"/>
                    </w:tabs>
                    <w:bidi w:val="0"/>
                    <w:rPr>
                      <w:rFonts w:asciiTheme="majorBidi" w:hAnsiTheme="majorBidi" w:cstheme="majorBidi"/>
                      <w:b/>
                      <w:bCs/>
                      <w:sz w:val="24"/>
                      <w:szCs w:val="24"/>
                      <w:lang w:bidi="ar-EG"/>
                    </w:rPr>
                  </w:pPr>
                  <w:r w:rsidRPr="004B227E">
                    <w:rPr>
                      <w:rFonts w:asciiTheme="majorBidi" w:hAnsiTheme="majorBidi" w:cstheme="majorBidi"/>
                      <w:b/>
                      <w:bCs/>
                      <w:sz w:val="24"/>
                      <w:szCs w:val="24"/>
                    </w:rPr>
                    <w:t>Plu</w:t>
                  </w:r>
                  <w:r w:rsidRPr="00A242C8">
                    <w:rPr>
                      <w:rFonts w:asciiTheme="majorBidi" w:hAnsiTheme="majorBidi" w:cstheme="majorBidi"/>
                      <w:b/>
                      <w:bCs/>
                      <w:sz w:val="24"/>
                      <w:szCs w:val="24"/>
                      <w:highlight w:val="yellow"/>
                    </w:rPr>
                    <w:t>s</w:t>
                  </w:r>
                  <w:r w:rsidRPr="00A242C8">
                    <w:rPr>
                      <w:rFonts w:asciiTheme="majorBidi" w:hAnsiTheme="majorBidi" w:cstheme="majorBidi"/>
                      <w:b/>
                      <w:bCs/>
                      <w:sz w:val="24"/>
                      <w:szCs w:val="24"/>
                      <w:highlight w:val="yellow"/>
                      <w:vertAlign w:val="superscript"/>
                    </w:rPr>
                    <w:t>15</w:t>
                  </w:r>
                  <w:r w:rsidR="00A242C8" w:rsidRPr="00527449">
                    <w:rPr>
                      <w:rFonts w:asciiTheme="majorBidi" w:hAnsiTheme="majorBidi" w:cstheme="majorBidi"/>
                      <w:sz w:val="24"/>
                      <w:szCs w:val="24"/>
                      <w:lang w:bidi="ar-EG"/>
                    </w:rPr>
                    <w:t>(As appropriate)</w:t>
                  </w:r>
                </w:p>
              </w:tc>
              <w:tc>
                <w:tcPr>
                  <w:tcW w:w="1583" w:type="dxa"/>
                </w:tcPr>
                <w:p w14:paraId="2C8DCC99" w14:textId="2A05EE30" w:rsidR="00527449" w:rsidRPr="00527449" w:rsidRDefault="00E22FAF" w:rsidP="008670D9">
                  <w:pPr>
                    <w:tabs>
                      <w:tab w:val="left" w:pos="2700"/>
                    </w:tabs>
                    <w:bidi w:val="0"/>
                    <w:rPr>
                      <w:rFonts w:asciiTheme="majorBidi" w:hAnsiTheme="majorBidi" w:cstheme="majorBidi"/>
                      <w:sz w:val="24"/>
                      <w:szCs w:val="24"/>
                      <w:lang w:bidi="ar-EG"/>
                    </w:rPr>
                  </w:pPr>
                  <w:r>
                    <w:rPr>
                      <w:rFonts w:asciiTheme="majorBidi" w:hAnsiTheme="majorBidi" w:cstheme="majorBidi"/>
                      <w:i/>
                      <w:sz w:val="24"/>
                      <w:szCs w:val="24"/>
                    </w:rPr>
                    <w:t>[</w:t>
                  </w:r>
                  <w:r w:rsidR="00527449" w:rsidRPr="00527449">
                    <w:rPr>
                      <w:rFonts w:asciiTheme="majorBidi" w:hAnsiTheme="majorBidi" w:cstheme="majorBidi"/>
                      <w:i/>
                      <w:sz w:val="24"/>
                      <w:szCs w:val="24"/>
                    </w:rPr>
                    <w:t xml:space="preserve">insert:  </w:t>
                  </w:r>
                  <w:r w:rsidR="00527449" w:rsidRPr="004B227E">
                    <w:rPr>
                      <w:rFonts w:asciiTheme="majorBidi" w:hAnsiTheme="majorBidi" w:cstheme="majorBidi"/>
                      <w:b/>
                      <w:bCs/>
                      <w:i/>
                      <w:sz w:val="24"/>
                      <w:szCs w:val="24"/>
                    </w:rPr>
                    <w:t>amount of foreign currency C  in words</w:t>
                  </w:r>
                  <w:r>
                    <w:rPr>
                      <w:rFonts w:asciiTheme="majorBidi" w:hAnsiTheme="majorBidi" w:cstheme="majorBidi"/>
                      <w:i/>
                      <w:sz w:val="24"/>
                      <w:szCs w:val="24"/>
                    </w:rPr>
                    <w:t>]</w:t>
                  </w:r>
                </w:p>
              </w:tc>
              <w:tc>
                <w:tcPr>
                  <w:tcW w:w="5528" w:type="dxa"/>
                </w:tcPr>
                <w:p w14:paraId="56EECB71" w14:textId="57B0A864" w:rsidR="00527449" w:rsidRPr="00527449" w:rsidRDefault="00527449" w:rsidP="008670D9">
                  <w:pPr>
                    <w:tabs>
                      <w:tab w:val="left" w:pos="2700"/>
                    </w:tabs>
                    <w:bidi w:val="0"/>
                    <w:rPr>
                      <w:rFonts w:asciiTheme="majorBidi" w:hAnsiTheme="majorBidi" w:cstheme="majorBidi"/>
                      <w:sz w:val="24"/>
                      <w:szCs w:val="24"/>
                      <w:lang w:bidi="ar-EG"/>
                    </w:rPr>
                  </w:pPr>
                  <w:r w:rsidRPr="00527449">
                    <w:rPr>
                      <w:rFonts w:asciiTheme="majorBidi" w:hAnsiTheme="majorBidi" w:cstheme="majorBidi"/>
                      <w:i/>
                      <w:sz w:val="24"/>
                      <w:szCs w:val="24"/>
                    </w:rPr>
                    <w:t>(</w:t>
                  </w:r>
                  <w:r w:rsidR="00E22FAF">
                    <w:rPr>
                      <w:rFonts w:asciiTheme="majorBidi" w:hAnsiTheme="majorBidi" w:cstheme="majorBidi"/>
                      <w:i/>
                      <w:sz w:val="24"/>
                      <w:szCs w:val="24"/>
                    </w:rPr>
                    <w:t>[</w:t>
                  </w:r>
                  <w:r w:rsidRPr="00527449">
                    <w:rPr>
                      <w:rFonts w:asciiTheme="majorBidi" w:hAnsiTheme="majorBidi" w:cstheme="majorBidi"/>
                      <w:i/>
                      <w:sz w:val="24"/>
                      <w:szCs w:val="24"/>
                    </w:rPr>
                    <w:t xml:space="preserve">insert:  </w:t>
                  </w:r>
                  <w:r w:rsidRPr="004B227E">
                    <w:rPr>
                      <w:rFonts w:asciiTheme="majorBidi" w:hAnsiTheme="majorBidi" w:cstheme="majorBidi"/>
                      <w:b/>
                      <w:bCs/>
                      <w:i/>
                      <w:sz w:val="24"/>
                      <w:szCs w:val="24"/>
                    </w:rPr>
                    <w:t>amount of foreign currency C in figures from corresponding Grand Total entry of the Grand Summary Cost Table</w:t>
                  </w:r>
                  <w:r w:rsidR="00E22FAF">
                    <w:rPr>
                      <w:rFonts w:asciiTheme="majorBidi" w:hAnsiTheme="majorBidi" w:cstheme="majorBidi"/>
                      <w:i/>
                      <w:sz w:val="24"/>
                      <w:szCs w:val="24"/>
                    </w:rPr>
                    <w:t>]</w:t>
                  </w:r>
                  <w:r w:rsidRPr="00527449">
                    <w:rPr>
                      <w:rFonts w:asciiTheme="majorBidi" w:hAnsiTheme="majorBidi" w:cstheme="majorBidi"/>
                      <w:i/>
                      <w:sz w:val="24"/>
                      <w:szCs w:val="24"/>
                    </w:rPr>
                    <w:t>)</w:t>
                  </w:r>
                </w:p>
              </w:tc>
            </w:tr>
          </w:tbl>
          <w:p w14:paraId="66DB7BA8" w14:textId="77777777" w:rsidR="00527449" w:rsidRPr="00527449" w:rsidRDefault="00527449" w:rsidP="00C17966">
            <w:pPr>
              <w:pStyle w:val="Normal1"/>
              <w:tabs>
                <w:tab w:val="right" w:pos="3780"/>
                <w:tab w:val="left" w:pos="4140"/>
                <w:tab w:val="left" w:pos="8280"/>
              </w:tabs>
              <w:spacing w:after="0" w:line="276" w:lineRule="auto"/>
              <w:jc w:val="left"/>
              <w:rPr>
                <w:rFonts w:asciiTheme="majorBidi" w:hAnsiTheme="majorBidi" w:cstheme="majorBidi"/>
              </w:rPr>
            </w:pPr>
          </w:p>
        </w:tc>
      </w:tr>
    </w:tbl>
    <w:p w14:paraId="314F37CB" w14:textId="44BA9E50" w:rsidR="00325D4C" w:rsidRPr="00325D4C" w:rsidRDefault="00B818EF" w:rsidP="00FB3478">
      <w:pPr>
        <w:spacing w:line="276" w:lineRule="auto"/>
        <w:jc w:val="center"/>
        <w:rPr>
          <w:rFonts w:ascii="Simplified Arabic" w:hAnsi="Simplified Arabic" w:cs="Simplified Arabic"/>
          <w:sz w:val="24"/>
          <w:szCs w:val="24"/>
          <w:rtl/>
          <w:lang w:bidi="ar-EG"/>
        </w:rPr>
      </w:pPr>
      <w:r w:rsidRPr="00B818EF">
        <w:rPr>
          <w:rFonts w:ascii="Simplified Arabic" w:hAnsi="Simplified Arabic" w:cs="Simplified Arabic"/>
          <w:sz w:val="24"/>
          <w:szCs w:val="24"/>
          <w:lang w:bidi="ar-EG"/>
        </w:rPr>
        <w:t>To cancel it if Option (A) is adopted in Article 15.1 of the Instructions to Bidders</w:t>
      </w:r>
      <w:r>
        <w:rPr>
          <w:rFonts w:ascii="Simplified Arabic" w:hAnsi="Simplified Arabic" w:cs="Simplified Arabic"/>
          <w:sz w:val="24"/>
          <w:szCs w:val="24"/>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27449" w14:paraId="309F42EB" w14:textId="77777777" w:rsidTr="00F83899">
        <w:trPr>
          <w:jc w:val="center"/>
        </w:trPr>
        <w:tc>
          <w:tcPr>
            <w:tcW w:w="9638" w:type="dxa"/>
          </w:tcPr>
          <w:p w14:paraId="36C2B8A1" w14:textId="77777777"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or such other sums as may be determined in accordance with the terms and Conditions of the Contract. The above amounts are in accordance with the Price Schedules attached herewith and made part of this bid.</w:t>
            </w:r>
          </w:p>
          <w:p w14:paraId="6731CA3C" w14:textId="77777777"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We undertake with the following:</w:t>
            </w:r>
          </w:p>
          <w:p w14:paraId="7C284027" w14:textId="77777777" w:rsidR="00527449" w:rsidRPr="00527449" w:rsidRDefault="00527449" w:rsidP="003E21DE">
            <w:pPr>
              <w:pStyle w:val="Normal1"/>
              <w:numPr>
                <w:ilvl w:val="0"/>
                <w:numId w:val="41"/>
              </w:numPr>
              <w:tabs>
                <w:tab w:val="right" w:pos="9000"/>
              </w:tabs>
              <w:spacing w:after="0" w:line="360" w:lineRule="auto"/>
              <w:ind w:left="357" w:hanging="357"/>
              <w:rPr>
                <w:rFonts w:asciiTheme="majorBidi" w:hAnsiTheme="majorBidi" w:cstheme="majorBidi"/>
              </w:rPr>
            </w:pPr>
            <w:r w:rsidRPr="00527449">
              <w:rPr>
                <w:rFonts w:asciiTheme="majorBidi" w:hAnsiTheme="majorBidi" w:cstheme="majorBidi"/>
              </w:rPr>
              <w:t>We, including any subbidders or manufacturers for any part of the contract, have or will have nationalities from eligible countries, in accordance with ITB-4 and Section V of the Tender Document;</w:t>
            </w:r>
          </w:p>
          <w:p w14:paraId="2F3208A3" w14:textId="77777777" w:rsidR="00527449" w:rsidRPr="00527449" w:rsidRDefault="00527449" w:rsidP="003E21DE">
            <w:pPr>
              <w:pStyle w:val="Normal1"/>
              <w:numPr>
                <w:ilvl w:val="0"/>
                <w:numId w:val="41"/>
              </w:numPr>
              <w:tabs>
                <w:tab w:val="right" w:pos="9000"/>
              </w:tabs>
              <w:spacing w:after="0" w:line="360" w:lineRule="auto"/>
              <w:ind w:left="357" w:hanging="357"/>
              <w:rPr>
                <w:rFonts w:asciiTheme="majorBidi" w:hAnsiTheme="majorBidi" w:cstheme="majorBidi"/>
              </w:rPr>
            </w:pPr>
            <w:r w:rsidRPr="00527449">
              <w:rPr>
                <w:rFonts w:asciiTheme="majorBidi" w:hAnsiTheme="majorBidi" w:cstheme="majorBidi"/>
              </w:rPr>
              <w:lastRenderedPageBreak/>
              <w:t xml:space="preserve">We, including any subbidders or manufacturers for any part of the contract, do not have any conflict of interest in accordance with ITB-4.5; </w:t>
            </w:r>
          </w:p>
          <w:p w14:paraId="2D82216B" w14:textId="77777777" w:rsidR="00527449" w:rsidRPr="00527449" w:rsidRDefault="00527449" w:rsidP="003E21DE">
            <w:pPr>
              <w:pStyle w:val="Normal1"/>
              <w:numPr>
                <w:ilvl w:val="0"/>
                <w:numId w:val="41"/>
              </w:numPr>
              <w:tabs>
                <w:tab w:val="right" w:pos="9000"/>
              </w:tabs>
              <w:spacing w:after="0" w:line="360" w:lineRule="auto"/>
              <w:ind w:left="357" w:hanging="357"/>
              <w:rPr>
                <w:rFonts w:asciiTheme="majorBidi" w:hAnsiTheme="majorBidi" w:cstheme="majorBidi"/>
              </w:rPr>
            </w:pPr>
            <w:r w:rsidRPr="00527449">
              <w:rPr>
                <w:rFonts w:asciiTheme="majorBidi" w:hAnsiTheme="majorBidi" w:cstheme="majorBidi"/>
              </w:rPr>
              <w:t xml:space="preserve"> We, including any of our subbidders or manufacturers for any part of the contract, have not been declared ineligible by the Contracting Entity, and our contractual activities have not been suspended or been enlisted in the black list, under the Contracting Entity’s country laws or official regulations or by an act of compliance with a decision of the United Nations Security Council;</w:t>
            </w:r>
          </w:p>
          <w:p w14:paraId="292B8CC4" w14:textId="5E408A3B" w:rsidR="00527449" w:rsidRPr="00F83899" w:rsidRDefault="00527449" w:rsidP="00F83899">
            <w:pPr>
              <w:pStyle w:val="Normal1"/>
              <w:numPr>
                <w:ilvl w:val="0"/>
                <w:numId w:val="41"/>
              </w:numPr>
              <w:tabs>
                <w:tab w:val="right" w:pos="9000"/>
              </w:tabs>
              <w:spacing w:after="0" w:line="360" w:lineRule="auto"/>
              <w:ind w:left="357" w:hanging="357"/>
              <w:rPr>
                <w:rFonts w:asciiTheme="majorBidi" w:hAnsiTheme="majorBidi" w:cstheme="majorBidi"/>
              </w:rPr>
            </w:pPr>
            <w:r w:rsidRPr="00527449">
              <w:rPr>
                <w:rFonts w:asciiTheme="majorBidi" w:hAnsiTheme="majorBidi" w:cstheme="majorBidi"/>
              </w:rPr>
              <w:t>We are not a government owned entity/ We are a government owned entity but fulfill the requirements of ITB- 4.2 (c); 17</w:t>
            </w:r>
          </w:p>
          <w:p w14:paraId="06C4120D" w14:textId="77777777"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If our bid is accepted, we undertake to commence work on the IT system and to achieve Installation and Initial acceptance within the respective times stated in the Tender Documents.</w:t>
            </w:r>
          </w:p>
          <w:p w14:paraId="2AF51DD8" w14:textId="77777777"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If our bid is accepted, we undertake to provide an advance payment security and a good performance guarantee in the form, in the amounts, and within the times specified in the Tender Documents.</w:t>
            </w:r>
          </w:p>
          <w:p w14:paraId="1886A5E3" w14:textId="77777777"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 xml:space="preserve">We hereby certify that the Software offered in this bid and to be supplied under the Contract (1) either is owned by us, or (2) if not owned by us, is covered by a valid license from the proprietor of the Software.   </w:t>
            </w:r>
          </w:p>
          <w:p w14:paraId="0096B4B5" w14:textId="3830956F" w:rsidR="00527449" w:rsidRPr="00527449" w:rsidRDefault="00527449" w:rsidP="00527449">
            <w:pPr>
              <w:pStyle w:val="Normal1"/>
              <w:spacing w:line="360" w:lineRule="auto"/>
              <w:rPr>
                <w:rFonts w:asciiTheme="majorBidi" w:hAnsiTheme="majorBidi" w:cstheme="majorBidi"/>
              </w:rPr>
            </w:pPr>
            <w:r w:rsidRPr="00527449">
              <w:rPr>
                <w:rFonts w:asciiTheme="majorBidi" w:hAnsiTheme="majorBidi" w:cstheme="majorBidi"/>
              </w:rPr>
              <w:t xml:space="preserve">We agree to abide by this bid, which, in accordance with ITB Clauses 13 and 16, consists of this letter (Bid Submission Form) and the enclosures listed below, for a period of </w:t>
            </w:r>
            <w:r w:rsidR="00E22FAF">
              <w:rPr>
                <w:rFonts w:asciiTheme="majorBidi" w:hAnsiTheme="majorBidi" w:cstheme="majorBidi"/>
                <w:b/>
                <w:i/>
              </w:rPr>
              <w:t>[</w:t>
            </w:r>
            <w:r w:rsidRPr="00527449">
              <w:rPr>
                <w:rFonts w:asciiTheme="majorBidi" w:hAnsiTheme="majorBidi" w:cstheme="majorBidi"/>
                <w:b/>
                <w:i/>
              </w:rPr>
              <w:t>Contracting Entity insert:  number from BDS</w:t>
            </w:r>
            <w:r w:rsidR="00E22FAF">
              <w:rPr>
                <w:rFonts w:asciiTheme="majorBidi" w:hAnsiTheme="majorBidi" w:cstheme="majorBidi"/>
                <w:b/>
                <w:i/>
              </w:rPr>
              <w:t>]</w:t>
            </w:r>
            <w:r w:rsidRPr="00527449">
              <w:rPr>
                <w:rFonts w:asciiTheme="majorBidi" w:hAnsiTheme="majorBidi" w:cstheme="majorBidi"/>
                <w:b/>
              </w:rPr>
              <w:t xml:space="preserve"> </w:t>
            </w:r>
            <w:r w:rsidRPr="00527449">
              <w:rPr>
                <w:rFonts w:asciiTheme="majorBidi" w:hAnsiTheme="majorBidi" w:cstheme="majorBidi"/>
              </w:rPr>
              <w:t>days from the date fixed for submission of bids as stipulated in the Tender Documents, and it shall remain binding upon us and may be accepted by you at any time before the expiration of that period.</w:t>
            </w:r>
          </w:p>
        </w:tc>
      </w:tr>
    </w:tbl>
    <w:p w14:paraId="68D70FEE" w14:textId="77777777" w:rsidR="00BD4D1B" w:rsidRPr="00F83899" w:rsidRDefault="00BD4D1B" w:rsidP="00FB3478">
      <w:pPr>
        <w:spacing w:line="276" w:lineRule="auto"/>
        <w:jc w:val="center"/>
        <w:rPr>
          <w:rFonts w:ascii="Simplified Arabic" w:hAnsi="Simplified Arabic" w:cs="Simplified Arabic"/>
          <w:sz w:val="16"/>
          <w:szCs w:val="16"/>
          <w:rtl/>
          <w:lang w:bidi="ar-EG"/>
        </w:rPr>
      </w:pPr>
    </w:p>
    <w:tbl>
      <w:tblPr>
        <w:tblStyle w:val="TableGrid"/>
        <w:tblpPr w:leftFromText="180" w:rightFromText="180" w:vertAnchor="text" w:tblpXSpec="center" w:tblpY="1"/>
        <w:tblOverlap w:val="never"/>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527449" w:rsidRPr="00527449" w14:paraId="71EC64DB" w14:textId="77777777" w:rsidTr="00F83899">
        <w:trPr>
          <w:jc w:val="center"/>
        </w:trPr>
        <w:tc>
          <w:tcPr>
            <w:tcW w:w="10348" w:type="dxa"/>
          </w:tcPr>
          <w:p w14:paraId="18A83758" w14:textId="4F67FAB1" w:rsidR="00527449" w:rsidRPr="00527449" w:rsidRDefault="00527449" w:rsidP="00F83899">
            <w:pPr>
              <w:pStyle w:val="Normal1"/>
              <w:spacing w:line="360" w:lineRule="auto"/>
              <w:ind w:right="108"/>
              <w:rPr>
                <w:rFonts w:ascii="Calibri" w:hAnsi="Calibri" w:cs="Calibri"/>
              </w:rPr>
            </w:pPr>
            <w:r w:rsidRPr="00527449">
              <w:rPr>
                <w:rFonts w:ascii="Calibri" w:hAnsi="Calibri" w:cs="Calibri"/>
              </w:rPr>
              <w:t xml:space="preserve">We confirm that our website address is </w:t>
            </w:r>
            <w:r w:rsidRPr="00527449">
              <w:rPr>
                <w:rFonts w:ascii="Calibri" w:hAnsi="Calibri" w:cs="Calibri"/>
                <w:i/>
              </w:rPr>
              <w:t>[</w:t>
            </w:r>
            <w:r w:rsidRPr="00527449">
              <w:rPr>
                <w:rFonts w:ascii="Calibri" w:hAnsi="Calibri" w:cs="Calibri"/>
                <w:b/>
                <w:i/>
              </w:rPr>
              <w:t>insert: entity website</w:t>
            </w:r>
            <w:r w:rsidR="00E22FAF">
              <w:rPr>
                <w:rFonts w:ascii="Calibri" w:hAnsi="Calibri" w:cs="Calibri"/>
                <w:b/>
                <w:i/>
              </w:rPr>
              <w:t>]</w:t>
            </w:r>
            <w:r w:rsidRPr="00527449">
              <w:rPr>
                <w:rFonts w:ascii="Calibri" w:hAnsi="Calibri" w:cs="Calibri"/>
                <w:b/>
              </w:rPr>
              <w:t xml:space="preserve"> </w:t>
            </w:r>
            <w:r w:rsidRPr="00527449">
              <w:rPr>
                <w:rFonts w:ascii="Calibri" w:hAnsi="Calibri" w:cs="Calibri"/>
              </w:rPr>
              <w:t xml:space="preserve">and our mail address is: </w:t>
            </w:r>
            <w:r w:rsidRPr="00527449">
              <w:rPr>
                <w:rFonts w:ascii="Calibri" w:hAnsi="Calibri" w:cs="Calibri"/>
                <w:i/>
              </w:rPr>
              <w:t>[</w:t>
            </w:r>
            <w:r w:rsidRPr="00527449">
              <w:rPr>
                <w:rFonts w:ascii="Calibri" w:hAnsi="Calibri" w:cs="Calibri"/>
                <w:b/>
                <w:i/>
              </w:rPr>
              <w:t>insert:  entity email address</w:t>
            </w:r>
            <w:r w:rsidR="00E22FAF">
              <w:rPr>
                <w:rFonts w:ascii="Calibri" w:hAnsi="Calibri" w:cs="Calibri"/>
                <w:b/>
                <w:i/>
              </w:rPr>
              <w:t>]</w:t>
            </w:r>
            <w:r w:rsidRPr="00527449">
              <w:rPr>
                <w:rFonts w:ascii="Calibri" w:hAnsi="Calibri" w:cs="Calibri"/>
                <w:b/>
                <w:i/>
              </w:rPr>
              <w:t>. Our</w:t>
            </w:r>
            <w:r w:rsidRPr="00527449">
              <w:rPr>
                <w:rFonts w:ascii="Calibri" w:hAnsi="Calibri" w:cs="Calibri"/>
              </w:rPr>
              <w:t xml:space="preserve"> Mr./Ms. </w:t>
            </w:r>
            <w:r w:rsidRPr="00527449">
              <w:rPr>
                <w:rFonts w:ascii="Calibri" w:hAnsi="Calibri" w:cs="Calibri"/>
                <w:i/>
              </w:rPr>
              <w:t>[</w:t>
            </w:r>
            <w:r w:rsidRPr="00527449">
              <w:rPr>
                <w:rFonts w:ascii="Calibri" w:hAnsi="Calibri" w:cs="Calibri"/>
                <w:b/>
                <w:i/>
              </w:rPr>
              <w:t>insert: name of person</w:t>
            </w:r>
            <w:r w:rsidR="00E22FAF">
              <w:rPr>
                <w:rFonts w:ascii="Calibri" w:hAnsi="Calibri" w:cs="Calibri"/>
                <w:b/>
                <w:i/>
              </w:rPr>
              <w:t>]</w:t>
            </w:r>
            <w:r w:rsidRPr="00527449">
              <w:rPr>
                <w:rFonts w:ascii="Calibri" w:hAnsi="Calibri" w:cs="Calibri"/>
                <w:b/>
              </w:rPr>
              <w:t xml:space="preserve"> </w:t>
            </w:r>
            <w:r w:rsidRPr="00527449">
              <w:rPr>
                <w:rFonts w:ascii="Calibri" w:hAnsi="Calibri" w:cs="Calibri"/>
              </w:rPr>
              <w:t>holding the</w:t>
            </w:r>
            <w:r w:rsidRPr="00527449">
              <w:rPr>
                <w:rFonts w:ascii="Calibri" w:hAnsi="Calibri" w:cs="Calibri"/>
                <w:b/>
              </w:rPr>
              <w:t xml:space="preserve"> </w:t>
            </w:r>
            <w:r w:rsidRPr="00527449">
              <w:rPr>
                <w:rFonts w:ascii="Calibri" w:hAnsi="Calibri" w:cs="Calibri"/>
              </w:rPr>
              <w:t xml:space="preserve">Job Title: </w:t>
            </w:r>
            <w:r w:rsidRPr="00527449">
              <w:rPr>
                <w:rFonts w:ascii="Calibri" w:hAnsi="Calibri" w:cs="Calibri"/>
                <w:i/>
              </w:rPr>
              <w:t>[</w:t>
            </w:r>
            <w:r w:rsidRPr="00527449">
              <w:rPr>
                <w:rFonts w:ascii="Calibri" w:hAnsi="Calibri" w:cs="Calibri"/>
                <w:b/>
                <w:i/>
              </w:rPr>
              <w:t>insert: Job title of person</w:t>
            </w:r>
            <w:r w:rsidR="00E22FAF">
              <w:rPr>
                <w:rFonts w:ascii="Calibri" w:hAnsi="Calibri" w:cs="Calibri"/>
                <w:b/>
                <w:i/>
              </w:rPr>
              <w:t>]</w:t>
            </w:r>
            <w:r w:rsidRPr="00527449">
              <w:rPr>
                <w:rFonts w:ascii="Calibri" w:hAnsi="Calibri" w:cs="Calibri"/>
                <w:b/>
                <w:i/>
              </w:rPr>
              <w:t xml:space="preserve"> </w:t>
            </w:r>
            <w:r w:rsidRPr="00527449">
              <w:rPr>
                <w:rFonts w:ascii="Calibri" w:hAnsi="Calibri" w:cs="Calibri"/>
              </w:rPr>
              <w:t xml:space="preserve">and email address: </w:t>
            </w:r>
            <w:r w:rsidRPr="00527449">
              <w:rPr>
                <w:rFonts w:ascii="Calibri" w:hAnsi="Calibri" w:cs="Calibri"/>
                <w:i/>
              </w:rPr>
              <w:t>[</w:t>
            </w:r>
            <w:r w:rsidRPr="00527449">
              <w:rPr>
                <w:rFonts w:ascii="Calibri" w:hAnsi="Calibri" w:cs="Calibri"/>
                <w:b/>
                <w:i/>
              </w:rPr>
              <w:t>insert:  person’s email address</w:t>
            </w:r>
            <w:r w:rsidR="00E22FAF">
              <w:rPr>
                <w:rFonts w:ascii="Calibri" w:hAnsi="Calibri" w:cs="Calibri"/>
                <w:b/>
                <w:i/>
              </w:rPr>
              <w:t>]</w:t>
            </w:r>
            <w:r w:rsidRPr="00527449">
              <w:rPr>
                <w:rFonts w:ascii="Calibri" w:hAnsi="Calibri" w:cs="Calibri"/>
              </w:rPr>
              <w:t xml:space="preserve"> will be following up all matters relevant to any Clarifications you may have during the tender.</w:t>
            </w:r>
          </w:p>
          <w:p w14:paraId="085FD72E" w14:textId="77777777" w:rsidR="00527449" w:rsidRPr="00527449" w:rsidRDefault="00527449" w:rsidP="00F83899">
            <w:pPr>
              <w:pStyle w:val="Normal1"/>
              <w:spacing w:line="360" w:lineRule="auto"/>
              <w:ind w:right="108"/>
              <w:rPr>
                <w:rFonts w:ascii="Calibri" w:hAnsi="Calibri" w:cs="Calibri"/>
              </w:rPr>
            </w:pPr>
            <w:r w:rsidRPr="00527449">
              <w:rPr>
                <w:rFonts w:ascii="Calibri" w:hAnsi="Calibri" w:cs="Calibri"/>
              </w:rPr>
              <w:t xml:space="preserve">Until the formal final Contract is prepared and executed between us, this bid, together with your written acceptance of the bid and your notice of award, shall constitute a binding contract </w:t>
            </w:r>
            <w:r w:rsidRPr="00527449">
              <w:rPr>
                <w:rFonts w:ascii="Calibri" w:hAnsi="Calibri" w:cs="Calibri"/>
              </w:rPr>
              <w:lastRenderedPageBreak/>
              <w:t>between us. We understand that you are not bound to accept the lowest or any bid you may receive.</w:t>
            </w:r>
          </w:p>
          <w:p w14:paraId="5FCEB9A1" w14:textId="52378A19" w:rsidR="00527449" w:rsidRPr="00527449" w:rsidRDefault="00527449" w:rsidP="00527449">
            <w:pPr>
              <w:pStyle w:val="Normal1"/>
              <w:tabs>
                <w:tab w:val="left" w:pos="2160"/>
                <w:tab w:val="left" w:pos="5400"/>
              </w:tabs>
              <w:spacing w:line="360" w:lineRule="auto"/>
              <w:rPr>
                <w:rFonts w:ascii="Calibri" w:hAnsi="Calibri" w:cs="Calibri"/>
              </w:rPr>
            </w:pPr>
            <w:r w:rsidRPr="00527449">
              <w:rPr>
                <w:rFonts w:ascii="Calibri" w:hAnsi="Calibri" w:cs="Calibri"/>
              </w:rPr>
              <w:t xml:space="preserve">Dated this </w:t>
            </w:r>
            <w:r w:rsidR="00E22FAF">
              <w:rPr>
                <w:rFonts w:ascii="Calibri" w:hAnsi="Calibri" w:cs="Calibri"/>
                <w:b/>
                <w:i/>
              </w:rPr>
              <w:t>[</w:t>
            </w:r>
            <w:r w:rsidRPr="00527449">
              <w:rPr>
                <w:rFonts w:ascii="Calibri" w:hAnsi="Calibri" w:cs="Calibri"/>
                <w:b/>
                <w:i/>
              </w:rPr>
              <w:t>insert: No.</w:t>
            </w:r>
            <w:r w:rsidR="00E22FAF">
              <w:rPr>
                <w:rFonts w:ascii="Calibri" w:hAnsi="Calibri" w:cs="Calibri"/>
                <w:b/>
                <w:i/>
              </w:rPr>
              <w:t>]</w:t>
            </w:r>
            <w:r w:rsidRPr="00527449">
              <w:rPr>
                <w:rFonts w:ascii="Calibri" w:hAnsi="Calibri" w:cs="Calibri"/>
                <w:b/>
                <w:i/>
              </w:rPr>
              <w:t xml:space="preserve"> </w:t>
            </w:r>
            <w:r w:rsidRPr="00527449">
              <w:rPr>
                <w:rFonts w:ascii="Calibri" w:hAnsi="Calibri" w:cs="Calibri"/>
              </w:rPr>
              <w:t xml:space="preserve">day of  </w:t>
            </w:r>
            <w:r w:rsidR="00E22FAF">
              <w:rPr>
                <w:rFonts w:ascii="Calibri" w:hAnsi="Calibri" w:cs="Calibri"/>
                <w:b/>
                <w:i/>
              </w:rPr>
              <w:t>[</w:t>
            </w:r>
            <w:r w:rsidRPr="00527449">
              <w:rPr>
                <w:rFonts w:ascii="Calibri" w:hAnsi="Calibri" w:cs="Calibri"/>
                <w:b/>
                <w:i/>
              </w:rPr>
              <w:t>insert: month</w:t>
            </w:r>
            <w:r w:rsidR="00E22FAF">
              <w:rPr>
                <w:rFonts w:ascii="Calibri" w:hAnsi="Calibri" w:cs="Calibri"/>
                <w:b/>
                <w:i/>
              </w:rPr>
              <w:t>]</w:t>
            </w:r>
            <w:r w:rsidRPr="00527449">
              <w:rPr>
                <w:rFonts w:ascii="Calibri" w:hAnsi="Calibri" w:cs="Calibri"/>
                <w:b/>
                <w:i/>
              </w:rPr>
              <w:t>,</w:t>
            </w:r>
            <w:r w:rsidRPr="00527449">
              <w:rPr>
                <w:rFonts w:ascii="Calibri" w:hAnsi="Calibri" w:cs="Calibri"/>
              </w:rPr>
              <w:t xml:space="preserve"> </w:t>
            </w:r>
            <w:r w:rsidR="00E22FAF">
              <w:rPr>
                <w:rFonts w:ascii="Calibri" w:hAnsi="Calibri" w:cs="Calibri"/>
                <w:b/>
                <w:i/>
              </w:rPr>
              <w:t>[</w:t>
            </w:r>
            <w:r w:rsidRPr="00527449">
              <w:rPr>
                <w:rFonts w:ascii="Calibri" w:hAnsi="Calibri" w:cs="Calibri"/>
                <w:b/>
                <w:i/>
              </w:rPr>
              <w:t>insert: year</w:t>
            </w:r>
            <w:r w:rsidR="00E22FAF">
              <w:rPr>
                <w:rFonts w:ascii="Calibri" w:hAnsi="Calibri" w:cs="Calibri"/>
                <w:b/>
                <w:i/>
              </w:rPr>
              <w:t>]</w:t>
            </w:r>
            <w:r w:rsidRPr="00527449">
              <w:rPr>
                <w:rFonts w:ascii="Calibri" w:hAnsi="Calibri" w:cs="Calibri"/>
                <w:b/>
                <w:i/>
              </w:rPr>
              <w:t>.</w:t>
            </w:r>
          </w:p>
          <w:p w14:paraId="18B43EFD" w14:textId="2A812920" w:rsidR="00527449" w:rsidRPr="00527449" w:rsidRDefault="00527449" w:rsidP="00527449">
            <w:pPr>
              <w:pStyle w:val="Normal1"/>
              <w:tabs>
                <w:tab w:val="right" w:pos="7920"/>
              </w:tabs>
              <w:spacing w:line="360" w:lineRule="auto"/>
              <w:rPr>
                <w:rFonts w:ascii="Calibri" w:hAnsi="Calibri" w:cs="Calibri"/>
              </w:rPr>
            </w:pPr>
            <w:r w:rsidRPr="00527449">
              <w:rPr>
                <w:rFonts w:ascii="Calibri" w:hAnsi="Calibri" w:cs="Calibri"/>
              </w:rPr>
              <w:t xml:space="preserve">Signed:  </w:t>
            </w:r>
            <w:r w:rsidR="00AB6775">
              <w:rPr>
                <w:rFonts w:ascii="Calibri" w:hAnsi="Calibri" w:cs="Calibri"/>
              </w:rPr>
              <w:t>_________________________</w:t>
            </w:r>
            <w:r w:rsidRPr="00527449">
              <w:rPr>
                <w:rFonts w:ascii="Calibri" w:hAnsi="Calibri" w:cs="Calibri"/>
              </w:rPr>
              <w:tab/>
            </w:r>
          </w:p>
          <w:p w14:paraId="55E14028" w14:textId="3813732A" w:rsidR="00527449" w:rsidRPr="00527449" w:rsidRDefault="00527449" w:rsidP="00527449">
            <w:pPr>
              <w:pStyle w:val="Normal1"/>
              <w:tabs>
                <w:tab w:val="right" w:pos="4320"/>
              </w:tabs>
              <w:spacing w:line="360" w:lineRule="auto"/>
              <w:rPr>
                <w:rFonts w:ascii="Calibri" w:hAnsi="Calibri" w:cs="Calibri"/>
              </w:rPr>
            </w:pPr>
            <w:r w:rsidRPr="00527449">
              <w:rPr>
                <w:rFonts w:ascii="Calibri" w:hAnsi="Calibri" w:cs="Calibri"/>
              </w:rPr>
              <w:t xml:space="preserve">Date:  </w:t>
            </w:r>
            <w:r w:rsidR="00AB6775">
              <w:rPr>
                <w:rFonts w:ascii="Calibri" w:hAnsi="Calibri" w:cs="Calibri"/>
              </w:rPr>
              <w:t>__________________________</w:t>
            </w:r>
            <w:r w:rsidRPr="00527449">
              <w:rPr>
                <w:rFonts w:ascii="Calibri" w:hAnsi="Calibri" w:cs="Calibri"/>
              </w:rPr>
              <w:tab/>
            </w:r>
          </w:p>
          <w:p w14:paraId="3D672CFA" w14:textId="6B33822E" w:rsidR="00527449" w:rsidRPr="00527449" w:rsidRDefault="00527449" w:rsidP="00527449">
            <w:pPr>
              <w:pStyle w:val="Normal1"/>
              <w:spacing w:line="360" w:lineRule="auto"/>
              <w:rPr>
                <w:rFonts w:ascii="Calibri" w:hAnsi="Calibri" w:cs="Calibri"/>
                <w:b/>
              </w:rPr>
            </w:pPr>
            <w:r w:rsidRPr="00527449">
              <w:rPr>
                <w:rFonts w:ascii="Calibri" w:hAnsi="Calibri" w:cs="Calibri"/>
              </w:rPr>
              <w:t xml:space="preserve">At the function of:  </w:t>
            </w:r>
            <w:r w:rsidR="00E22FAF">
              <w:rPr>
                <w:rFonts w:ascii="Calibri" w:hAnsi="Calibri" w:cs="Calibri"/>
                <w:b/>
                <w:i/>
              </w:rPr>
              <w:t>[</w:t>
            </w:r>
            <w:r w:rsidRPr="00527449">
              <w:rPr>
                <w:rFonts w:ascii="Calibri" w:hAnsi="Calibri" w:cs="Calibri"/>
                <w:b/>
                <w:i/>
              </w:rPr>
              <w:t>insert:  job title or any other definition</w:t>
            </w:r>
            <w:r w:rsidR="00E22FAF">
              <w:rPr>
                <w:rFonts w:ascii="Calibri" w:hAnsi="Calibri" w:cs="Calibri"/>
                <w:b/>
                <w:i/>
              </w:rPr>
              <w:t>]</w:t>
            </w:r>
          </w:p>
          <w:p w14:paraId="3A35429F" w14:textId="13906112" w:rsidR="00527449" w:rsidRPr="00527449" w:rsidRDefault="00527449" w:rsidP="00527449">
            <w:pPr>
              <w:pStyle w:val="Normal1"/>
              <w:spacing w:line="360" w:lineRule="auto"/>
              <w:rPr>
                <w:rFonts w:ascii="Calibri" w:hAnsi="Calibri" w:cs="Calibri"/>
              </w:rPr>
            </w:pPr>
            <w:r w:rsidRPr="00527449">
              <w:rPr>
                <w:rFonts w:ascii="Calibri" w:hAnsi="Calibri" w:cs="Calibri"/>
              </w:rPr>
              <w:t xml:space="preserve"> As the duly authorized person to sign this bid for and on behalf of </w:t>
            </w:r>
            <w:r w:rsidR="00E22FAF">
              <w:rPr>
                <w:rFonts w:ascii="Calibri" w:hAnsi="Calibri" w:cs="Calibri"/>
                <w:b/>
                <w:i/>
              </w:rPr>
              <w:t>[</w:t>
            </w:r>
            <w:r w:rsidRPr="00527449">
              <w:rPr>
                <w:rFonts w:ascii="Calibri" w:hAnsi="Calibri" w:cs="Calibri"/>
                <w:b/>
                <w:i/>
              </w:rPr>
              <w:t>insert:  name of Bidder</w:t>
            </w:r>
            <w:r w:rsidR="00E22FAF">
              <w:rPr>
                <w:rFonts w:ascii="Calibri" w:hAnsi="Calibri" w:cs="Calibri"/>
                <w:b/>
                <w:i/>
              </w:rPr>
              <w:t>]</w:t>
            </w:r>
          </w:p>
          <w:p w14:paraId="28499266" w14:textId="77777777" w:rsidR="00527449" w:rsidRPr="00527449" w:rsidRDefault="00527449" w:rsidP="00527449">
            <w:pPr>
              <w:pStyle w:val="Normal1"/>
              <w:spacing w:line="360" w:lineRule="auto"/>
              <w:rPr>
                <w:rFonts w:ascii="Calibri" w:hAnsi="Calibri" w:cs="Calibri"/>
              </w:rPr>
            </w:pPr>
            <w:r w:rsidRPr="00527449">
              <w:rPr>
                <w:rFonts w:ascii="Calibri" w:hAnsi="Calibri" w:cs="Calibri"/>
              </w:rPr>
              <w:t>ENCLOSURES:</w:t>
            </w:r>
          </w:p>
          <w:p w14:paraId="29821538"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Price Schedules</w:t>
            </w:r>
          </w:p>
          <w:p w14:paraId="7E74C7BA"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Bid Guarantee</w:t>
            </w:r>
          </w:p>
          <w:p w14:paraId="611F2839" w14:textId="77777777" w:rsidR="00527449" w:rsidRPr="00527449" w:rsidRDefault="00527449" w:rsidP="00527449">
            <w:pPr>
              <w:pStyle w:val="Normal1"/>
              <w:spacing w:line="360" w:lineRule="auto"/>
              <w:ind w:left="33"/>
              <w:rPr>
                <w:rFonts w:ascii="Calibri" w:hAnsi="Calibri" w:cs="Calibri"/>
                <w:i/>
              </w:rPr>
            </w:pPr>
            <w:r w:rsidRPr="00527449">
              <w:rPr>
                <w:rFonts w:ascii="Calibri" w:hAnsi="Calibri" w:cs="Calibri"/>
              </w:rPr>
              <w:t xml:space="preserve">Signature Authorization </w:t>
            </w:r>
            <w:r w:rsidRPr="00527449">
              <w:rPr>
                <w:rFonts w:ascii="Calibri" w:hAnsi="Calibri" w:cs="Calibri"/>
                <w:i/>
              </w:rPr>
              <w:t>Authorization to sign [in addition to other similar mandates in the event that the contractor is a coalition of companies under ITB Clause 6.2]</w:t>
            </w:r>
          </w:p>
          <w:p w14:paraId="03570414"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Addendum1</w:t>
            </w:r>
            <w:r w:rsidRPr="00527449">
              <w:rPr>
                <w:rFonts w:ascii="Calibri" w:hAnsi="Calibri" w:cs="Calibri"/>
              </w:rPr>
              <w:tab/>
              <w:t>Bidder’s Eligibility</w:t>
            </w:r>
          </w:p>
          <w:p w14:paraId="3C441FEC"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Addendum 2</w:t>
            </w:r>
            <w:r w:rsidRPr="00527449">
              <w:rPr>
                <w:rFonts w:ascii="Calibri" w:hAnsi="Calibri" w:cs="Calibri"/>
              </w:rPr>
              <w:tab/>
              <w:t>Bidder’s Qualifications (including Manufacturer’s Authorizations)</w:t>
            </w:r>
          </w:p>
          <w:p w14:paraId="1C898477" w14:textId="77777777" w:rsidR="00527449" w:rsidRPr="00527449" w:rsidRDefault="00527449" w:rsidP="00527449">
            <w:pPr>
              <w:pStyle w:val="Normal1"/>
              <w:spacing w:line="360" w:lineRule="auto"/>
              <w:ind w:left="33" w:hanging="1440"/>
              <w:rPr>
                <w:rFonts w:ascii="Calibri" w:hAnsi="Calibri" w:cs="Calibri"/>
              </w:rPr>
            </w:pPr>
            <w:r w:rsidRPr="00527449">
              <w:rPr>
                <w:rFonts w:ascii="Calibri" w:hAnsi="Calibri" w:cs="Calibri"/>
              </w:rPr>
              <w:t>Enclosure 3</w:t>
            </w:r>
            <w:r w:rsidRPr="00527449">
              <w:rPr>
                <w:rFonts w:ascii="Calibri" w:hAnsi="Calibri" w:cs="Calibri"/>
              </w:rPr>
              <w:tab/>
              <w:t>Addendum 3    Eligibility of Goods and Services</w:t>
            </w:r>
          </w:p>
          <w:p w14:paraId="62AB9A00" w14:textId="77777777" w:rsidR="00527449" w:rsidRPr="00527449" w:rsidRDefault="00527449" w:rsidP="00527449">
            <w:pPr>
              <w:pStyle w:val="Normal1"/>
              <w:spacing w:line="360" w:lineRule="auto"/>
              <w:ind w:left="33" w:hanging="1440"/>
              <w:rPr>
                <w:rFonts w:ascii="Calibri" w:hAnsi="Calibri" w:cs="Calibri"/>
              </w:rPr>
            </w:pPr>
            <w:r w:rsidRPr="00527449">
              <w:rPr>
                <w:rFonts w:ascii="Calibri" w:hAnsi="Calibri" w:cs="Calibri"/>
              </w:rPr>
              <w:t>Enclosure 4</w:t>
            </w:r>
            <w:r w:rsidRPr="00527449">
              <w:rPr>
                <w:rFonts w:ascii="Calibri" w:hAnsi="Calibri" w:cs="Calibri"/>
              </w:rPr>
              <w:tab/>
              <w:t>Addendum 4    Conformity of the IT system to the Tender Documents</w:t>
            </w:r>
          </w:p>
          <w:p w14:paraId="6C3FEADB"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Addendum 5</w:t>
            </w:r>
            <w:r w:rsidRPr="00527449">
              <w:rPr>
                <w:rFonts w:ascii="Calibri" w:hAnsi="Calibri" w:cs="Calibri"/>
              </w:rPr>
              <w:tab/>
              <w:t>Proposed Subbidders</w:t>
            </w:r>
          </w:p>
          <w:p w14:paraId="6B21D33C"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Addendum 6</w:t>
            </w:r>
            <w:r w:rsidRPr="00527449">
              <w:rPr>
                <w:rFonts w:ascii="Calibri" w:hAnsi="Calibri" w:cs="Calibri"/>
              </w:rPr>
              <w:tab/>
              <w:t>Intellectual Property (Software and Materials Lists)</w:t>
            </w:r>
          </w:p>
          <w:p w14:paraId="0BB1926C" w14:textId="77777777" w:rsidR="00527449" w:rsidRPr="00527449" w:rsidRDefault="00527449" w:rsidP="00527449">
            <w:pPr>
              <w:pStyle w:val="Normal1"/>
              <w:spacing w:line="360" w:lineRule="auto"/>
              <w:ind w:left="33"/>
              <w:rPr>
                <w:rFonts w:ascii="Calibri" w:hAnsi="Calibri" w:cs="Calibri"/>
              </w:rPr>
            </w:pPr>
            <w:r w:rsidRPr="00527449">
              <w:rPr>
                <w:rFonts w:ascii="Calibri" w:hAnsi="Calibri" w:cs="Calibri"/>
              </w:rPr>
              <w:t>Addendum 7 …</w:t>
            </w:r>
          </w:p>
          <w:p w14:paraId="364AE2D2" w14:textId="0DDC29F2" w:rsidR="00527449" w:rsidRPr="00527449" w:rsidRDefault="00E22FAF" w:rsidP="00527449">
            <w:pPr>
              <w:pStyle w:val="Normal1"/>
              <w:spacing w:line="360" w:lineRule="auto"/>
              <w:ind w:left="33"/>
              <w:rPr>
                <w:b/>
                <w:i/>
              </w:rPr>
            </w:pPr>
            <w:r>
              <w:rPr>
                <w:rFonts w:ascii="Calibri" w:hAnsi="Calibri" w:cs="Calibri"/>
                <w:i/>
              </w:rPr>
              <w:t>[</w:t>
            </w:r>
            <w:r w:rsidR="00527449" w:rsidRPr="00527449">
              <w:rPr>
                <w:rFonts w:ascii="Calibri" w:hAnsi="Calibri" w:cs="Calibri"/>
                <w:i/>
              </w:rPr>
              <w:t>if appropriate, specify further addendums or other enclosures]</w:t>
            </w:r>
          </w:p>
        </w:tc>
      </w:tr>
    </w:tbl>
    <w:p w14:paraId="5D3AB077" w14:textId="651B78DD" w:rsidR="00AB6775" w:rsidRDefault="00AB6775">
      <w:pPr>
        <w:bidi w:val="0"/>
        <w:rPr>
          <w:lang w:bidi="ar-EG"/>
        </w:rPr>
      </w:pPr>
    </w:p>
    <w:p w14:paraId="69F8972A" w14:textId="77777777" w:rsidR="00AB6775" w:rsidRDefault="00AB6775">
      <w:pPr>
        <w:bidi w:val="0"/>
        <w:rPr>
          <w:lang w:bidi="ar-EG"/>
        </w:rPr>
      </w:pPr>
      <w:r>
        <w:rPr>
          <w:lang w:bidi="ar-EG"/>
        </w:rPr>
        <w:br w:type="page"/>
      </w:r>
    </w:p>
    <w:p w14:paraId="74A47B4F" w14:textId="77777777" w:rsidR="0049603C" w:rsidRDefault="0049603C">
      <w:pPr>
        <w:bidi w:val="0"/>
        <w:rPr>
          <w:lang w:bidi="ar-EG"/>
        </w:rPr>
      </w:pPr>
    </w:p>
    <w:tbl>
      <w:tblPr>
        <w:tblStyle w:val="TableGrid"/>
        <w:tblpPr w:leftFromText="180" w:rightFromText="180" w:vertAnchor="text" w:tblpXSpec="center" w:tblpY="1"/>
        <w:tblOverlap w:val="never"/>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CA252F" w:rsidRPr="0049603C" w14:paraId="7AB4EB98" w14:textId="77777777" w:rsidTr="00CA252F">
        <w:trPr>
          <w:jc w:val="center"/>
        </w:trPr>
        <w:tc>
          <w:tcPr>
            <w:tcW w:w="9638" w:type="dxa"/>
          </w:tcPr>
          <w:p w14:paraId="40AD6FDB" w14:textId="77777777" w:rsidR="00CA252F" w:rsidRPr="00A01900" w:rsidRDefault="00CA252F" w:rsidP="00CA252F">
            <w:pPr>
              <w:pStyle w:val="Normal1"/>
              <w:spacing w:line="360" w:lineRule="auto"/>
              <w:jc w:val="center"/>
              <w:rPr>
                <w:rFonts w:asciiTheme="majorBidi" w:hAnsiTheme="majorBidi" w:cstheme="majorBidi"/>
                <w:b/>
                <w:bCs/>
                <w:sz w:val="32"/>
                <w:szCs w:val="32"/>
              </w:rPr>
            </w:pPr>
            <w:r w:rsidRPr="00A01900">
              <w:rPr>
                <w:rFonts w:asciiTheme="majorBidi" w:hAnsiTheme="majorBidi" w:cstheme="majorBidi"/>
                <w:b/>
                <w:bCs/>
                <w:sz w:val="32"/>
                <w:szCs w:val="32"/>
              </w:rPr>
              <w:t>Bid Table of Contents and Checklist</w:t>
            </w:r>
          </w:p>
          <w:p w14:paraId="58A8F87A" w14:textId="77777777" w:rsidR="00CA252F" w:rsidRPr="00CA252F" w:rsidRDefault="00CA252F" w:rsidP="00CA252F">
            <w:pPr>
              <w:pStyle w:val="Normal1"/>
              <w:spacing w:after="0" w:line="360" w:lineRule="auto"/>
              <w:rPr>
                <w:rFonts w:asciiTheme="majorBidi" w:hAnsiTheme="majorBidi" w:cstheme="majorBidi"/>
              </w:rPr>
            </w:pPr>
            <w:r w:rsidRPr="00CA252F">
              <w:rPr>
                <w:rFonts w:asciiTheme="majorBidi" w:hAnsiTheme="majorBidi" w:cstheme="majorBidi"/>
              </w:rPr>
              <w:t>{</w:t>
            </w:r>
            <w:r w:rsidRPr="00CA252F">
              <w:rPr>
                <w:rFonts w:asciiTheme="majorBidi" w:hAnsiTheme="majorBidi" w:cstheme="majorBidi"/>
                <w:u w:val="single"/>
              </w:rPr>
              <w:t xml:space="preserve">Note:  The contracting entity shall expand and amend (as appropriate) the following table to reflect the required elements of the Bidder’s bid. As the following note to Bidders explains, it is in both the Contracting Entity’s and Bidder’s interest to provide this table and accurately fill it out.  </w:t>
            </w:r>
            <w:r w:rsidRPr="00CA252F">
              <w:rPr>
                <w:rFonts w:asciiTheme="majorBidi" w:hAnsiTheme="majorBidi" w:cstheme="majorBidi"/>
              </w:rPr>
              <w:t xml:space="preserve">}  </w:t>
            </w:r>
          </w:p>
          <w:p w14:paraId="65514AF1" w14:textId="77777777" w:rsidR="00CA252F" w:rsidRPr="00CA252F" w:rsidRDefault="00CA252F" w:rsidP="00CA252F">
            <w:pPr>
              <w:pStyle w:val="Normal1"/>
              <w:spacing w:after="0" w:line="360" w:lineRule="auto"/>
              <w:rPr>
                <w:rFonts w:asciiTheme="majorBidi" w:hAnsiTheme="majorBidi" w:cstheme="majorBidi"/>
                <w:rtl/>
              </w:rPr>
            </w:pPr>
            <w:r w:rsidRPr="00CA252F">
              <w:rPr>
                <w:rFonts w:asciiTheme="majorBidi" w:hAnsiTheme="majorBidi" w:cstheme="majorBidi"/>
              </w:rPr>
              <w:t xml:space="preserve">Note:  The bidder shall shall expand and (if appropriate) amend and complete the following table. The purpose of the table is to provide the Bidder with a summary checklist of items that shall be included in the bid as described in ITB Clauses 13.1 and 16, in order for the bid to be considered for Contract award. The table also provides a summary page reference scheme to ease and speed the Contracting Entity’s bid evaluation process.    </w:t>
            </w:r>
          </w:p>
        </w:tc>
      </w:tr>
      <w:tr w:rsidR="00CA252F" w:rsidRPr="0049603C" w14:paraId="2DE90405" w14:textId="77777777" w:rsidTr="00CA252F">
        <w:trPr>
          <w:jc w:val="center"/>
        </w:trPr>
        <w:tc>
          <w:tcPr>
            <w:tcW w:w="9638" w:type="dxa"/>
          </w:tcPr>
          <w:tbl>
            <w:tblPr>
              <w:tblStyle w:val="TableGrid"/>
              <w:tblW w:w="0" w:type="auto"/>
              <w:jc w:val="center"/>
              <w:tblLayout w:type="fixed"/>
              <w:tblLook w:val="04A0" w:firstRow="1" w:lastRow="0" w:firstColumn="1" w:lastColumn="0" w:noHBand="0" w:noVBand="1"/>
            </w:tblPr>
            <w:tblGrid>
              <w:gridCol w:w="3478"/>
              <w:gridCol w:w="1347"/>
              <w:gridCol w:w="1509"/>
            </w:tblGrid>
            <w:tr w:rsidR="00CA252F" w:rsidRPr="00AB6775" w14:paraId="79380878" w14:textId="77777777" w:rsidTr="00BF6C03">
              <w:trPr>
                <w:jc w:val="center"/>
              </w:trPr>
              <w:tc>
                <w:tcPr>
                  <w:tcW w:w="3478" w:type="dxa"/>
                </w:tcPr>
                <w:p w14:paraId="5639ECA6"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lang w:bidi="ar-EG"/>
                    </w:rPr>
                  </w:pPr>
                  <w:r w:rsidRPr="00AB6775">
                    <w:rPr>
                      <w:rFonts w:asciiTheme="majorBidi" w:hAnsiTheme="majorBidi" w:cstheme="majorBidi"/>
                      <w:sz w:val="24"/>
                      <w:szCs w:val="24"/>
                    </w:rPr>
                    <w:t>Item</w:t>
                  </w:r>
                </w:p>
              </w:tc>
              <w:tc>
                <w:tcPr>
                  <w:tcW w:w="1347" w:type="dxa"/>
                </w:tcPr>
                <w:p w14:paraId="07387A91"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lang w:bidi="ar-EG"/>
                    </w:rPr>
                  </w:pPr>
                  <w:r w:rsidRPr="00AB6775">
                    <w:rPr>
                      <w:rFonts w:asciiTheme="majorBidi" w:hAnsiTheme="majorBidi" w:cstheme="majorBidi"/>
                      <w:sz w:val="24"/>
                      <w:szCs w:val="24"/>
                    </w:rPr>
                    <w:t>present: y/n</w:t>
                  </w:r>
                </w:p>
              </w:tc>
              <w:tc>
                <w:tcPr>
                  <w:tcW w:w="1509" w:type="dxa"/>
                </w:tcPr>
                <w:p w14:paraId="1CC2D37C"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lang w:bidi="ar-EG"/>
                    </w:rPr>
                  </w:pPr>
                  <w:r w:rsidRPr="00AB6775">
                    <w:rPr>
                      <w:rFonts w:asciiTheme="majorBidi" w:hAnsiTheme="majorBidi" w:cstheme="majorBidi"/>
                      <w:sz w:val="24"/>
                      <w:szCs w:val="24"/>
                    </w:rPr>
                    <w:t>page no.</w:t>
                  </w:r>
                </w:p>
              </w:tc>
            </w:tr>
            <w:tr w:rsidR="00CA252F" w:rsidRPr="00AB6775" w14:paraId="699F34BB" w14:textId="77777777" w:rsidTr="00BF6C03">
              <w:trPr>
                <w:jc w:val="center"/>
              </w:trPr>
              <w:tc>
                <w:tcPr>
                  <w:tcW w:w="3478" w:type="dxa"/>
                </w:tcPr>
                <w:p w14:paraId="75A9EE48"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r w:rsidRPr="00AB6775">
                    <w:rPr>
                      <w:rFonts w:asciiTheme="majorBidi" w:hAnsiTheme="majorBidi" w:cstheme="majorBidi"/>
                      <w:sz w:val="24"/>
                      <w:szCs w:val="24"/>
                    </w:rPr>
                    <w:t>Bid Submission Form</w:t>
                  </w:r>
                </w:p>
              </w:tc>
              <w:tc>
                <w:tcPr>
                  <w:tcW w:w="1347" w:type="dxa"/>
                </w:tcPr>
                <w:p w14:paraId="132748C1"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c>
                <w:tcPr>
                  <w:tcW w:w="1509" w:type="dxa"/>
                </w:tcPr>
                <w:p w14:paraId="651ECCAF"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r>
            <w:tr w:rsidR="00CA252F" w:rsidRPr="00AB6775" w14:paraId="5039656F" w14:textId="77777777" w:rsidTr="00BF6C03">
              <w:trPr>
                <w:jc w:val="center"/>
              </w:trPr>
              <w:tc>
                <w:tcPr>
                  <w:tcW w:w="3478" w:type="dxa"/>
                </w:tcPr>
                <w:p w14:paraId="1BB6DE00"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r w:rsidRPr="00AB6775">
                    <w:rPr>
                      <w:rFonts w:asciiTheme="majorBidi" w:hAnsiTheme="majorBidi" w:cstheme="majorBidi"/>
                      <w:sz w:val="24"/>
                      <w:szCs w:val="24"/>
                    </w:rPr>
                    <w:t>Price Schedules</w:t>
                  </w:r>
                </w:p>
              </w:tc>
              <w:tc>
                <w:tcPr>
                  <w:tcW w:w="1347" w:type="dxa"/>
                </w:tcPr>
                <w:p w14:paraId="516F6756"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c>
                <w:tcPr>
                  <w:tcW w:w="1509" w:type="dxa"/>
                </w:tcPr>
                <w:p w14:paraId="39DC3711"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r>
            <w:tr w:rsidR="00CA252F" w:rsidRPr="00AB6775" w14:paraId="3EC6C1BC" w14:textId="77777777" w:rsidTr="00BF6C03">
              <w:trPr>
                <w:jc w:val="center"/>
              </w:trPr>
              <w:tc>
                <w:tcPr>
                  <w:tcW w:w="3478" w:type="dxa"/>
                </w:tcPr>
                <w:p w14:paraId="44F5407F"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r w:rsidRPr="00AB6775">
                    <w:rPr>
                      <w:rFonts w:asciiTheme="majorBidi" w:hAnsiTheme="majorBidi" w:cstheme="majorBidi"/>
                      <w:sz w:val="24"/>
                      <w:szCs w:val="24"/>
                    </w:rPr>
                    <w:t>Bid Guarantee</w:t>
                  </w:r>
                </w:p>
              </w:tc>
              <w:tc>
                <w:tcPr>
                  <w:tcW w:w="1347" w:type="dxa"/>
                </w:tcPr>
                <w:p w14:paraId="0FB81491"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c>
                <w:tcPr>
                  <w:tcW w:w="1509" w:type="dxa"/>
                </w:tcPr>
                <w:p w14:paraId="23F9BCA5"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r>
            <w:tr w:rsidR="00CA252F" w:rsidRPr="00AB6775" w14:paraId="1FC91E04" w14:textId="77777777" w:rsidTr="00BF6C03">
              <w:trPr>
                <w:jc w:val="center"/>
              </w:trPr>
              <w:tc>
                <w:tcPr>
                  <w:tcW w:w="3478" w:type="dxa"/>
                </w:tcPr>
                <w:p w14:paraId="6A03212F"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r w:rsidRPr="00AB6775">
                    <w:rPr>
                      <w:rFonts w:asciiTheme="majorBidi" w:hAnsiTheme="majorBidi" w:cstheme="majorBidi"/>
                      <w:sz w:val="24"/>
                      <w:szCs w:val="24"/>
                    </w:rPr>
                    <w:t>Signature Authorization (for Joint Ventures additionally including the authorizations listed in ITB Clause 6.2)</w:t>
                  </w:r>
                </w:p>
              </w:tc>
              <w:tc>
                <w:tcPr>
                  <w:tcW w:w="1347" w:type="dxa"/>
                </w:tcPr>
                <w:p w14:paraId="151D0AC1"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c>
                <w:tcPr>
                  <w:tcW w:w="1509" w:type="dxa"/>
                </w:tcPr>
                <w:p w14:paraId="16323933" w14:textId="77777777" w:rsidR="00CA252F" w:rsidRPr="00AB6775" w:rsidRDefault="00CA252F" w:rsidP="00CA252F">
                  <w:pPr>
                    <w:framePr w:hSpace="180" w:wrap="around" w:vAnchor="text" w:hAnchor="text" w:xAlign="center" w:y="1"/>
                    <w:bidi w:val="0"/>
                    <w:spacing w:before="120" w:line="276" w:lineRule="auto"/>
                    <w:suppressOverlap/>
                    <w:rPr>
                      <w:rFonts w:asciiTheme="majorBidi" w:hAnsiTheme="majorBidi" w:cstheme="majorBidi"/>
                      <w:sz w:val="24"/>
                      <w:szCs w:val="24"/>
                    </w:rPr>
                  </w:pPr>
                </w:p>
              </w:tc>
            </w:tr>
            <w:tr w:rsidR="00CA252F" w:rsidRPr="00AB6775" w14:paraId="10F257BE" w14:textId="77777777" w:rsidTr="00BF6C03">
              <w:trPr>
                <w:jc w:val="center"/>
              </w:trPr>
              <w:tc>
                <w:tcPr>
                  <w:tcW w:w="3478" w:type="dxa"/>
                </w:tcPr>
                <w:p w14:paraId="019133AF"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 1</w:t>
                  </w:r>
                </w:p>
              </w:tc>
              <w:tc>
                <w:tcPr>
                  <w:tcW w:w="1347" w:type="dxa"/>
                </w:tcPr>
                <w:p w14:paraId="3A7864D7"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37C162A6"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434E459E" w14:textId="77777777" w:rsidTr="00BF6C03">
              <w:trPr>
                <w:jc w:val="center"/>
              </w:trPr>
              <w:tc>
                <w:tcPr>
                  <w:tcW w:w="3478" w:type="dxa"/>
                </w:tcPr>
                <w:p w14:paraId="3C1CDAE8"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Addendum2</w:t>
                  </w:r>
                </w:p>
              </w:tc>
              <w:tc>
                <w:tcPr>
                  <w:tcW w:w="1347" w:type="dxa"/>
                </w:tcPr>
                <w:p w14:paraId="3A06C9AD"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3173D20F"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5AB8FDFD" w14:textId="77777777" w:rsidTr="00BF6C03">
              <w:trPr>
                <w:jc w:val="center"/>
              </w:trPr>
              <w:tc>
                <w:tcPr>
                  <w:tcW w:w="3478" w:type="dxa"/>
                </w:tcPr>
                <w:p w14:paraId="2CD192C5"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Addendum3</w:t>
                  </w:r>
                </w:p>
              </w:tc>
              <w:tc>
                <w:tcPr>
                  <w:tcW w:w="1347" w:type="dxa"/>
                </w:tcPr>
                <w:p w14:paraId="7EF85745"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1838EBC1"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31242E06" w14:textId="77777777" w:rsidTr="00BF6C03">
              <w:trPr>
                <w:jc w:val="center"/>
              </w:trPr>
              <w:tc>
                <w:tcPr>
                  <w:tcW w:w="3478" w:type="dxa"/>
                </w:tcPr>
                <w:p w14:paraId="05F4B991"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Addendum4</w:t>
                  </w:r>
                </w:p>
              </w:tc>
              <w:tc>
                <w:tcPr>
                  <w:tcW w:w="1347" w:type="dxa"/>
                </w:tcPr>
                <w:p w14:paraId="187F9D4F"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72C2AAED"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1F166B36" w14:textId="77777777" w:rsidTr="00BF6C03">
              <w:trPr>
                <w:jc w:val="center"/>
              </w:trPr>
              <w:tc>
                <w:tcPr>
                  <w:tcW w:w="3478" w:type="dxa"/>
                </w:tcPr>
                <w:p w14:paraId="5406739F"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Addendum5</w:t>
                  </w:r>
                </w:p>
              </w:tc>
              <w:tc>
                <w:tcPr>
                  <w:tcW w:w="1347" w:type="dxa"/>
                </w:tcPr>
                <w:p w14:paraId="168E73A1"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71F6AB4C"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2A6DC947" w14:textId="77777777" w:rsidTr="00BF6C03">
              <w:trPr>
                <w:jc w:val="center"/>
              </w:trPr>
              <w:tc>
                <w:tcPr>
                  <w:tcW w:w="3478" w:type="dxa"/>
                </w:tcPr>
                <w:p w14:paraId="3A1BBFF9"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Addendum6</w:t>
                  </w:r>
                </w:p>
              </w:tc>
              <w:tc>
                <w:tcPr>
                  <w:tcW w:w="1347" w:type="dxa"/>
                </w:tcPr>
                <w:p w14:paraId="55A086A0"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0A5999CB"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2993C6EC" w14:textId="77777777" w:rsidTr="00BF6C03">
              <w:trPr>
                <w:jc w:val="center"/>
              </w:trPr>
              <w:tc>
                <w:tcPr>
                  <w:tcW w:w="3478" w:type="dxa"/>
                </w:tcPr>
                <w:p w14:paraId="50CF7C0A"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Addendum 7</w:t>
                  </w:r>
                </w:p>
              </w:tc>
              <w:tc>
                <w:tcPr>
                  <w:tcW w:w="1347" w:type="dxa"/>
                </w:tcPr>
                <w:p w14:paraId="42D65DE7"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34DD51B1"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r w:rsidR="00CA252F" w:rsidRPr="00AB6775" w14:paraId="79E27175" w14:textId="77777777" w:rsidTr="00BF6C03">
              <w:trPr>
                <w:jc w:val="center"/>
              </w:trPr>
              <w:tc>
                <w:tcPr>
                  <w:tcW w:w="3478" w:type="dxa"/>
                </w:tcPr>
                <w:p w14:paraId="25431A7C"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r w:rsidRPr="00AB6775">
                    <w:rPr>
                      <w:rFonts w:asciiTheme="majorBidi" w:hAnsiTheme="majorBidi" w:cstheme="majorBidi"/>
                      <w:sz w:val="24"/>
                      <w:szCs w:val="24"/>
                    </w:rPr>
                    <w:t>……………………..</w:t>
                  </w:r>
                </w:p>
              </w:tc>
              <w:tc>
                <w:tcPr>
                  <w:tcW w:w="1347" w:type="dxa"/>
                </w:tcPr>
                <w:p w14:paraId="1A5BDD38"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c>
                <w:tcPr>
                  <w:tcW w:w="1509" w:type="dxa"/>
                </w:tcPr>
                <w:p w14:paraId="51425C79" w14:textId="77777777" w:rsidR="00CA252F" w:rsidRPr="00AB6775" w:rsidRDefault="00CA252F" w:rsidP="00CA252F">
                  <w:pPr>
                    <w:framePr w:hSpace="180" w:wrap="around" w:vAnchor="text" w:hAnchor="text" w:xAlign="center" w:y="1"/>
                    <w:bidi w:val="0"/>
                    <w:spacing w:before="120"/>
                    <w:suppressOverlap/>
                    <w:rPr>
                      <w:rFonts w:asciiTheme="majorBidi" w:hAnsiTheme="majorBidi" w:cstheme="majorBidi"/>
                      <w:sz w:val="24"/>
                      <w:szCs w:val="24"/>
                    </w:rPr>
                  </w:pPr>
                </w:p>
              </w:tc>
            </w:tr>
          </w:tbl>
          <w:p w14:paraId="7F279E18" w14:textId="77777777" w:rsidR="00CA252F" w:rsidRPr="0049603C" w:rsidRDefault="00CA252F" w:rsidP="00CA252F">
            <w:pPr>
              <w:bidi w:val="0"/>
              <w:rPr>
                <w:rFonts w:ascii="Simplified Arabic" w:hAnsi="Simplified Arabic" w:cs="Simplified Arabic"/>
                <w:sz w:val="24"/>
                <w:szCs w:val="24"/>
                <w:rtl/>
                <w:lang w:bidi="ar-EG"/>
              </w:rPr>
            </w:pPr>
          </w:p>
        </w:tc>
      </w:tr>
    </w:tbl>
    <w:p w14:paraId="5F4BECAF" w14:textId="77777777" w:rsidR="00BF0036" w:rsidRDefault="00BF0036" w:rsidP="00C024D2">
      <w:pPr>
        <w:rPr>
          <w:rtl/>
          <w:lang w:bidi="ar-EG"/>
        </w:rPr>
      </w:pPr>
    </w:p>
    <w:p w14:paraId="7EC3F09A" w14:textId="77777777" w:rsidR="00BF0036" w:rsidRDefault="00BF0036">
      <w:pPr>
        <w:bidi w:val="0"/>
        <w:rPr>
          <w:lang w:bidi="ar-EG"/>
        </w:rPr>
      </w:pPr>
      <w:r>
        <w:rPr>
          <w:rtl/>
          <w:lang w:bidi="ar-EG"/>
        </w:rPr>
        <w:br w:type="page"/>
      </w:r>
    </w:p>
    <w:p w14:paraId="3DF24DE4" w14:textId="77777777" w:rsidR="00C024D2" w:rsidRDefault="00C024D2" w:rsidP="00C024D2">
      <w:pPr>
        <w:rPr>
          <w:rtl/>
          <w:lang w:bidi="ar-EG"/>
        </w:rPr>
      </w:pP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A252F" w:rsidRPr="00C024D2" w14:paraId="5C6329D0" w14:textId="77777777" w:rsidTr="00CA252F">
        <w:trPr>
          <w:jc w:val="center"/>
        </w:trPr>
        <w:tc>
          <w:tcPr>
            <w:tcW w:w="9638" w:type="dxa"/>
          </w:tcPr>
          <w:p w14:paraId="6316A542" w14:textId="77777777" w:rsidR="00CA252F" w:rsidRPr="00A01900" w:rsidRDefault="00CA252F" w:rsidP="00C024D2">
            <w:pPr>
              <w:pStyle w:val="Normal1"/>
              <w:spacing w:before="480"/>
              <w:jc w:val="center"/>
              <w:rPr>
                <w:rFonts w:ascii="Times" w:hAnsi="Times" w:cs="Times"/>
                <w:b/>
                <w:smallCaps/>
                <w:sz w:val="32"/>
                <w:szCs w:val="32"/>
              </w:rPr>
            </w:pPr>
            <w:r w:rsidRPr="00A01900">
              <w:rPr>
                <w:rFonts w:ascii="Times" w:hAnsi="Times" w:cs="Times"/>
                <w:b/>
                <w:smallCaps/>
                <w:sz w:val="32"/>
                <w:szCs w:val="32"/>
              </w:rPr>
              <w:t>2.  Price Schedule Forms</w:t>
            </w:r>
          </w:p>
          <w:p w14:paraId="772E5EE1" w14:textId="77777777" w:rsidR="00CA252F" w:rsidRPr="00CA252F" w:rsidRDefault="00CA252F" w:rsidP="00C024D2">
            <w:pPr>
              <w:pStyle w:val="Normal1"/>
              <w:tabs>
                <w:tab w:val="left" w:pos="1320"/>
              </w:tabs>
              <w:rPr>
                <w:rFonts w:ascii="Calibri" w:hAnsi="Calibri" w:cs="Calibri"/>
                <w:sz w:val="28"/>
                <w:szCs w:val="28"/>
              </w:rPr>
            </w:pPr>
            <w:r w:rsidRPr="00CA252F">
              <w:rPr>
                <w:rFonts w:ascii="Calibri" w:hAnsi="Calibri" w:cs="Calibri"/>
                <w:b/>
              </w:rPr>
              <w:t>Note:</w:t>
            </w:r>
            <w:r w:rsidRPr="00CA252F">
              <w:rPr>
                <w:rFonts w:ascii="Calibri" w:hAnsi="Calibri" w:cs="Calibri"/>
              </w:rPr>
              <w:t xml:space="preserve">  in IT systems projects, the Contract Price (and payment schedule) shall be linked as much as possible to achievement of </w:t>
            </w:r>
            <w:r w:rsidRPr="00815957">
              <w:rPr>
                <w:rFonts w:ascii="Calibri" w:hAnsi="Calibri" w:cs="Calibri"/>
                <w:b/>
                <w:bCs/>
              </w:rPr>
              <w:t>operational capabilities,</w:t>
            </w:r>
            <w:r w:rsidRPr="00CA252F">
              <w:rPr>
                <w:rFonts w:ascii="Calibri" w:hAnsi="Calibri" w:cs="Calibri"/>
              </w:rPr>
              <w:t xml:space="preserve"> not just to the physical delivery of technology. </w:t>
            </w:r>
          </w:p>
          <w:p w14:paraId="48FAE655" w14:textId="77777777" w:rsidR="00CA252F" w:rsidRDefault="00CA252F" w:rsidP="00C024D2">
            <w:pPr>
              <w:pStyle w:val="Normal1"/>
            </w:pPr>
          </w:p>
        </w:tc>
      </w:tr>
    </w:tbl>
    <w:p w14:paraId="6347EFB8" w14:textId="77777777" w:rsidR="00C024D2" w:rsidRDefault="00C024D2" w:rsidP="00C024D2">
      <w:pPr>
        <w:jc w:val="both"/>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D6533" w:rsidRPr="00ED6533" w14:paraId="372D4CA7" w14:textId="77777777" w:rsidTr="00ED6533">
        <w:trPr>
          <w:jc w:val="center"/>
        </w:trPr>
        <w:tc>
          <w:tcPr>
            <w:tcW w:w="9638" w:type="dxa"/>
          </w:tcPr>
          <w:p w14:paraId="039933B0" w14:textId="15733D94" w:rsidR="00ED6533" w:rsidRPr="00ED6533" w:rsidRDefault="00ED6533" w:rsidP="00ED6533">
            <w:pPr>
              <w:pStyle w:val="Normal1"/>
              <w:spacing w:before="80" w:after="0" w:line="360" w:lineRule="auto"/>
              <w:jc w:val="center"/>
              <w:rPr>
                <w:rFonts w:asciiTheme="majorBidi" w:hAnsiTheme="majorBidi" w:cstheme="majorBidi"/>
                <w:b/>
                <w:sz w:val="32"/>
                <w:szCs w:val="32"/>
              </w:rPr>
            </w:pPr>
            <w:r w:rsidRPr="00ED6533">
              <w:rPr>
                <w:rFonts w:asciiTheme="majorBidi" w:hAnsiTheme="majorBidi" w:cstheme="majorBidi"/>
                <w:b/>
                <w:sz w:val="32"/>
                <w:szCs w:val="32"/>
              </w:rPr>
              <w:lastRenderedPageBreak/>
              <w:t>2.1</w:t>
            </w:r>
            <w:r w:rsidRPr="00ED6533">
              <w:rPr>
                <w:rFonts w:asciiTheme="majorBidi" w:hAnsiTheme="majorBidi" w:cstheme="majorBidi"/>
                <w:b/>
                <w:sz w:val="32"/>
                <w:szCs w:val="32"/>
              </w:rPr>
              <w:tab/>
              <w:t>Preamble</w:t>
            </w:r>
          </w:p>
          <w:p w14:paraId="27608F8D" w14:textId="77777777" w:rsidR="00ED6533" w:rsidRPr="00ED6533" w:rsidRDefault="00ED6533" w:rsidP="00ED6533">
            <w:pPr>
              <w:pStyle w:val="Normal1"/>
              <w:spacing w:before="80" w:after="0" w:line="360" w:lineRule="auto"/>
              <w:ind w:left="720" w:hanging="720"/>
              <w:rPr>
                <w:rFonts w:asciiTheme="majorBidi" w:hAnsiTheme="majorBidi" w:cstheme="majorBidi"/>
              </w:rPr>
            </w:pPr>
            <w:r w:rsidRPr="00ED6533">
              <w:rPr>
                <w:rFonts w:asciiTheme="majorBidi" w:hAnsiTheme="majorBidi" w:cstheme="majorBidi"/>
                <w:b/>
              </w:rPr>
              <w:t>{</w:t>
            </w:r>
            <w:r w:rsidRPr="00ED6533">
              <w:rPr>
                <w:rFonts w:asciiTheme="majorBidi" w:hAnsiTheme="majorBidi" w:cstheme="majorBidi"/>
                <w:b/>
                <w:u w:val="single"/>
              </w:rPr>
              <w:t>Note:</w:t>
            </w:r>
            <w:r w:rsidRPr="00ED6533">
              <w:rPr>
                <w:rFonts w:asciiTheme="majorBidi" w:hAnsiTheme="majorBidi" w:cstheme="majorBidi"/>
                <w:u w:val="single"/>
              </w:rPr>
              <w:tab/>
              <w:t>Contracting Entities shall highlight any special requirements of the System and Contract in a Preamble to the Price Schedules.  The following is an example of one such preamble</w:t>
            </w:r>
            <w:r w:rsidRPr="00ED6533">
              <w:rPr>
                <w:rFonts w:asciiTheme="majorBidi" w:hAnsiTheme="majorBidi" w:cstheme="majorBidi"/>
              </w:rPr>
              <w:t>.}</w:t>
            </w:r>
          </w:p>
          <w:p w14:paraId="3E6FD8EF" w14:textId="77777777" w:rsidR="00ED6533" w:rsidRPr="00815957" w:rsidRDefault="00ED6533" w:rsidP="00ED6533">
            <w:pPr>
              <w:pStyle w:val="Normal1"/>
              <w:spacing w:before="120" w:after="0" w:line="360" w:lineRule="auto"/>
              <w:rPr>
                <w:rFonts w:asciiTheme="majorBidi" w:hAnsiTheme="majorBidi" w:cstheme="majorBidi"/>
                <w:b/>
                <w:bCs/>
                <w:u w:val="single"/>
              </w:rPr>
            </w:pPr>
            <w:r w:rsidRPr="00815957">
              <w:rPr>
                <w:rFonts w:asciiTheme="majorBidi" w:hAnsiTheme="majorBidi" w:cstheme="majorBidi"/>
                <w:b/>
                <w:bCs/>
                <w:u w:val="single"/>
              </w:rPr>
              <w:t>General</w:t>
            </w:r>
          </w:p>
          <w:p w14:paraId="63E211F4" w14:textId="77777777" w:rsidR="00ED6533" w:rsidRPr="00ED6533" w:rsidRDefault="00ED6533" w:rsidP="003F136B">
            <w:pPr>
              <w:pStyle w:val="Normal1"/>
              <w:spacing w:before="120" w:after="0" w:line="360" w:lineRule="auto"/>
              <w:ind w:left="714" w:hanging="714"/>
              <w:rPr>
                <w:rFonts w:asciiTheme="majorBidi" w:hAnsiTheme="majorBidi" w:cstheme="majorBidi"/>
              </w:rPr>
            </w:pPr>
            <w:r w:rsidRPr="00ED6533">
              <w:rPr>
                <w:rFonts w:asciiTheme="majorBidi" w:hAnsiTheme="majorBidi" w:cstheme="majorBidi"/>
              </w:rPr>
              <w:t>1.</w:t>
            </w:r>
            <w:r w:rsidRPr="00ED6533">
              <w:rPr>
                <w:rFonts w:asciiTheme="majorBidi" w:hAnsiTheme="majorBidi" w:cstheme="majorBidi"/>
              </w:rPr>
              <w:tab/>
              <w:t>The Price Schedules are divided into separate Schedules as follows:</w:t>
            </w:r>
          </w:p>
          <w:p w14:paraId="72D7A244" w14:textId="77777777"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2.2</w:t>
            </w:r>
            <w:r w:rsidRPr="00ED6533">
              <w:rPr>
                <w:rFonts w:asciiTheme="majorBidi" w:hAnsiTheme="majorBidi" w:cstheme="majorBidi"/>
              </w:rPr>
              <w:tab/>
              <w:t>Grand Summary Cost Table</w:t>
            </w:r>
          </w:p>
          <w:p w14:paraId="557908BB" w14:textId="77777777"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2.3</w:t>
            </w:r>
            <w:r w:rsidRPr="00ED6533">
              <w:rPr>
                <w:rFonts w:asciiTheme="majorBidi" w:hAnsiTheme="majorBidi" w:cstheme="majorBidi"/>
              </w:rPr>
              <w:tab/>
              <w:t>Supply and Installation Cost Summary Table</w:t>
            </w:r>
          </w:p>
          <w:p w14:paraId="1F50DBDB" w14:textId="77777777"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2.4</w:t>
            </w:r>
            <w:r w:rsidRPr="00ED6533">
              <w:rPr>
                <w:rFonts w:asciiTheme="majorBidi" w:hAnsiTheme="majorBidi" w:cstheme="majorBidi"/>
              </w:rPr>
              <w:tab/>
              <w:t>Recurrent Cost Summary Table</w:t>
            </w:r>
          </w:p>
          <w:p w14:paraId="7C0F25F0" w14:textId="77777777"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2.5</w:t>
            </w:r>
            <w:r w:rsidRPr="00ED6533">
              <w:rPr>
                <w:rFonts w:asciiTheme="majorBidi" w:hAnsiTheme="majorBidi" w:cstheme="majorBidi"/>
              </w:rPr>
              <w:tab/>
              <w:t>Supply and Installation Cost Sub-Table(s)</w:t>
            </w:r>
          </w:p>
          <w:p w14:paraId="6C2F7008" w14:textId="77777777"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2.6</w:t>
            </w:r>
            <w:r w:rsidRPr="00ED6533">
              <w:rPr>
                <w:rFonts w:asciiTheme="majorBidi" w:hAnsiTheme="majorBidi" w:cstheme="majorBidi"/>
              </w:rPr>
              <w:tab/>
              <w:t>Recurrent Cost Sub-Tables(s)</w:t>
            </w:r>
          </w:p>
          <w:p w14:paraId="0DCC6830" w14:textId="010E1DE0" w:rsidR="00ED6533" w:rsidRPr="00ED6533" w:rsidRDefault="00ED6533" w:rsidP="00AB6775">
            <w:pPr>
              <w:pStyle w:val="Normal1"/>
              <w:spacing w:before="120" w:after="0" w:line="360" w:lineRule="auto"/>
              <w:ind w:left="660"/>
              <w:rPr>
                <w:rFonts w:asciiTheme="majorBidi" w:hAnsiTheme="majorBidi" w:cstheme="majorBidi"/>
              </w:rPr>
            </w:pPr>
            <w:r w:rsidRPr="00ED6533">
              <w:rPr>
                <w:rFonts w:asciiTheme="majorBidi" w:hAnsiTheme="majorBidi" w:cstheme="majorBidi"/>
              </w:rPr>
              <w:t>2.7</w:t>
            </w:r>
            <w:r w:rsidRPr="00ED6533">
              <w:rPr>
                <w:rFonts w:asciiTheme="majorBidi" w:hAnsiTheme="majorBidi" w:cstheme="majorBidi"/>
              </w:rPr>
              <w:tab/>
              <w:t>Country of Origin Code Table</w:t>
            </w:r>
          </w:p>
          <w:p w14:paraId="75C5A412" w14:textId="77777777" w:rsidR="00ED6533" w:rsidRPr="00ED6533" w:rsidRDefault="00ED6533" w:rsidP="00ED6533">
            <w:pPr>
              <w:pStyle w:val="Normal1"/>
              <w:spacing w:before="120" w:after="0" w:line="360" w:lineRule="auto"/>
              <w:rPr>
                <w:rFonts w:asciiTheme="majorBidi" w:hAnsiTheme="majorBidi" w:cstheme="majorBidi"/>
                <w:i/>
              </w:rPr>
            </w:pPr>
          </w:p>
          <w:p w14:paraId="3A342DF1" w14:textId="431E2099" w:rsidR="00ED6533" w:rsidRPr="00ED6533" w:rsidRDefault="00E22FAF" w:rsidP="00ED6533">
            <w:pPr>
              <w:pStyle w:val="Normal1"/>
              <w:spacing w:before="120" w:after="0" w:line="360" w:lineRule="auto"/>
              <w:rPr>
                <w:rFonts w:asciiTheme="majorBidi" w:hAnsiTheme="majorBidi" w:cstheme="majorBidi"/>
                <w:b/>
                <w:i/>
              </w:rPr>
            </w:pPr>
            <w:r>
              <w:rPr>
                <w:rFonts w:asciiTheme="majorBidi" w:hAnsiTheme="majorBidi" w:cstheme="majorBidi"/>
                <w:i/>
              </w:rPr>
              <w:t>[</w:t>
            </w:r>
            <w:r w:rsidR="00ED6533" w:rsidRPr="00ED6533">
              <w:rPr>
                <w:rFonts w:asciiTheme="majorBidi" w:hAnsiTheme="majorBidi" w:cstheme="majorBidi"/>
                <w:i/>
              </w:rPr>
              <w:t>insert:</w:t>
            </w:r>
            <w:r w:rsidR="00ED6533" w:rsidRPr="00ED6533">
              <w:rPr>
                <w:rFonts w:asciiTheme="majorBidi" w:hAnsiTheme="majorBidi" w:cstheme="majorBidi"/>
                <w:b/>
                <w:i/>
              </w:rPr>
              <w:t xml:space="preserve"> any other Schedules as appropriate</w:t>
            </w:r>
            <w:r>
              <w:rPr>
                <w:rFonts w:asciiTheme="majorBidi" w:hAnsiTheme="majorBidi" w:cstheme="majorBidi"/>
                <w:i/>
              </w:rPr>
              <w:t>]</w:t>
            </w:r>
          </w:p>
          <w:p w14:paraId="7ED34380" w14:textId="77777777" w:rsidR="00ED6533" w:rsidRPr="00ED6533" w:rsidRDefault="00ED6533" w:rsidP="00ED6533">
            <w:pPr>
              <w:pStyle w:val="Normal1"/>
              <w:spacing w:before="80" w:after="0" w:line="360" w:lineRule="auto"/>
              <w:ind w:left="452" w:hanging="452"/>
              <w:rPr>
                <w:rFonts w:asciiTheme="majorBidi" w:hAnsiTheme="majorBidi" w:cstheme="majorBidi"/>
              </w:rPr>
            </w:pPr>
          </w:p>
          <w:p w14:paraId="09D1743F" w14:textId="77777777" w:rsidR="00ED6533" w:rsidRPr="00ED6533" w:rsidRDefault="00ED6533" w:rsidP="003F136B">
            <w:pPr>
              <w:pStyle w:val="Normal1"/>
              <w:spacing w:before="80" w:after="0" w:line="360" w:lineRule="auto"/>
              <w:ind w:left="714" w:hanging="714"/>
              <w:rPr>
                <w:rFonts w:asciiTheme="majorBidi" w:hAnsiTheme="majorBidi" w:cstheme="majorBidi"/>
              </w:rPr>
            </w:pPr>
            <w:r w:rsidRPr="00ED6533">
              <w:rPr>
                <w:rFonts w:asciiTheme="majorBidi" w:hAnsiTheme="majorBidi" w:cstheme="majorBidi"/>
              </w:rPr>
              <w:t>2.</w:t>
            </w:r>
            <w:r w:rsidRPr="00ED6533">
              <w:rPr>
                <w:rFonts w:asciiTheme="majorBidi" w:hAnsiTheme="majorBidi" w:cstheme="majorBidi"/>
              </w:rPr>
              <w:tab/>
              <w:t>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Tender Documents to ascertain the full scope of the requirements associated with each item prior to filling in the rates and prices.  The quoted rates and prices shall be deemed to cover the full scope of these Technical Requirements, as well as overhead and profit.</w:t>
            </w:r>
          </w:p>
          <w:p w14:paraId="43655A58" w14:textId="77777777" w:rsidR="00ED6533" w:rsidRPr="00ED6533" w:rsidRDefault="00ED6533" w:rsidP="003F136B">
            <w:pPr>
              <w:pStyle w:val="Normal1"/>
              <w:spacing w:before="80" w:after="0" w:line="360" w:lineRule="auto"/>
              <w:ind w:left="714" w:hanging="714"/>
              <w:rPr>
                <w:rFonts w:asciiTheme="majorBidi" w:hAnsiTheme="majorBidi" w:cstheme="majorBidi"/>
              </w:rPr>
            </w:pPr>
            <w:r w:rsidRPr="00ED6533">
              <w:rPr>
                <w:rFonts w:asciiTheme="majorBidi" w:hAnsiTheme="majorBidi" w:cstheme="majorBidi"/>
              </w:rPr>
              <w:t>3.</w:t>
            </w:r>
            <w:r w:rsidRPr="00ED6533">
              <w:rPr>
                <w:rFonts w:asciiTheme="majorBidi" w:hAnsiTheme="majorBidi" w:cstheme="majorBidi"/>
              </w:rPr>
              <w:tab/>
              <w:t>If the bidder has any doubt or lack of clarity regarding the scope of any component, he should inquire from the contacting entity before submitting his bid in accordance with the instructions to the bidders.</w:t>
            </w:r>
          </w:p>
          <w:p w14:paraId="2247CA6C" w14:textId="77777777" w:rsidR="00ED6533" w:rsidRPr="00ED6533" w:rsidRDefault="00ED6533" w:rsidP="00ED6533">
            <w:pPr>
              <w:pStyle w:val="Normal1"/>
              <w:spacing w:before="80" w:after="0" w:line="360" w:lineRule="auto"/>
              <w:ind w:left="540" w:hanging="540"/>
              <w:rPr>
                <w:rFonts w:asciiTheme="majorBidi" w:hAnsiTheme="majorBidi" w:cstheme="majorBidi"/>
              </w:rPr>
            </w:pPr>
          </w:p>
        </w:tc>
      </w:tr>
    </w:tbl>
    <w:p w14:paraId="5FE27E14" w14:textId="77777777" w:rsidR="00DB77D0" w:rsidRDefault="00DB77D0">
      <w:pPr>
        <w:rPr>
          <w:rtl/>
          <w:lang w:bidi="ar-EG"/>
        </w:rPr>
      </w:pPr>
      <w: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D6533" w:rsidRPr="00E81200" w14:paraId="00199E72" w14:textId="77777777" w:rsidTr="00E81200">
        <w:trPr>
          <w:jc w:val="center"/>
        </w:trPr>
        <w:tc>
          <w:tcPr>
            <w:tcW w:w="9638" w:type="dxa"/>
          </w:tcPr>
          <w:p w14:paraId="17C2F602" w14:textId="77777777" w:rsidR="00ED6533" w:rsidRPr="00A01900" w:rsidRDefault="00ED6533" w:rsidP="00815957">
            <w:pPr>
              <w:pStyle w:val="Heading5"/>
              <w:spacing w:before="0" w:after="200" w:line="360" w:lineRule="auto"/>
              <w:jc w:val="left"/>
              <w:outlineLvl w:val="4"/>
              <w:rPr>
                <w:rFonts w:ascii="Calibri" w:hAnsi="Calibri" w:cs="Calibri"/>
                <w:b/>
                <w:color w:val="000000"/>
                <w:sz w:val="32"/>
                <w:szCs w:val="32"/>
                <w:u w:val="single"/>
              </w:rPr>
            </w:pPr>
            <w:r w:rsidRPr="00A01900">
              <w:rPr>
                <w:rFonts w:ascii="Calibri" w:hAnsi="Calibri" w:cs="Calibri"/>
                <w:b/>
                <w:color w:val="000000"/>
                <w:sz w:val="32"/>
                <w:szCs w:val="32"/>
                <w:u w:val="single"/>
              </w:rPr>
              <w:lastRenderedPageBreak/>
              <w:t>Pricing</w:t>
            </w:r>
          </w:p>
          <w:p w14:paraId="2D64792E" w14:textId="77777777" w:rsidR="00ED6533" w:rsidRPr="00E81200" w:rsidRDefault="00ED6533" w:rsidP="003F136B">
            <w:pPr>
              <w:pStyle w:val="Normal1"/>
              <w:spacing w:after="0" w:line="360" w:lineRule="auto"/>
              <w:ind w:left="714" w:hanging="714"/>
              <w:rPr>
                <w:rFonts w:ascii="Calibri" w:hAnsi="Calibri" w:cs="Calibri"/>
              </w:rPr>
            </w:pPr>
            <w:r w:rsidRPr="00E81200">
              <w:rPr>
                <w:rFonts w:ascii="Calibri" w:hAnsi="Calibri" w:cs="Calibri"/>
              </w:rPr>
              <w:t>4.</w:t>
            </w:r>
            <w:r w:rsidRPr="00E81200">
              <w:rPr>
                <w:rFonts w:ascii="Calibri" w:hAnsi="Calibri" w:cs="Calibri"/>
              </w:rPr>
              <w:tab/>
              <w:t>Prices shall be filled in indelible ink, and any alterations necessary due to errors, etc., shall be initialed by the Bidder.  As specified in the BDS, prices shall be fixed and firm for the duration of the Contract.</w:t>
            </w:r>
          </w:p>
          <w:p w14:paraId="02899402" w14:textId="77777777" w:rsidR="00ED6533" w:rsidRPr="00E81200" w:rsidRDefault="00ED6533" w:rsidP="003F136B">
            <w:pPr>
              <w:pStyle w:val="Normal1"/>
              <w:spacing w:after="0" w:line="360" w:lineRule="auto"/>
              <w:ind w:left="714" w:hanging="714"/>
              <w:rPr>
                <w:rFonts w:ascii="Calibri" w:hAnsi="Calibri" w:cs="Calibri"/>
              </w:rPr>
            </w:pPr>
            <w:r w:rsidRPr="00E81200">
              <w:rPr>
                <w:rFonts w:ascii="Calibri" w:hAnsi="Calibri" w:cs="Calibri"/>
              </w:rPr>
              <w:t>5.</w:t>
            </w:r>
            <w:r w:rsidRPr="00E81200">
              <w:rPr>
                <w:rFonts w:ascii="Calibri" w:hAnsi="Calibri" w:cs="Calibri"/>
              </w:rPr>
              <w:tab/>
              <w:t>Bid prices shall be quoted in the manner indicated and in the currencies specified in Clause 14 of the Instructions to Bidders in the Tender Documents. Prices shall correspond to items of the scope and quality defined in the Technical Requirements or elsewhere in these Tender Documents.</w:t>
            </w:r>
          </w:p>
          <w:p w14:paraId="72FFD057" w14:textId="77777777" w:rsidR="00ED6533" w:rsidRPr="00E81200" w:rsidRDefault="00ED6533" w:rsidP="003F136B">
            <w:pPr>
              <w:pStyle w:val="Normal1"/>
              <w:spacing w:before="80" w:after="0" w:line="360" w:lineRule="auto"/>
              <w:ind w:left="714" w:hanging="714"/>
              <w:rPr>
                <w:rFonts w:asciiTheme="majorBidi" w:hAnsiTheme="majorBidi" w:cstheme="majorBidi"/>
                <w:b/>
              </w:rPr>
            </w:pPr>
            <w:r w:rsidRPr="00E81200">
              <w:rPr>
                <w:rFonts w:ascii="Calibri" w:hAnsi="Calibri" w:cs="Calibri"/>
              </w:rPr>
              <w:t>6.</w:t>
            </w:r>
            <w:r w:rsidRPr="00E81200">
              <w:rPr>
                <w:rFonts w:ascii="Calibri" w:hAnsi="Calibri" w:cs="Calibri"/>
              </w:rPr>
              <w:tab/>
              <w:t>The Bidder shall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Contracting Entity will correct any arithmetic error in accordance with the provisions of ITB Clause 26.2 (IS1STG SSBD).</w:t>
            </w:r>
          </w:p>
          <w:p w14:paraId="5AE87B9D" w14:textId="77777777" w:rsidR="00ED6533" w:rsidRPr="00E81200" w:rsidRDefault="00ED6533" w:rsidP="003F136B">
            <w:pPr>
              <w:pStyle w:val="Normal1"/>
              <w:spacing w:after="0" w:line="360" w:lineRule="auto"/>
              <w:ind w:left="714" w:hanging="714"/>
              <w:rPr>
                <w:rFonts w:ascii="Calibri" w:hAnsi="Calibri" w:cs="Calibri"/>
              </w:rPr>
            </w:pPr>
            <w:r w:rsidRPr="00E81200">
              <w:rPr>
                <w:rFonts w:ascii="Calibri" w:hAnsi="Calibri" w:cs="Calibri"/>
              </w:rPr>
              <w:t>7.</w:t>
            </w:r>
            <w:r w:rsidRPr="00E81200">
              <w:rPr>
                <w:rFonts w:ascii="Calibri" w:hAnsi="Calibri" w:cs="Calibri"/>
              </w:rPr>
              <w:tab/>
              <w:t xml:space="preserve">Unless otherwise indicated in the BDS, where there are discrepancies between the product of quantities and unit prices (or rates) and the relevant total (or subtotals), the product of prices and quantities shall prevail, and the totals (or subtotals) shall be corrected accordingly. Similarly, where there are discrepancies between subtotals and totals (or higher aggregates), the subtotals shall prevail, and the totals (or higher aggregates) shall be corrected accordingly. </w:t>
            </w:r>
          </w:p>
          <w:p w14:paraId="23DB1712" w14:textId="77777777" w:rsidR="00ED6533" w:rsidRPr="00E81200" w:rsidRDefault="00ED6533" w:rsidP="003F136B">
            <w:pPr>
              <w:pStyle w:val="Normal1"/>
              <w:spacing w:after="0" w:line="360" w:lineRule="auto"/>
              <w:ind w:left="714" w:hanging="714"/>
              <w:rPr>
                <w:rFonts w:ascii="Calibri" w:hAnsi="Calibri" w:cs="Calibri"/>
              </w:rPr>
            </w:pPr>
            <w:r w:rsidRPr="00E81200">
              <w:rPr>
                <w:rFonts w:ascii="Calibri" w:hAnsi="Calibri" w:cs="Calibri"/>
              </w:rPr>
              <w:t>8.</w:t>
            </w:r>
            <w:r w:rsidRPr="00E81200">
              <w:rPr>
                <w:rFonts w:ascii="Calibri" w:hAnsi="Calibri" w:cs="Calibri"/>
              </w:rPr>
              <w:tab/>
              <w:t>Payments will be made to the Bidder in the currency or currencies indicated under each respective item. The price of an item shall be unique regardless of installation site.</w:t>
            </w:r>
          </w:p>
          <w:p w14:paraId="2710C9A2" w14:textId="77777777" w:rsidR="00ED6533" w:rsidRPr="00E81200" w:rsidRDefault="00ED6533" w:rsidP="003F136B">
            <w:pPr>
              <w:pStyle w:val="Normal1"/>
              <w:spacing w:line="360" w:lineRule="auto"/>
              <w:ind w:left="802" w:hanging="802"/>
              <w:rPr>
                <w:rFonts w:ascii="Calibri" w:hAnsi="Calibri" w:cs="Calibri"/>
                <w:u w:val="single"/>
              </w:rPr>
            </w:pPr>
            <w:r w:rsidRPr="00E81200">
              <w:rPr>
                <w:rFonts w:ascii="Calibri" w:hAnsi="Calibri" w:cs="Calibri"/>
              </w:rPr>
              <w:t>{</w:t>
            </w:r>
            <w:r w:rsidRPr="00E81200">
              <w:rPr>
                <w:rFonts w:ascii="Calibri" w:hAnsi="Calibri" w:cs="Calibri"/>
                <w:b/>
                <w:u w:val="single"/>
              </w:rPr>
              <w:t>Note</w:t>
            </w:r>
            <w:r w:rsidRPr="00E81200">
              <w:rPr>
                <w:rFonts w:ascii="Calibri" w:hAnsi="Calibri" w:cs="Calibri"/>
                <w:u w:val="single"/>
              </w:rPr>
              <w:t>: Reference in the below Price/Cost Schedules to “foreign currencies” shall be deleted and the respective columns deleted if Option A is adopted in ITB 15.1 (i.e. Bidders shall quote in Iraqi Dinars only).</w:t>
            </w:r>
            <w:r w:rsidRPr="00E81200">
              <w:rPr>
                <w:rFonts w:ascii="Calibri" w:hAnsi="Calibri" w:cs="Calibri"/>
              </w:rPr>
              <w:t xml:space="preserve">} </w:t>
            </w:r>
          </w:p>
          <w:p w14:paraId="4A141941" w14:textId="77777777" w:rsidR="00ED6533" w:rsidRPr="00E81200" w:rsidRDefault="00ED6533" w:rsidP="00E81200">
            <w:pPr>
              <w:pStyle w:val="Normal1"/>
              <w:spacing w:before="80" w:after="0" w:line="360" w:lineRule="auto"/>
              <w:jc w:val="left"/>
              <w:rPr>
                <w:rFonts w:asciiTheme="majorBidi" w:hAnsiTheme="majorBidi" w:cstheme="majorBidi"/>
                <w:b/>
              </w:rPr>
            </w:pPr>
          </w:p>
        </w:tc>
      </w:tr>
    </w:tbl>
    <w:p w14:paraId="71E027FE" w14:textId="77777777" w:rsidR="00C024D2" w:rsidRPr="00A82DCF" w:rsidRDefault="00C024D2" w:rsidP="00C024D2">
      <w:pPr>
        <w:jc w:val="both"/>
        <w:rPr>
          <w:rFonts w:ascii="Simplified Arabic" w:hAnsi="Simplified Arabic" w:cs="Simplified Arabic"/>
          <w:sz w:val="24"/>
          <w:szCs w:val="24"/>
          <w:rtl/>
          <w:lang w:bidi="ar-EG"/>
        </w:rPr>
      </w:pPr>
    </w:p>
    <w:p w14:paraId="3F6B3E66" w14:textId="77777777" w:rsidR="0018168F" w:rsidRDefault="0018168F">
      <w:pPr>
        <w:bidi w:val="0"/>
        <w:rPr>
          <w:rtl/>
          <w:lang w:bidi="ar-EG"/>
        </w:rPr>
      </w:pPr>
      <w:r>
        <w:rPr>
          <w:rtl/>
          <w:lang w:bidi="ar-EG"/>
        </w:rPr>
        <w:br w:type="page"/>
      </w:r>
    </w:p>
    <w:tbl>
      <w:tblPr>
        <w:tblW w:w="10205" w:type="dxa"/>
        <w:jc w:val="center"/>
        <w:tblLayout w:type="fixed"/>
        <w:tblCellMar>
          <w:left w:w="115" w:type="dxa"/>
          <w:right w:w="115" w:type="dxa"/>
        </w:tblCellMar>
        <w:tblLook w:val="0000" w:firstRow="0" w:lastRow="0" w:firstColumn="0" w:lastColumn="0" w:noHBand="0" w:noVBand="0"/>
      </w:tblPr>
      <w:tblGrid>
        <w:gridCol w:w="10205"/>
      </w:tblGrid>
      <w:tr w:rsidR="0018168F" w14:paraId="715DDCA5" w14:textId="77777777" w:rsidTr="00E81200">
        <w:trPr>
          <w:jc w:val="center"/>
        </w:trPr>
        <w:tc>
          <w:tcPr>
            <w:tcW w:w="10205" w:type="dxa"/>
          </w:tcPr>
          <w:p w14:paraId="1045B1BD" w14:textId="77777777" w:rsidR="0018168F" w:rsidRPr="00A01900" w:rsidRDefault="0018168F" w:rsidP="0031742D">
            <w:pPr>
              <w:pStyle w:val="Normal1"/>
              <w:spacing w:before="360"/>
              <w:jc w:val="center"/>
              <w:rPr>
                <w:rFonts w:ascii="Times" w:hAnsi="Times" w:cs="Times"/>
                <w:b/>
                <w:sz w:val="32"/>
                <w:szCs w:val="32"/>
              </w:rPr>
            </w:pPr>
            <w:r w:rsidRPr="00A01900">
              <w:rPr>
                <w:rFonts w:ascii="Times" w:hAnsi="Times" w:cs="Times"/>
                <w:b/>
                <w:sz w:val="32"/>
                <w:szCs w:val="32"/>
              </w:rPr>
              <w:lastRenderedPageBreak/>
              <w:t>2.2</w:t>
            </w:r>
            <w:r w:rsidRPr="00A01900">
              <w:rPr>
                <w:rFonts w:ascii="Times" w:hAnsi="Times" w:cs="Times"/>
                <w:b/>
                <w:sz w:val="32"/>
                <w:szCs w:val="32"/>
              </w:rPr>
              <w:tab/>
              <w:t>Grand Summary Cost Table</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1"/>
              <w:gridCol w:w="685"/>
              <w:gridCol w:w="2457"/>
              <w:gridCol w:w="1708"/>
              <w:gridCol w:w="1528"/>
              <w:gridCol w:w="1438"/>
              <w:gridCol w:w="1438"/>
              <w:gridCol w:w="123"/>
            </w:tblGrid>
            <w:tr w:rsidR="0018168F" w14:paraId="1DCA2097" w14:textId="77777777" w:rsidTr="005711FF">
              <w:trPr>
                <w:gridAfter w:val="1"/>
                <w:wAfter w:w="118" w:type="dxa"/>
              </w:trPr>
              <w:tc>
                <w:tcPr>
                  <w:tcW w:w="251" w:type="dxa"/>
                  <w:tcBorders>
                    <w:right w:val="nil"/>
                  </w:tcBorders>
                </w:tcPr>
                <w:p w14:paraId="5CC05B9A" w14:textId="77777777" w:rsidR="0018168F" w:rsidRPr="00AE3BC6" w:rsidRDefault="0018168F" w:rsidP="0031742D">
                  <w:pPr>
                    <w:pStyle w:val="Normal1"/>
                    <w:widowControl w:val="0"/>
                    <w:spacing w:after="0" w:line="276" w:lineRule="auto"/>
                    <w:jc w:val="left"/>
                    <w:rPr>
                      <w:rFonts w:ascii="Times" w:hAnsi="Times" w:cs="Times"/>
                      <w:b/>
                      <w:sz w:val="20"/>
                      <w:szCs w:val="20"/>
                    </w:rPr>
                  </w:pPr>
                </w:p>
              </w:tc>
              <w:tc>
                <w:tcPr>
                  <w:tcW w:w="685" w:type="dxa"/>
                  <w:tcBorders>
                    <w:left w:val="nil"/>
                  </w:tcBorders>
                </w:tcPr>
                <w:p w14:paraId="5A8708C6" w14:textId="77777777" w:rsidR="0018168F" w:rsidRPr="00AE3BC6" w:rsidRDefault="0018168F" w:rsidP="0031742D">
                  <w:pPr>
                    <w:pStyle w:val="Normal1"/>
                    <w:spacing w:before="100" w:after="100"/>
                    <w:jc w:val="center"/>
                    <w:rPr>
                      <w:sz w:val="20"/>
                      <w:szCs w:val="20"/>
                    </w:rPr>
                  </w:pPr>
                </w:p>
              </w:tc>
              <w:tc>
                <w:tcPr>
                  <w:tcW w:w="2458" w:type="dxa"/>
                </w:tcPr>
                <w:p w14:paraId="09686801" w14:textId="77777777" w:rsidR="0018168F" w:rsidRPr="00AE3BC6" w:rsidRDefault="0018168F" w:rsidP="0031742D">
                  <w:pPr>
                    <w:pStyle w:val="Normal1"/>
                    <w:spacing w:before="100" w:after="100"/>
                    <w:jc w:val="center"/>
                    <w:rPr>
                      <w:sz w:val="20"/>
                      <w:szCs w:val="20"/>
                    </w:rPr>
                  </w:pPr>
                </w:p>
              </w:tc>
              <w:tc>
                <w:tcPr>
                  <w:tcW w:w="1709" w:type="dxa"/>
                </w:tcPr>
                <w:p w14:paraId="056A9A33" w14:textId="13DCAF37" w:rsidR="0018168F" w:rsidRPr="00AE3BC6" w:rsidRDefault="00E22FAF" w:rsidP="0031742D">
                  <w:pPr>
                    <w:pStyle w:val="Normal1"/>
                    <w:spacing w:before="100" w:after="100"/>
                    <w:jc w:val="center"/>
                    <w:rPr>
                      <w:sz w:val="20"/>
                      <w:szCs w:val="20"/>
                    </w:rPr>
                  </w:pPr>
                  <w:r>
                    <w:rPr>
                      <w:b/>
                      <w:i/>
                      <w:sz w:val="20"/>
                      <w:szCs w:val="20"/>
                    </w:rPr>
                    <w:t>[</w:t>
                  </w:r>
                  <w:r w:rsidR="00F160FF" w:rsidRPr="00AE3BC6">
                    <w:rPr>
                      <w:b/>
                      <w:i/>
                      <w:sz w:val="20"/>
                      <w:szCs w:val="20"/>
                    </w:rPr>
                    <w:t>insert:  Local Currency</w:t>
                  </w:r>
                  <w:r>
                    <w:rPr>
                      <w:b/>
                      <w:i/>
                      <w:sz w:val="20"/>
                      <w:szCs w:val="20"/>
                    </w:rPr>
                    <w:t>]</w:t>
                  </w:r>
                  <w:r w:rsidR="00F160FF" w:rsidRPr="00AE3BC6">
                    <w:rPr>
                      <w:sz w:val="20"/>
                      <w:szCs w:val="20"/>
                    </w:rPr>
                    <w:br/>
                    <w:t xml:space="preserve"> Price</w:t>
                  </w:r>
                </w:p>
              </w:tc>
              <w:tc>
                <w:tcPr>
                  <w:tcW w:w="1529" w:type="dxa"/>
                </w:tcPr>
                <w:p w14:paraId="65AA53F7" w14:textId="25C9F93A" w:rsidR="0018168F" w:rsidRPr="00AE3BC6" w:rsidRDefault="00E22FAF" w:rsidP="0031742D">
                  <w:pPr>
                    <w:pStyle w:val="Normal1"/>
                    <w:spacing w:before="100" w:after="100"/>
                    <w:jc w:val="center"/>
                    <w:rPr>
                      <w:sz w:val="20"/>
                      <w:szCs w:val="20"/>
                    </w:rPr>
                  </w:pPr>
                  <w:r>
                    <w:rPr>
                      <w:b/>
                      <w:i/>
                      <w:sz w:val="20"/>
                      <w:szCs w:val="20"/>
                    </w:rPr>
                    <w:t>[</w:t>
                  </w:r>
                  <w:r w:rsidR="00F160FF" w:rsidRPr="00AE3BC6">
                    <w:rPr>
                      <w:b/>
                      <w:i/>
                      <w:sz w:val="20"/>
                      <w:szCs w:val="20"/>
                    </w:rPr>
                    <w:t>insert:  Foreign Currency A</w:t>
                  </w:r>
                  <w:r>
                    <w:rPr>
                      <w:b/>
                      <w:i/>
                      <w:sz w:val="20"/>
                      <w:szCs w:val="20"/>
                    </w:rPr>
                    <w:t>]</w:t>
                  </w:r>
                  <w:r w:rsidR="00F160FF" w:rsidRPr="00AE3BC6">
                    <w:rPr>
                      <w:b/>
                      <w:sz w:val="20"/>
                      <w:szCs w:val="20"/>
                    </w:rPr>
                    <w:t xml:space="preserve"> </w:t>
                  </w:r>
                  <w:r w:rsidR="00F160FF" w:rsidRPr="00AE3BC6">
                    <w:rPr>
                      <w:sz w:val="20"/>
                      <w:szCs w:val="20"/>
                    </w:rPr>
                    <w:br/>
                    <w:t>Price</w:t>
                  </w:r>
                </w:p>
              </w:tc>
              <w:tc>
                <w:tcPr>
                  <w:tcW w:w="1439" w:type="dxa"/>
                </w:tcPr>
                <w:p w14:paraId="526428D5" w14:textId="3186FABC" w:rsidR="0018168F" w:rsidRPr="00AE3BC6" w:rsidRDefault="00E22FAF" w:rsidP="0031742D">
                  <w:pPr>
                    <w:pStyle w:val="Normal1"/>
                    <w:spacing w:before="100" w:after="100"/>
                    <w:jc w:val="center"/>
                    <w:rPr>
                      <w:sz w:val="20"/>
                      <w:szCs w:val="20"/>
                    </w:rPr>
                  </w:pPr>
                  <w:r>
                    <w:rPr>
                      <w:b/>
                      <w:i/>
                      <w:sz w:val="20"/>
                      <w:szCs w:val="20"/>
                    </w:rPr>
                    <w:t>[</w:t>
                  </w:r>
                  <w:r w:rsidR="00F160FF" w:rsidRPr="00AE3BC6">
                    <w:rPr>
                      <w:b/>
                      <w:i/>
                      <w:sz w:val="20"/>
                      <w:szCs w:val="20"/>
                    </w:rPr>
                    <w:t>insert:  Foreign Currency B</w:t>
                  </w:r>
                  <w:r>
                    <w:rPr>
                      <w:b/>
                      <w:i/>
                      <w:sz w:val="20"/>
                      <w:szCs w:val="20"/>
                    </w:rPr>
                    <w:t>]</w:t>
                  </w:r>
                  <w:r w:rsidR="00F160FF" w:rsidRPr="00AE3BC6">
                    <w:rPr>
                      <w:b/>
                      <w:sz w:val="20"/>
                      <w:szCs w:val="20"/>
                    </w:rPr>
                    <w:t xml:space="preserve"> </w:t>
                  </w:r>
                  <w:r w:rsidR="00F160FF" w:rsidRPr="00AE3BC6">
                    <w:rPr>
                      <w:sz w:val="20"/>
                      <w:szCs w:val="20"/>
                    </w:rPr>
                    <w:br/>
                    <w:t>Price</w:t>
                  </w:r>
                </w:p>
              </w:tc>
              <w:tc>
                <w:tcPr>
                  <w:tcW w:w="1439" w:type="dxa"/>
                </w:tcPr>
                <w:p w14:paraId="677F681D" w14:textId="1E0AD82B" w:rsidR="0018168F" w:rsidRPr="00AE3BC6" w:rsidRDefault="00E22FAF" w:rsidP="0031742D">
                  <w:pPr>
                    <w:pStyle w:val="Normal1"/>
                    <w:spacing w:before="100" w:after="100"/>
                    <w:jc w:val="center"/>
                    <w:rPr>
                      <w:sz w:val="20"/>
                      <w:szCs w:val="20"/>
                    </w:rPr>
                  </w:pPr>
                  <w:r>
                    <w:rPr>
                      <w:b/>
                      <w:i/>
                      <w:sz w:val="20"/>
                      <w:szCs w:val="20"/>
                    </w:rPr>
                    <w:t>[</w:t>
                  </w:r>
                  <w:r w:rsidR="00F160FF" w:rsidRPr="00AE3BC6">
                    <w:rPr>
                      <w:b/>
                      <w:i/>
                      <w:sz w:val="20"/>
                      <w:szCs w:val="20"/>
                    </w:rPr>
                    <w:t>insert:  Foreign Currency C</w:t>
                  </w:r>
                  <w:r>
                    <w:rPr>
                      <w:b/>
                      <w:i/>
                      <w:sz w:val="20"/>
                      <w:szCs w:val="20"/>
                    </w:rPr>
                    <w:t>]</w:t>
                  </w:r>
                  <w:r w:rsidR="00F160FF" w:rsidRPr="00AE3BC6">
                    <w:rPr>
                      <w:b/>
                      <w:sz w:val="20"/>
                      <w:szCs w:val="20"/>
                    </w:rPr>
                    <w:t xml:space="preserve"> </w:t>
                  </w:r>
                  <w:r w:rsidR="00F160FF" w:rsidRPr="00AE3BC6">
                    <w:rPr>
                      <w:sz w:val="20"/>
                      <w:szCs w:val="20"/>
                    </w:rPr>
                    <w:br/>
                    <w:t>Price</w:t>
                  </w:r>
                </w:p>
              </w:tc>
            </w:tr>
            <w:tr w:rsidR="0018168F" w14:paraId="122A4AAD" w14:textId="77777777" w:rsidTr="005711FF">
              <w:trPr>
                <w:gridAfter w:val="1"/>
                <w:wAfter w:w="118" w:type="dxa"/>
                <w:trHeight w:val="240"/>
              </w:trPr>
              <w:tc>
                <w:tcPr>
                  <w:tcW w:w="251" w:type="dxa"/>
                  <w:tcBorders>
                    <w:right w:val="nil"/>
                  </w:tcBorders>
                </w:tcPr>
                <w:p w14:paraId="6E510497"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3529F67D" w14:textId="77777777" w:rsidR="0018168F" w:rsidRPr="00AE3BC6" w:rsidRDefault="0018168F" w:rsidP="0031742D">
                  <w:pPr>
                    <w:pStyle w:val="Normal1"/>
                    <w:spacing w:before="100" w:after="100"/>
                    <w:jc w:val="center"/>
                    <w:rPr>
                      <w:sz w:val="20"/>
                      <w:szCs w:val="20"/>
                    </w:rPr>
                  </w:pPr>
                </w:p>
              </w:tc>
              <w:tc>
                <w:tcPr>
                  <w:tcW w:w="2458" w:type="dxa"/>
                </w:tcPr>
                <w:p w14:paraId="25E1E6F6" w14:textId="77777777" w:rsidR="0018168F" w:rsidRPr="00AE3BC6" w:rsidRDefault="0018168F" w:rsidP="0031742D">
                  <w:pPr>
                    <w:pStyle w:val="Normal1"/>
                    <w:spacing w:before="100" w:after="100"/>
                    <w:rPr>
                      <w:sz w:val="20"/>
                      <w:szCs w:val="20"/>
                    </w:rPr>
                  </w:pPr>
                </w:p>
              </w:tc>
              <w:tc>
                <w:tcPr>
                  <w:tcW w:w="1709" w:type="dxa"/>
                </w:tcPr>
                <w:p w14:paraId="66664521" w14:textId="77777777" w:rsidR="0018168F" w:rsidRPr="00AE3BC6" w:rsidRDefault="0018168F" w:rsidP="0031742D">
                  <w:pPr>
                    <w:pStyle w:val="Normal1"/>
                    <w:spacing w:before="100" w:after="100"/>
                    <w:jc w:val="center"/>
                    <w:rPr>
                      <w:sz w:val="20"/>
                      <w:szCs w:val="20"/>
                    </w:rPr>
                  </w:pPr>
                </w:p>
              </w:tc>
              <w:tc>
                <w:tcPr>
                  <w:tcW w:w="1529" w:type="dxa"/>
                </w:tcPr>
                <w:p w14:paraId="7C76F40D" w14:textId="77777777" w:rsidR="0018168F" w:rsidRPr="00AE3BC6" w:rsidRDefault="0018168F" w:rsidP="0031742D">
                  <w:pPr>
                    <w:pStyle w:val="Normal1"/>
                    <w:spacing w:before="100" w:after="100"/>
                    <w:jc w:val="center"/>
                    <w:rPr>
                      <w:sz w:val="20"/>
                      <w:szCs w:val="20"/>
                    </w:rPr>
                  </w:pPr>
                </w:p>
              </w:tc>
              <w:tc>
                <w:tcPr>
                  <w:tcW w:w="1439" w:type="dxa"/>
                </w:tcPr>
                <w:p w14:paraId="7A7D9A98" w14:textId="77777777" w:rsidR="0018168F" w:rsidRPr="00AE3BC6" w:rsidRDefault="0018168F" w:rsidP="0031742D">
                  <w:pPr>
                    <w:pStyle w:val="Normal1"/>
                    <w:spacing w:before="100" w:after="100"/>
                    <w:jc w:val="center"/>
                    <w:rPr>
                      <w:sz w:val="20"/>
                      <w:szCs w:val="20"/>
                    </w:rPr>
                  </w:pPr>
                </w:p>
              </w:tc>
              <w:tc>
                <w:tcPr>
                  <w:tcW w:w="1439" w:type="dxa"/>
                </w:tcPr>
                <w:p w14:paraId="3FA0AD6F" w14:textId="77777777" w:rsidR="0018168F" w:rsidRPr="00AE3BC6" w:rsidRDefault="0018168F" w:rsidP="0031742D">
                  <w:pPr>
                    <w:pStyle w:val="Normal1"/>
                    <w:spacing w:before="100" w:after="100"/>
                    <w:jc w:val="center"/>
                    <w:rPr>
                      <w:sz w:val="20"/>
                      <w:szCs w:val="20"/>
                    </w:rPr>
                  </w:pPr>
                </w:p>
              </w:tc>
            </w:tr>
            <w:tr w:rsidR="0018168F" w14:paraId="39B85B0D" w14:textId="77777777" w:rsidTr="005711FF">
              <w:trPr>
                <w:gridAfter w:val="1"/>
                <w:wAfter w:w="118" w:type="dxa"/>
              </w:trPr>
              <w:tc>
                <w:tcPr>
                  <w:tcW w:w="251" w:type="dxa"/>
                  <w:tcBorders>
                    <w:right w:val="nil"/>
                  </w:tcBorders>
                </w:tcPr>
                <w:p w14:paraId="7B7F9008"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67C58428" w14:textId="77777777" w:rsidR="0018168F" w:rsidRPr="00AE3BC6" w:rsidRDefault="0018168F" w:rsidP="0031742D">
                  <w:pPr>
                    <w:pStyle w:val="Normal1"/>
                    <w:spacing w:before="100" w:after="100"/>
                    <w:jc w:val="center"/>
                    <w:rPr>
                      <w:sz w:val="20"/>
                      <w:szCs w:val="20"/>
                    </w:rPr>
                  </w:pPr>
                  <w:r w:rsidRPr="00AE3BC6">
                    <w:rPr>
                      <w:sz w:val="20"/>
                      <w:szCs w:val="20"/>
                    </w:rPr>
                    <w:t>1.</w:t>
                  </w:r>
                </w:p>
              </w:tc>
              <w:tc>
                <w:tcPr>
                  <w:tcW w:w="2458" w:type="dxa"/>
                </w:tcPr>
                <w:p w14:paraId="1F6BD91C" w14:textId="1C9E5BB9" w:rsidR="0018168F" w:rsidRPr="00AE3BC6" w:rsidRDefault="005E453C" w:rsidP="0031742D">
                  <w:pPr>
                    <w:pStyle w:val="Normal1"/>
                    <w:spacing w:before="100" w:after="100"/>
                    <w:rPr>
                      <w:sz w:val="20"/>
                      <w:szCs w:val="20"/>
                    </w:rPr>
                  </w:pPr>
                  <w:r w:rsidRPr="00AE3BC6">
                    <w:rPr>
                      <w:sz w:val="20"/>
                      <w:szCs w:val="20"/>
                    </w:rPr>
                    <w:t>Supply and Installation Costs (from Supply and Installation Cost Summary Table)</w:t>
                  </w:r>
                </w:p>
              </w:tc>
              <w:tc>
                <w:tcPr>
                  <w:tcW w:w="1709" w:type="dxa"/>
                </w:tcPr>
                <w:p w14:paraId="0774D434" w14:textId="77777777" w:rsidR="0018168F" w:rsidRPr="00AE3BC6" w:rsidRDefault="0018168F" w:rsidP="0031742D">
                  <w:pPr>
                    <w:pStyle w:val="Normal1"/>
                    <w:spacing w:before="100" w:after="100"/>
                    <w:jc w:val="center"/>
                    <w:rPr>
                      <w:sz w:val="20"/>
                      <w:szCs w:val="20"/>
                    </w:rPr>
                  </w:pPr>
                </w:p>
              </w:tc>
              <w:tc>
                <w:tcPr>
                  <w:tcW w:w="1529" w:type="dxa"/>
                </w:tcPr>
                <w:p w14:paraId="27FD77E1" w14:textId="77777777" w:rsidR="0018168F" w:rsidRPr="00AE3BC6" w:rsidRDefault="0018168F" w:rsidP="0031742D">
                  <w:pPr>
                    <w:pStyle w:val="Normal1"/>
                    <w:spacing w:before="100" w:after="100"/>
                    <w:jc w:val="center"/>
                    <w:rPr>
                      <w:sz w:val="20"/>
                      <w:szCs w:val="20"/>
                    </w:rPr>
                  </w:pPr>
                </w:p>
              </w:tc>
              <w:tc>
                <w:tcPr>
                  <w:tcW w:w="1439" w:type="dxa"/>
                </w:tcPr>
                <w:p w14:paraId="41ECB3ED" w14:textId="77777777" w:rsidR="0018168F" w:rsidRPr="00AE3BC6" w:rsidRDefault="0018168F" w:rsidP="0031742D">
                  <w:pPr>
                    <w:pStyle w:val="Normal1"/>
                    <w:spacing w:before="100" w:after="100"/>
                    <w:jc w:val="center"/>
                    <w:rPr>
                      <w:sz w:val="20"/>
                      <w:szCs w:val="20"/>
                    </w:rPr>
                  </w:pPr>
                </w:p>
              </w:tc>
              <w:tc>
                <w:tcPr>
                  <w:tcW w:w="1439" w:type="dxa"/>
                </w:tcPr>
                <w:p w14:paraId="30BF65FD" w14:textId="77777777" w:rsidR="0018168F" w:rsidRPr="00AE3BC6" w:rsidRDefault="0018168F" w:rsidP="0031742D">
                  <w:pPr>
                    <w:pStyle w:val="Normal1"/>
                    <w:spacing w:before="100" w:after="100"/>
                    <w:jc w:val="center"/>
                    <w:rPr>
                      <w:sz w:val="20"/>
                      <w:szCs w:val="20"/>
                    </w:rPr>
                  </w:pPr>
                </w:p>
              </w:tc>
            </w:tr>
            <w:tr w:rsidR="0018168F" w14:paraId="2743A9B4" w14:textId="77777777" w:rsidTr="005711FF">
              <w:trPr>
                <w:gridAfter w:val="1"/>
                <w:wAfter w:w="118" w:type="dxa"/>
              </w:trPr>
              <w:tc>
                <w:tcPr>
                  <w:tcW w:w="251" w:type="dxa"/>
                  <w:tcBorders>
                    <w:right w:val="nil"/>
                  </w:tcBorders>
                </w:tcPr>
                <w:p w14:paraId="7089C7C7"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70C21720" w14:textId="77777777" w:rsidR="0018168F" w:rsidRPr="00AE3BC6" w:rsidRDefault="0018168F" w:rsidP="0031742D">
                  <w:pPr>
                    <w:pStyle w:val="Normal1"/>
                    <w:spacing w:before="100" w:after="100"/>
                    <w:jc w:val="center"/>
                    <w:rPr>
                      <w:sz w:val="20"/>
                      <w:szCs w:val="20"/>
                    </w:rPr>
                  </w:pPr>
                </w:p>
              </w:tc>
              <w:tc>
                <w:tcPr>
                  <w:tcW w:w="2458" w:type="dxa"/>
                </w:tcPr>
                <w:p w14:paraId="60FE0DF3" w14:textId="77777777" w:rsidR="0018168F" w:rsidRPr="00AE3BC6" w:rsidRDefault="0018168F" w:rsidP="0031742D">
                  <w:pPr>
                    <w:pStyle w:val="Normal1"/>
                    <w:tabs>
                      <w:tab w:val="left" w:pos="342"/>
                    </w:tabs>
                    <w:spacing w:before="100" w:after="100"/>
                    <w:ind w:left="342" w:hanging="342"/>
                    <w:rPr>
                      <w:sz w:val="20"/>
                      <w:szCs w:val="20"/>
                    </w:rPr>
                  </w:pPr>
                </w:p>
              </w:tc>
              <w:tc>
                <w:tcPr>
                  <w:tcW w:w="1709" w:type="dxa"/>
                </w:tcPr>
                <w:p w14:paraId="0D6A0FB4" w14:textId="77777777" w:rsidR="0018168F" w:rsidRPr="00AE3BC6" w:rsidRDefault="0018168F" w:rsidP="0031742D">
                  <w:pPr>
                    <w:pStyle w:val="Normal1"/>
                    <w:spacing w:before="100" w:after="100"/>
                    <w:jc w:val="center"/>
                    <w:rPr>
                      <w:sz w:val="20"/>
                      <w:szCs w:val="20"/>
                    </w:rPr>
                  </w:pPr>
                </w:p>
              </w:tc>
              <w:tc>
                <w:tcPr>
                  <w:tcW w:w="1529" w:type="dxa"/>
                </w:tcPr>
                <w:p w14:paraId="38E91980" w14:textId="77777777" w:rsidR="0018168F" w:rsidRPr="00AE3BC6" w:rsidRDefault="0018168F" w:rsidP="0031742D">
                  <w:pPr>
                    <w:pStyle w:val="Normal1"/>
                    <w:spacing w:before="100" w:after="100"/>
                    <w:jc w:val="center"/>
                    <w:rPr>
                      <w:sz w:val="20"/>
                      <w:szCs w:val="20"/>
                    </w:rPr>
                  </w:pPr>
                </w:p>
              </w:tc>
              <w:tc>
                <w:tcPr>
                  <w:tcW w:w="1439" w:type="dxa"/>
                </w:tcPr>
                <w:p w14:paraId="61840450" w14:textId="77777777" w:rsidR="0018168F" w:rsidRPr="00AE3BC6" w:rsidRDefault="0018168F" w:rsidP="0031742D">
                  <w:pPr>
                    <w:pStyle w:val="Normal1"/>
                    <w:spacing w:before="100" w:after="100"/>
                    <w:jc w:val="center"/>
                    <w:rPr>
                      <w:sz w:val="20"/>
                      <w:szCs w:val="20"/>
                    </w:rPr>
                  </w:pPr>
                </w:p>
              </w:tc>
              <w:tc>
                <w:tcPr>
                  <w:tcW w:w="1439" w:type="dxa"/>
                </w:tcPr>
                <w:p w14:paraId="20A64F79" w14:textId="77777777" w:rsidR="0018168F" w:rsidRPr="00AE3BC6" w:rsidRDefault="0018168F" w:rsidP="0031742D">
                  <w:pPr>
                    <w:pStyle w:val="Normal1"/>
                    <w:spacing w:before="100" w:after="100"/>
                    <w:jc w:val="center"/>
                    <w:rPr>
                      <w:sz w:val="20"/>
                      <w:szCs w:val="20"/>
                    </w:rPr>
                  </w:pPr>
                </w:p>
              </w:tc>
            </w:tr>
            <w:tr w:rsidR="0018168F" w14:paraId="3B56C878" w14:textId="77777777" w:rsidTr="005711FF">
              <w:trPr>
                <w:gridAfter w:val="1"/>
                <w:wAfter w:w="118" w:type="dxa"/>
              </w:trPr>
              <w:tc>
                <w:tcPr>
                  <w:tcW w:w="251" w:type="dxa"/>
                  <w:tcBorders>
                    <w:right w:val="nil"/>
                  </w:tcBorders>
                </w:tcPr>
                <w:p w14:paraId="69D22293"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3D85467B" w14:textId="77777777" w:rsidR="0018168F" w:rsidRPr="00AE3BC6" w:rsidRDefault="0018168F" w:rsidP="0031742D">
                  <w:pPr>
                    <w:pStyle w:val="Normal1"/>
                    <w:spacing w:before="100" w:after="100"/>
                    <w:jc w:val="center"/>
                    <w:rPr>
                      <w:sz w:val="20"/>
                      <w:szCs w:val="20"/>
                    </w:rPr>
                  </w:pPr>
                  <w:r w:rsidRPr="00AE3BC6">
                    <w:rPr>
                      <w:sz w:val="20"/>
                      <w:szCs w:val="20"/>
                    </w:rPr>
                    <w:t>2.</w:t>
                  </w:r>
                </w:p>
              </w:tc>
              <w:tc>
                <w:tcPr>
                  <w:tcW w:w="2458" w:type="dxa"/>
                </w:tcPr>
                <w:p w14:paraId="3CEDB7CC" w14:textId="77777777" w:rsidR="0018168F" w:rsidRPr="00AE3BC6" w:rsidRDefault="0018168F" w:rsidP="0031742D">
                  <w:pPr>
                    <w:pStyle w:val="Normal1"/>
                    <w:spacing w:before="100" w:after="100"/>
                    <w:rPr>
                      <w:sz w:val="20"/>
                      <w:szCs w:val="20"/>
                    </w:rPr>
                  </w:pPr>
                  <w:r w:rsidRPr="00AE3BC6">
                    <w:rPr>
                      <w:sz w:val="20"/>
                      <w:szCs w:val="20"/>
                    </w:rPr>
                    <w:t>Recurrent Costs (from Recurrent Cost Summary Table)</w:t>
                  </w:r>
                </w:p>
              </w:tc>
              <w:tc>
                <w:tcPr>
                  <w:tcW w:w="1709" w:type="dxa"/>
                </w:tcPr>
                <w:p w14:paraId="06B0E228" w14:textId="77777777" w:rsidR="0018168F" w:rsidRPr="00AE3BC6" w:rsidRDefault="0018168F" w:rsidP="0031742D">
                  <w:pPr>
                    <w:pStyle w:val="Normal1"/>
                    <w:spacing w:before="100" w:after="100"/>
                    <w:jc w:val="center"/>
                    <w:rPr>
                      <w:sz w:val="20"/>
                      <w:szCs w:val="20"/>
                    </w:rPr>
                  </w:pPr>
                </w:p>
              </w:tc>
              <w:tc>
                <w:tcPr>
                  <w:tcW w:w="1529" w:type="dxa"/>
                </w:tcPr>
                <w:p w14:paraId="4AE0D23A" w14:textId="77777777" w:rsidR="0018168F" w:rsidRPr="00AE3BC6" w:rsidRDefault="0018168F" w:rsidP="0031742D">
                  <w:pPr>
                    <w:pStyle w:val="Normal1"/>
                    <w:spacing w:before="100" w:after="100"/>
                    <w:jc w:val="center"/>
                    <w:rPr>
                      <w:sz w:val="20"/>
                      <w:szCs w:val="20"/>
                    </w:rPr>
                  </w:pPr>
                </w:p>
              </w:tc>
              <w:tc>
                <w:tcPr>
                  <w:tcW w:w="1439" w:type="dxa"/>
                </w:tcPr>
                <w:p w14:paraId="2DEDCFAA" w14:textId="77777777" w:rsidR="0018168F" w:rsidRPr="00AE3BC6" w:rsidRDefault="0018168F" w:rsidP="0031742D">
                  <w:pPr>
                    <w:pStyle w:val="Normal1"/>
                    <w:spacing w:before="100" w:after="100"/>
                    <w:jc w:val="center"/>
                    <w:rPr>
                      <w:sz w:val="20"/>
                      <w:szCs w:val="20"/>
                    </w:rPr>
                  </w:pPr>
                </w:p>
              </w:tc>
              <w:tc>
                <w:tcPr>
                  <w:tcW w:w="1439" w:type="dxa"/>
                </w:tcPr>
                <w:p w14:paraId="1744895F" w14:textId="77777777" w:rsidR="0018168F" w:rsidRPr="00AE3BC6" w:rsidRDefault="0018168F" w:rsidP="0031742D">
                  <w:pPr>
                    <w:pStyle w:val="Normal1"/>
                    <w:spacing w:before="100" w:after="100"/>
                    <w:jc w:val="center"/>
                    <w:rPr>
                      <w:sz w:val="20"/>
                      <w:szCs w:val="20"/>
                    </w:rPr>
                  </w:pPr>
                </w:p>
              </w:tc>
            </w:tr>
            <w:tr w:rsidR="0018168F" w14:paraId="359672F9" w14:textId="77777777" w:rsidTr="005711FF">
              <w:trPr>
                <w:gridAfter w:val="1"/>
                <w:wAfter w:w="118" w:type="dxa"/>
              </w:trPr>
              <w:tc>
                <w:tcPr>
                  <w:tcW w:w="251" w:type="dxa"/>
                  <w:tcBorders>
                    <w:right w:val="nil"/>
                  </w:tcBorders>
                </w:tcPr>
                <w:p w14:paraId="0B557DF6"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69CDFC17" w14:textId="77777777" w:rsidR="0018168F" w:rsidRPr="00AE3BC6" w:rsidRDefault="0018168F" w:rsidP="0031742D">
                  <w:pPr>
                    <w:pStyle w:val="Normal1"/>
                    <w:spacing w:before="100" w:after="100"/>
                    <w:jc w:val="center"/>
                    <w:rPr>
                      <w:sz w:val="20"/>
                      <w:szCs w:val="20"/>
                    </w:rPr>
                  </w:pPr>
                </w:p>
              </w:tc>
              <w:tc>
                <w:tcPr>
                  <w:tcW w:w="2458" w:type="dxa"/>
                </w:tcPr>
                <w:p w14:paraId="1E4CE143" w14:textId="77777777" w:rsidR="0018168F" w:rsidRPr="00AE3BC6" w:rsidRDefault="0018168F" w:rsidP="0031742D">
                  <w:pPr>
                    <w:pStyle w:val="Normal1"/>
                    <w:spacing w:before="100" w:after="100"/>
                    <w:rPr>
                      <w:sz w:val="20"/>
                      <w:szCs w:val="20"/>
                    </w:rPr>
                  </w:pPr>
                </w:p>
              </w:tc>
              <w:tc>
                <w:tcPr>
                  <w:tcW w:w="1709" w:type="dxa"/>
                </w:tcPr>
                <w:p w14:paraId="066A9831" w14:textId="77777777" w:rsidR="0018168F" w:rsidRPr="00AE3BC6" w:rsidRDefault="0018168F" w:rsidP="0031742D">
                  <w:pPr>
                    <w:pStyle w:val="Normal1"/>
                    <w:spacing w:before="100" w:after="100"/>
                    <w:jc w:val="center"/>
                    <w:rPr>
                      <w:sz w:val="20"/>
                      <w:szCs w:val="20"/>
                    </w:rPr>
                  </w:pPr>
                </w:p>
              </w:tc>
              <w:tc>
                <w:tcPr>
                  <w:tcW w:w="1529" w:type="dxa"/>
                </w:tcPr>
                <w:p w14:paraId="425D42E7" w14:textId="77777777" w:rsidR="0018168F" w:rsidRPr="00AE3BC6" w:rsidRDefault="0018168F" w:rsidP="0031742D">
                  <w:pPr>
                    <w:pStyle w:val="Normal1"/>
                    <w:spacing w:before="100" w:after="100"/>
                    <w:jc w:val="center"/>
                    <w:rPr>
                      <w:sz w:val="20"/>
                      <w:szCs w:val="20"/>
                    </w:rPr>
                  </w:pPr>
                </w:p>
              </w:tc>
              <w:tc>
                <w:tcPr>
                  <w:tcW w:w="1439" w:type="dxa"/>
                </w:tcPr>
                <w:p w14:paraId="0EDC6D1D" w14:textId="77777777" w:rsidR="0018168F" w:rsidRPr="00AE3BC6" w:rsidRDefault="0018168F" w:rsidP="0031742D">
                  <w:pPr>
                    <w:pStyle w:val="Normal1"/>
                    <w:spacing w:before="100" w:after="100"/>
                    <w:jc w:val="center"/>
                    <w:rPr>
                      <w:sz w:val="20"/>
                      <w:szCs w:val="20"/>
                    </w:rPr>
                  </w:pPr>
                </w:p>
              </w:tc>
              <w:tc>
                <w:tcPr>
                  <w:tcW w:w="1439" w:type="dxa"/>
                </w:tcPr>
                <w:p w14:paraId="3952B92B" w14:textId="77777777" w:rsidR="0018168F" w:rsidRPr="00AE3BC6" w:rsidRDefault="0018168F" w:rsidP="0031742D">
                  <w:pPr>
                    <w:pStyle w:val="Normal1"/>
                    <w:spacing w:before="100" w:after="100"/>
                    <w:jc w:val="center"/>
                    <w:rPr>
                      <w:sz w:val="20"/>
                      <w:szCs w:val="20"/>
                    </w:rPr>
                  </w:pPr>
                </w:p>
              </w:tc>
            </w:tr>
            <w:tr w:rsidR="0018168F" w14:paraId="6FC98B06" w14:textId="77777777" w:rsidTr="005711FF">
              <w:trPr>
                <w:gridAfter w:val="1"/>
                <w:wAfter w:w="118" w:type="dxa"/>
                <w:trHeight w:val="120"/>
              </w:trPr>
              <w:tc>
                <w:tcPr>
                  <w:tcW w:w="251" w:type="dxa"/>
                  <w:tcBorders>
                    <w:right w:val="nil"/>
                  </w:tcBorders>
                </w:tcPr>
                <w:p w14:paraId="67C597D1"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225E1334" w14:textId="77777777" w:rsidR="0018168F" w:rsidRPr="00AE3BC6" w:rsidRDefault="0018168F" w:rsidP="0031742D">
                  <w:pPr>
                    <w:pStyle w:val="Normal1"/>
                    <w:spacing w:before="100" w:after="100"/>
                    <w:jc w:val="center"/>
                    <w:rPr>
                      <w:sz w:val="20"/>
                      <w:szCs w:val="20"/>
                    </w:rPr>
                  </w:pPr>
                </w:p>
              </w:tc>
              <w:tc>
                <w:tcPr>
                  <w:tcW w:w="2458" w:type="dxa"/>
                </w:tcPr>
                <w:p w14:paraId="0E138969" w14:textId="77777777" w:rsidR="0018168F" w:rsidRPr="00AE3BC6" w:rsidRDefault="0018168F" w:rsidP="0031742D">
                  <w:pPr>
                    <w:pStyle w:val="Normal1"/>
                    <w:spacing w:before="100" w:after="100"/>
                    <w:rPr>
                      <w:sz w:val="20"/>
                      <w:szCs w:val="20"/>
                    </w:rPr>
                  </w:pPr>
                </w:p>
              </w:tc>
              <w:tc>
                <w:tcPr>
                  <w:tcW w:w="1709" w:type="dxa"/>
                </w:tcPr>
                <w:p w14:paraId="1E8B3A9E" w14:textId="77777777" w:rsidR="0018168F" w:rsidRPr="00AE3BC6" w:rsidRDefault="0018168F" w:rsidP="0031742D">
                  <w:pPr>
                    <w:pStyle w:val="Normal1"/>
                    <w:spacing w:before="100" w:after="100"/>
                    <w:jc w:val="center"/>
                    <w:rPr>
                      <w:sz w:val="20"/>
                      <w:szCs w:val="20"/>
                    </w:rPr>
                  </w:pPr>
                </w:p>
              </w:tc>
              <w:tc>
                <w:tcPr>
                  <w:tcW w:w="1529" w:type="dxa"/>
                </w:tcPr>
                <w:p w14:paraId="5E547F16" w14:textId="77777777" w:rsidR="0018168F" w:rsidRPr="00AE3BC6" w:rsidRDefault="0018168F" w:rsidP="0031742D">
                  <w:pPr>
                    <w:pStyle w:val="Normal1"/>
                    <w:spacing w:before="100" w:after="100"/>
                    <w:jc w:val="center"/>
                    <w:rPr>
                      <w:sz w:val="20"/>
                      <w:szCs w:val="20"/>
                    </w:rPr>
                  </w:pPr>
                </w:p>
              </w:tc>
              <w:tc>
                <w:tcPr>
                  <w:tcW w:w="1439" w:type="dxa"/>
                </w:tcPr>
                <w:p w14:paraId="6A9C57F7" w14:textId="77777777" w:rsidR="0018168F" w:rsidRPr="00AE3BC6" w:rsidRDefault="0018168F" w:rsidP="0031742D">
                  <w:pPr>
                    <w:pStyle w:val="Normal1"/>
                    <w:spacing w:before="100" w:after="100"/>
                    <w:jc w:val="center"/>
                    <w:rPr>
                      <w:sz w:val="20"/>
                      <w:szCs w:val="20"/>
                    </w:rPr>
                  </w:pPr>
                </w:p>
              </w:tc>
              <w:tc>
                <w:tcPr>
                  <w:tcW w:w="1439" w:type="dxa"/>
                </w:tcPr>
                <w:p w14:paraId="0AE78AEE" w14:textId="77777777" w:rsidR="0018168F" w:rsidRPr="00AE3BC6" w:rsidRDefault="0018168F" w:rsidP="0031742D">
                  <w:pPr>
                    <w:pStyle w:val="Normal1"/>
                    <w:spacing w:before="100" w:after="100"/>
                    <w:jc w:val="center"/>
                    <w:rPr>
                      <w:sz w:val="20"/>
                      <w:szCs w:val="20"/>
                    </w:rPr>
                  </w:pPr>
                </w:p>
              </w:tc>
            </w:tr>
            <w:tr w:rsidR="0018168F" w14:paraId="560514C0" w14:textId="77777777" w:rsidTr="005711FF">
              <w:trPr>
                <w:gridAfter w:val="1"/>
                <w:wAfter w:w="118" w:type="dxa"/>
                <w:trHeight w:val="120"/>
              </w:trPr>
              <w:tc>
                <w:tcPr>
                  <w:tcW w:w="251" w:type="dxa"/>
                  <w:tcBorders>
                    <w:right w:val="nil"/>
                  </w:tcBorders>
                </w:tcPr>
                <w:p w14:paraId="21E758B9"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43436848" w14:textId="77777777" w:rsidR="0018168F" w:rsidRPr="00AE3BC6" w:rsidRDefault="0018168F" w:rsidP="0031742D">
                  <w:pPr>
                    <w:pStyle w:val="Normal1"/>
                    <w:spacing w:before="100" w:after="100"/>
                    <w:jc w:val="center"/>
                    <w:rPr>
                      <w:sz w:val="20"/>
                      <w:szCs w:val="20"/>
                    </w:rPr>
                  </w:pPr>
                </w:p>
              </w:tc>
              <w:tc>
                <w:tcPr>
                  <w:tcW w:w="2458" w:type="dxa"/>
                </w:tcPr>
                <w:p w14:paraId="0C04590B" w14:textId="77777777" w:rsidR="0018168F" w:rsidRPr="00AE3BC6" w:rsidRDefault="0018168F" w:rsidP="0031742D">
                  <w:pPr>
                    <w:pStyle w:val="Normal1"/>
                    <w:spacing w:before="100" w:after="100"/>
                    <w:rPr>
                      <w:sz w:val="20"/>
                      <w:szCs w:val="20"/>
                    </w:rPr>
                  </w:pPr>
                </w:p>
              </w:tc>
              <w:tc>
                <w:tcPr>
                  <w:tcW w:w="1709" w:type="dxa"/>
                </w:tcPr>
                <w:p w14:paraId="1DD8A808" w14:textId="77777777" w:rsidR="0018168F" w:rsidRPr="00AE3BC6" w:rsidRDefault="0018168F" w:rsidP="0031742D">
                  <w:pPr>
                    <w:pStyle w:val="Normal1"/>
                    <w:spacing w:before="100" w:after="100"/>
                    <w:jc w:val="center"/>
                    <w:rPr>
                      <w:sz w:val="20"/>
                      <w:szCs w:val="20"/>
                    </w:rPr>
                  </w:pPr>
                </w:p>
              </w:tc>
              <w:tc>
                <w:tcPr>
                  <w:tcW w:w="1529" w:type="dxa"/>
                </w:tcPr>
                <w:p w14:paraId="1BB2F4C1" w14:textId="77777777" w:rsidR="0018168F" w:rsidRPr="00AE3BC6" w:rsidRDefault="0018168F" w:rsidP="0031742D">
                  <w:pPr>
                    <w:pStyle w:val="Normal1"/>
                    <w:spacing w:before="100" w:after="100"/>
                    <w:jc w:val="center"/>
                    <w:rPr>
                      <w:sz w:val="20"/>
                      <w:szCs w:val="20"/>
                    </w:rPr>
                  </w:pPr>
                </w:p>
              </w:tc>
              <w:tc>
                <w:tcPr>
                  <w:tcW w:w="1439" w:type="dxa"/>
                </w:tcPr>
                <w:p w14:paraId="3B644C48" w14:textId="77777777" w:rsidR="0018168F" w:rsidRPr="00AE3BC6" w:rsidRDefault="0018168F" w:rsidP="0031742D">
                  <w:pPr>
                    <w:pStyle w:val="Normal1"/>
                    <w:spacing w:before="100" w:after="100"/>
                    <w:jc w:val="center"/>
                    <w:rPr>
                      <w:sz w:val="20"/>
                      <w:szCs w:val="20"/>
                    </w:rPr>
                  </w:pPr>
                </w:p>
              </w:tc>
              <w:tc>
                <w:tcPr>
                  <w:tcW w:w="1439" w:type="dxa"/>
                </w:tcPr>
                <w:p w14:paraId="11CF3A87" w14:textId="77777777" w:rsidR="0018168F" w:rsidRPr="00AE3BC6" w:rsidRDefault="0018168F" w:rsidP="0031742D">
                  <w:pPr>
                    <w:pStyle w:val="Normal1"/>
                    <w:spacing w:before="100" w:after="100"/>
                    <w:jc w:val="center"/>
                    <w:rPr>
                      <w:sz w:val="20"/>
                      <w:szCs w:val="20"/>
                    </w:rPr>
                  </w:pPr>
                </w:p>
              </w:tc>
            </w:tr>
            <w:tr w:rsidR="0018168F" w14:paraId="7F2735F9" w14:textId="77777777" w:rsidTr="005711FF">
              <w:trPr>
                <w:gridAfter w:val="1"/>
                <w:wAfter w:w="118" w:type="dxa"/>
              </w:trPr>
              <w:tc>
                <w:tcPr>
                  <w:tcW w:w="251" w:type="dxa"/>
                  <w:tcBorders>
                    <w:right w:val="nil"/>
                  </w:tcBorders>
                </w:tcPr>
                <w:p w14:paraId="1BF9DD13" w14:textId="77777777" w:rsidR="0018168F" w:rsidRPr="00AE3BC6" w:rsidRDefault="0018168F" w:rsidP="0031742D">
                  <w:pPr>
                    <w:pStyle w:val="Normal1"/>
                    <w:widowControl w:val="0"/>
                    <w:spacing w:after="0" w:line="276" w:lineRule="auto"/>
                    <w:jc w:val="left"/>
                    <w:rPr>
                      <w:sz w:val="20"/>
                      <w:szCs w:val="20"/>
                    </w:rPr>
                  </w:pPr>
                </w:p>
              </w:tc>
              <w:tc>
                <w:tcPr>
                  <w:tcW w:w="685" w:type="dxa"/>
                  <w:tcBorders>
                    <w:left w:val="nil"/>
                  </w:tcBorders>
                </w:tcPr>
                <w:p w14:paraId="5BA2D4C7" w14:textId="77777777" w:rsidR="0018168F" w:rsidRPr="00AE3BC6" w:rsidRDefault="0018168F" w:rsidP="0031742D">
                  <w:pPr>
                    <w:pStyle w:val="Normal1"/>
                    <w:spacing w:before="100" w:after="100"/>
                    <w:jc w:val="center"/>
                    <w:rPr>
                      <w:sz w:val="20"/>
                      <w:szCs w:val="20"/>
                    </w:rPr>
                  </w:pPr>
                  <w:r w:rsidRPr="00AE3BC6">
                    <w:rPr>
                      <w:sz w:val="20"/>
                      <w:szCs w:val="20"/>
                    </w:rPr>
                    <w:t>3.</w:t>
                  </w:r>
                </w:p>
              </w:tc>
              <w:tc>
                <w:tcPr>
                  <w:tcW w:w="2458" w:type="dxa"/>
                </w:tcPr>
                <w:p w14:paraId="10C9BCF3" w14:textId="77777777" w:rsidR="0018168F" w:rsidRPr="00AE3BC6" w:rsidRDefault="0018168F" w:rsidP="0031742D">
                  <w:pPr>
                    <w:pStyle w:val="Normal1"/>
                    <w:spacing w:before="100" w:after="100"/>
                    <w:jc w:val="right"/>
                    <w:rPr>
                      <w:sz w:val="20"/>
                      <w:szCs w:val="20"/>
                    </w:rPr>
                  </w:pPr>
                  <w:r w:rsidRPr="00AE3BC6">
                    <w:rPr>
                      <w:sz w:val="20"/>
                      <w:szCs w:val="20"/>
                    </w:rPr>
                    <w:t>Grand Totals (to Bid Submission Form)</w:t>
                  </w:r>
                </w:p>
                <w:p w14:paraId="266263E9" w14:textId="77777777" w:rsidR="0018168F" w:rsidRPr="00AE3BC6" w:rsidRDefault="0018168F" w:rsidP="0031742D">
                  <w:pPr>
                    <w:pStyle w:val="Normal1"/>
                    <w:spacing w:before="100" w:after="100"/>
                    <w:jc w:val="right"/>
                    <w:rPr>
                      <w:sz w:val="20"/>
                      <w:szCs w:val="20"/>
                    </w:rPr>
                  </w:pPr>
                  <w:r w:rsidRPr="00AE3BC6">
                    <w:rPr>
                      <w:sz w:val="20"/>
                      <w:szCs w:val="20"/>
                    </w:rPr>
                    <w:t>Price in words and figures</w:t>
                  </w:r>
                </w:p>
              </w:tc>
              <w:tc>
                <w:tcPr>
                  <w:tcW w:w="1709" w:type="dxa"/>
                </w:tcPr>
                <w:p w14:paraId="279FACE0" w14:textId="77777777" w:rsidR="0018168F" w:rsidRPr="00AE3BC6" w:rsidRDefault="0018168F" w:rsidP="0031742D">
                  <w:pPr>
                    <w:pStyle w:val="Normal1"/>
                    <w:spacing w:before="100" w:after="100"/>
                    <w:jc w:val="center"/>
                    <w:rPr>
                      <w:sz w:val="20"/>
                      <w:szCs w:val="20"/>
                    </w:rPr>
                  </w:pPr>
                </w:p>
              </w:tc>
              <w:tc>
                <w:tcPr>
                  <w:tcW w:w="1529" w:type="dxa"/>
                </w:tcPr>
                <w:p w14:paraId="33B7CEF0" w14:textId="77777777" w:rsidR="0018168F" w:rsidRPr="00AE3BC6" w:rsidRDefault="0018168F" w:rsidP="0031742D">
                  <w:pPr>
                    <w:pStyle w:val="Normal1"/>
                    <w:spacing w:before="100" w:after="100"/>
                    <w:jc w:val="center"/>
                    <w:rPr>
                      <w:sz w:val="20"/>
                      <w:szCs w:val="20"/>
                    </w:rPr>
                  </w:pPr>
                </w:p>
              </w:tc>
              <w:tc>
                <w:tcPr>
                  <w:tcW w:w="1439" w:type="dxa"/>
                </w:tcPr>
                <w:p w14:paraId="2D8AA48E" w14:textId="77777777" w:rsidR="0018168F" w:rsidRPr="00AE3BC6" w:rsidRDefault="0018168F" w:rsidP="0031742D">
                  <w:pPr>
                    <w:pStyle w:val="Normal1"/>
                    <w:spacing w:before="100" w:after="100"/>
                    <w:jc w:val="center"/>
                    <w:rPr>
                      <w:sz w:val="20"/>
                      <w:szCs w:val="20"/>
                    </w:rPr>
                  </w:pPr>
                </w:p>
              </w:tc>
              <w:tc>
                <w:tcPr>
                  <w:tcW w:w="1439" w:type="dxa"/>
                </w:tcPr>
                <w:p w14:paraId="3AD7AD7C" w14:textId="77777777" w:rsidR="0018168F" w:rsidRPr="00AE3BC6" w:rsidRDefault="0018168F" w:rsidP="0031742D">
                  <w:pPr>
                    <w:pStyle w:val="Normal1"/>
                    <w:spacing w:before="100" w:after="100"/>
                    <w:jc w:val="center"/>
                    <w:rPr>
                      <w:sz w:val="20"/>
                      <w:szCs w:val="20"/>
                    </w:rPr>
                  </w:pPr>
                </w:p>
              </w:tc>
            </w:tr>
            <w:tr w:rsidR="0018168F" w14:paraId="314FACB9" w14:textId="77777777" w:rsidTr="00626D7E">
              <w:trPr>
                <w:trHeight w:val="240"/>
              </w:trPr>
              <w:tc>
                <w:tcPr>
                  <w:tcW w:w="3394" w:type="dxa"/>
                  <w:gridSpan w:val="3"/>
                  <w:tcBorders>
                    <w:top w:val="nil"/>
                    <w:left w:val="nil"/>
                    <w:bottom w:val="single" w:sz="4" w:space="0" w:color="auto"/>
                    <w:right w:val="nil"/>
                  </w:tcBorders>
                </w:tcPr>
                <w:p w14:paraId="1E4EA00C" w14:textId="77777777" w:rsidR="0018168F" w:rsidRPr="00AE3BC6" w:rsidRDefault="0018168F" w:rsidP="0031742D">
                  <w:pPr>
                    <w:pStyle w:val="Normal1"/>
                    <w:spacing w:before="100" w:after="100"/>
                    <w:rPr>
                      <w:sz w:val="20"/>
                      <w:szCs w:val="20"/>
                    </w:rPr>
                  </w:pPr>
                </w:p>
              </w:tc>
              <w:tc>
                <w:tcPr>
                  <w:tcW w:w="3233" w:type="dxa"/>
                  <w:gridSpan w:val="2"/>
                  <w:tcBorders>
                    <w:top w:val="nil"/>
                    <w:left w:val="nil"/>
                    <w:bottom w:val="single" w:sz="4" w:space="0" w:color="auto"/>
                    <w:right w:val="nil"/>
                  </w:tcBorders>
                </w:tcPr>
                <w:p w14:paraId="495EB94F" w14:textId="77777777" w:rsidR="0018168F" w:rsidRPr="00AE3BC6" w:rsidRDefault="0018168F" w:rsidP="0031742D">
                  <w:pPr>
                    <w:pStyle w:val="Normal1"/>
                    <w:spacing w:before="100" w:after="100"/>
                    <w:jc w:val="center"/>
                    <w:rPr>
                      <w:sz w:val="20"/>
                      <w:szCs w:val="20"/>
                    </w:rPr>
                  </w:pPr>
                </w:p>
              </w:tc>
              <w:tc>
                <w:tcPr>
                  <w:tcW w:w="3001" w:type="dxa"/>
                  <w:gridSpan w:val="3"/>
                  <w:tcBorders>
                    <w:top w:val="nil"/>
                    <w:left w:val="nil"/>
                    <w:bottom w:val="single" w:sz="4" w:space="0" w:color="auto"/>
                    <w:right w:val="nil"/>
                  </w:tcBorders>
                </w:tcPr>
                <w:p w14:paraId="51F7FA71" w14:textId="77777777" w:rsidR="0018168F" w:rsidRPr="00AE3BC6" w:rsidRDefault="0018168F" w:rsidP="0031742D">
                  <w:pPr>
                    <w:pStyle w:val="Normal1"/>
                    <w:spacing w:before="100" w:after="100"/>
                    <w:jc w:val="center"/>
                    <w:rPr>
                      <w:sz w:val="20"/>
                      <w:szCs w:val="20"/>
                    </w:rPr>
                  </w:pPr>
                </w:p>
              </w:tc>
            </w:tr>
            <w:tr w:rsidR="0018168F" w14:paraId="41ABB8A9" w14:textId="77777777" w:rsidTr="00626D7E">
              <w:tc>
                <w:tcPr>
                  <w:tcW w:w="3394" w:type="dxa"/>
                  <w:gridSpan w:val="3"/>
                  <w:tcBorders>
                    <w:top w:val="single" w:sz="4" w:space="0" w:color="auto"/>
                    <w:left w:val="single" w:sz="4" w:space="0" w:color="auto"/>
                    <w:bottom w:val="single" w:sz="4" w:space="0" w:color="auto"/>
                    <w:right w:val="single" w:sz="4" w:space="0" w:color="auto"/>
                  </w:tcBorders>
                </w:tcPr>
                <w:p w14:paraId="58A20FB8" w14:textId="77777777" w:rsidR="0018168F" w:rsidRPr="00AE3BC6" w:rsidRDefault="0018168F" w:rsidP="0031742D">
                  <w:pPr>
                    <w:pStyle w:val="Normal1"/>
                    <w:spacing w:before="100" w:after="100"/>
                    <w:jc w:val="left"/>
                    <w:rPr>
                      <w:sz w:val="20"/>
                      <w:szCs w:val="20"/>
                    </w:rPr>
                  </w:pPr>
                  <w:r w:rsidRPr="00AE3BC6">
                    <w:rPr>
                      <w:sz w:val="20"/>
                      <w:szCs w:val="20"/>
                    </w:rPr>
                    <w:t>Name of Bidder:</w:t>
                  </w:r>
                </w:p>
              </w:tc>
              <w:tc>
                <w:tcPr>
                  <w:tcW w:w="3233" w:type="dxa"/>
                  <w:gridSpan w:val="2"/>
                  <w:tcBorders>
                    <w:top w:val="single" w:sz="4" w:space="0" w:color="auto"/>
                    <w:left w:val="single" w:sz="4" w:space="0" w:color="auto"/>
                    <w:bottom w:val="single" w:sz="4" w:space="0" w:color="auto"/>
                    <w:right w:val="single" w:sz="4" w:space="0" w:color="auto"/>
                  </w:tcBorders>
                </w:tcPr>
                <w:p w14:paraId="5C41EFDE" w14:textId="77777777" w:rsidR="0018168F" w:rsidRPr="00AE3BC6" w:rsidRDefault="0018168F" w:rsidP="0031742D">
                  <w:pPr>
                    <w:pStyle w:val="Normal1"/>
                    <w:spacing w:before="100" w:after="100"/>
                    <w:jc w:val="center"/>
                    <w:rPr>
                      <w:sz w:val="20"/>
                      <w:szCs w:val="20"/>
                    </w:rPr>
                  </w:pPr>
                </w:p>
              </w:tc>
              <w:tc>
                <w:tcPr>
                  <w:tcW w:w="3001" w:type="dxa"/>
                  <w:gridSpan w:val="3"/>
                  <w:tcBorders>
                    <w:top w:val="single" w:sz="4" w:space="0" w:color="auto"/>
                    <w:left w:val="single" w:sz="4" w:space="0" w:color="auto"/>
                    <w:bottom w:val="single" w:sz="4" w:space="0" w:color="auto"/>
                    <w:right w:val="single" w:sz="4" w:space="0" w:color="auto"/>
                  </w:tcBorders>
                </w:tcPr>
                <w:p w14:paraId="689BF24F" w14:textId="77777777" w:rsidR="0018168F" w:rsidRPr="00AE3BC6" w:rsidRDefault="0018168F" w:rsidP="0031742D">
                  <w:pPr>
                    <w:pStyle w:val="Normal1"/>
                    <w:spacing w:before="100" w:after="100"/>
                    <w:jc w:val="center"/>
                    <w:rPr>
                      <w:sz w:val="20"/>
                      <w:szCs w:val="20"/>
                    </w:rPr>
                  </w:pPr>
                </w:p>
              </w:tc>
            </w:tr>
            <w:tr w:rsidR="0018168F" w14:paraId="37701192" w14:textId="77777777" w:rsidTr="00626D7E">
              <w:trPr>
                <w:trHeight w:val="240"/>
              </w:trPr>
              <w:tc>
                <w:tcPr>
                  <w:tcW w:w="3394" w:type="dxa"/>
                  <w:gridSpan w:val="3"/>
                  <w:tcBorders>
                    <w:top w:val="single" w:sz="4" w:space="0" w:color="auto"/>
                    <w:left w:val="single" w:sz="4" w:space="0" w:color="auto"/>
                    <w:bottom w:val="single" w:sz="4" w:space="0" w:color="auto"/>
                    <w:right w:val="single" w:sz="4" w:space="0" w:color="auto"/>
                  </w:tcBorders>
                </w:tcPr>
                <w:p w14:paraId="73D7FDD0" w14:textId="77777777" w:rsidR="0018168F" w:rsidRPr="00AE3BC6" w:rsidRDefault="0018168F" w:rsidP="0031742D">
                  <w:pPr>
                    <w:pStyle w:val="Normal1"/>
                    <w:spacing w:before="100" w:after="100"/>
                    <w:jc w:val="right"/>
                    <w:rPr>
                      <w:sz w:val="20"/>
                      <w:szCs w:val="20"/>
                    </w:rPr>
                  </w:pPr>
                </w:p>
              </w:tc>
              <w:tc>
                <w:tcPr>
                  <w:tcW w:w="3233" w:type="dxa"/>
                  <w:gridSpan w:val="2"/>
                  <w:tcBorders>
                    <w:top w:val="single" w:sz="4" w:space="0" w:color="auto"/>
                    <w:left w:val="single" w:sz="4" w:space="0" w:color="auto"/>
                    <w:bottom w:val="single" w:sz="4" w:space="0" w:color="auto"/>
                    <w:right w:val="single" w:sz="4" w:space="0" w:color="auto"/>
                  </w:tcBorders>
                </w:tcPr>
                <w:p w14:paraId="40310D46" w14:textId="77777777" w:rsidR="0018168F" w:rsidRPr="00AE3BC6" w:rsidRDefault="0018168F" w:rsidP="0031742D">
                  <w:pPr>
                    <w:pStyle w:val="Normal1"/>
                    <w:spacing w:before="100" w:after="100"/>
                    <w:jc w:val="center"/>
                    <w:rPr>
                      <w:sz w:val="20"/>
                      <w:szCs w:val="20"/>
                    </w:rPr>
                  </w:pPr>
                </w:p>
              </w:tc>
              <w:tc>
                <w:tcPr>
                  <w:tcW w:w="3001" w:type="dxa"/>
                  <w:gridSpan w:val="3"/>
                  <w:tcBorders>
                    <w:top w:val="single" w:sz="4" w:space="0" w:color="auto"/>
                    <w:left w:val="single" w:sz="4" w:space="0" w:color="auto"/>
                    <w:bottom w:val="single" w:sz="4" w:space="0" w:color="auto"/>
                    <w:right w:val="single" w:sz="4" w:space="0" w:color="auto"/>
                  </w:tcBorders>
                </w:tcPr>
                <w:p w14:paraId="34D701E2" w14:textId="77777777" w:rsidR="0018168F" w:rsidRPr="00AE3BC6" w:rsidRDefault="0018168F" w:rsidP="0031742D">
                  <w:pPr>
                    <w:pStyle w:val="Normal1"/>
                    <w:spacing w:before="100" w:after="100"/>
                    <w:jc w:val="center"/>
                    <w:rPr>
                      <w:sz w:val="20"/>
                      <w:szCs w:val="20"/>
                    </w:rPr>
                  </w:pPr>
                </w:p>
              </w:tc>
            </w:tr>
            <w:tr w:rsidR="0018168F" w14:paraId="7F9C82D8" w14:textId="77777777" w:rsidTr="00626D7E">
              <w:tc>
                <w:tcPr>
                  <w:tcW w:w="3394" w:type="dxa"/>
                  <w:gridSpan w:val="3"/>
                  <w:tcBorders>
                    <w:top w:val="single" w:sz="4" w:space="0" w:color="auto"/>
                  </w:tcBorders>
                </w:tcPr>
                <w:p w14:paraId="615ED90A" w14:textId="77777777" w:rsidR="0018168F" w:rsidRPr="00AE3BC6" w:rsidRDefault="0018168F" w:rsidP="0031742D">
                  <w:pPr>
                    <w:pStyle w:val="Normal1"/>
                    <w:spacing w:before="100" w:after="100"/>
                    <w:jc w:val="left"/>
                    <w:rPr>
                      <w:sz w:val="20"/>
                      <w:szCs w:val="20"/>
                    </w:rPr>
                  </w:pPr>
                  <w:r w:rsidRPr="00AE3BC6">
                    <w:rPr>
                      <w:sz w:val="20"/>
                      <w:szCs w:val="20"/>
                    </w:rPr>
                    <w:t>Authorized Signature of Bidder:</w:t>
                  </w:r>
                </w:p>
              </w:tc>
              <w:tc>
                <w:tcPr>
                  <w:tcW w:w="3233" w:type="dxa"/>
                  <w:gridSpan w:val="2"/>
                  <w:tcBorders>
                    <w:top w:val="single" w:sz="4" w:space="0" w:color="auto"/>
                  </w:tcBorders>
                </w:tcPr>
                <w:p w14:paraId="0EB94E05" w14:textId="77777777" w:rsidR="0018168F" w:rsidRPr="00AE3BC6" w:rsidRDefault="0018168F" w:rsidP="0031742D">
                  <w:pPr>
                    <w:pStyle w:val="Normal1"/>
                    <w:spacing w:before="100" w:after="100"/>
                    <w:jc w:val="center"/>
                    <w:rPr>
                      <w:sz w:val="20"/>
                      <w:szCs w:val="20"/>
                    </w:rPr>
                  </w:pPr>
                </w:p>
              </w:tc>
              <w:tc>
                <w:tcPr>
                  <w:tcW w:w="3001" w:type="dxa"/>
                  <w:gridSpan w:val="3"/>
                  <w:tcBorders>
                    <w:top w:val="single" w:sz="4" w:space="0" w:color="auto"/>
                  </w:tcBorders>
                </w:tcPr>
                <w:p w14:paraId="75F2D32E" w14:textId="77777777" w:rsidR="0018168F" w:rsidRPr="00AE3BC6" w:rsidRDefault="0018168F" w:rsidP="0031742D">
                  <w:pPr>
                    <w:pStyle w:val="Normal1"/>
                    <w:spacing w:before="100" w:after="100"/>
                    <w:jc w:val="center"/>
                    <w:rPr>
                      <w:sz w:val="20"/>
                      <w:szCs w:val="20"/>
                    </w:rPr>
                  </w:pPr>
                </w:p>
              </w:tc>
            </w:tr>
          </w:tbl>
          <w:p w14:paraId="3254917B" w14:textId="77777777" w:rsidR="0018168F" w:rsidRPr="00AE3BC6" w:rsidRDefault="0018168F" w:rsidP="0031742D">
            <w:pPr>
              <w:pStyle w:val="Normal1"/>
              <w:rPr>
                <w:sz w:val="20"/>
                <w:szCs w:val="20"/>
              </w:rPr>
            </w:pPr>
          </w:p>
        </w:tc>
      </w:tr>
    </w:tbl>
    <w:p w14:paraId="32CA2C7F" w14:textId="77777777" w:rsidR="0030287E" w:rsidRDefault="0030287E" w:rsidP="00FB3478">
      <w:pPr>
        <w:spacing w:line="276" w:lineRule="auto"/>
        <w:jc w:val="center"/>
        <w:rPr>
          <w:rFonts w:ascii="Simplified Arabic" w:hAnsi="Simplified Arabic" w:cs="Simplified Arabic"/>
          <w:sz w:val="24"/>
          <w:szCs w:val="24"/>
          <w:rtl/>
          <w:lang w:bidi="ar-EG"/>
        </w:rPr>
      </w:pPr>
    </w:p>
    <w:p w14:paraId="1119CD32" w14:textId="77777777" w:rsidR="0030287E" w:rsidRDefault="0030287E">
      <w:pPr>
        <w:bidi w:val="0"/>
        <w:rPr>
          <w:lang w:bidi="ar-EG"/>
        </w:rPr>
      </w:pPr>
      <w:r>
        <w:rPr>
          <w:lang w:bidi="ar-EG"/>
        </w:rPr>
        <w:br w:type="page"/>
      </w:r>
    </w:p>
    <w:tbl>
      <w:tblPr>
        <w:tblW w:w="9625" w:type="dxa"/>
        <w:jc w:val="center"/>
        <w:tblLayout w:type="fixed"/>
        <w:tblCellMar>
          <w:left w:w="115" w:type="dxa"/>
          <w:right w:w="115" w:type="dxa"/>
        </w:tblCellMar>
        <w:tblLook w:val="0000" w:firstRow="0" w:lastRow="0" w:firstColumn="0" w:lastColumn="0" w:noHBand="0" w:noVBand="0"/>
      </w:tblPr>
      <w:tblGrid>
        <w:gridCol w:w="9625"/>
      </w:tblGrid>
      <w:tr w:rsidR="0030287E" w14:paraId="31D790A7" w14:textId="77777777" w:rsidTr="00E81200">
        <w:trPr>
          <w:jc w:val="center"/>
        </w:trPr>
        <w:tc>
          <w:tcPr>
            <w:tcW w:w="9625" w:type="dxa"/>
          </w:tcPr>
          <w:p w14:paraId="25E1AE77" w14:textId="77777777" w:rsidR="0030287E" w:rsidRPr="00A01900" w:rsidRDefault="0030287E" w:rsidP="00F41676">
            <w:pPr>
              <w:pStyle w:val="Normal1"/>
              <w:spacing w:before="480"/>
              <w:jc w:val="center"/>
              <w:rPr>
                <w:rFonts w:ascii="Arial Narrow" w:hAnsi="Arial Narrow" w:cs="Arial Narrow"/>
                <w:b/>
                <w:i/>
                <w:sz w:val="32"/>
                <w:szCs w:val="32"/>
              </w:rPr>
            </w:pPr>
            <w:r w:rsidRPr="00A01900">
              <w:rPr>
                <w:rFonts w:ascii="Arial Narrow" w:hAnsi="Arial Narrow" w:cs="Arial Narrow"/>
                <w:b/>
                <w:sz w:val="32"/>
                <w:szCs w:val="32"/>
              </w:rPr>
              <w:lastRenderedPageBreak/>
              <w:t>2.3</w:t>
            </w:r>
            <w:r w:rsidRPr="00A01900">
              <w:rPr>
                <w:rFonts w:ascii="Arial Narrow" w:hAnsi="Arial Narrow" w:cs="Arial Narrow"/>
                <w:b/>
                <w:sz w:val="32"/>
                <w:szCs w:val="32"/>
              </w:rPr>
              <w:tab/>
              <w:t>Supply and Installation Cost Summary Table</w:t>
            </w:r>
          </w:p>
          <w:p w14:paraId="5DEEC0A7" w14:textId="1434DED3" w:rsidR="0030287E" w:rsidRPr="00E81200" w:rsidRDefault="0030287E" w:rsidP="00F41676">
            <w:pPr>
              <w:pStyle w:val="Normal1"/>
              <w:jc w:val="left"/>
              <w:rPr>
                <w:rFonts w:ascii="Arial Narrow" w:hAnsi="Arial Narrow" w:cs="Arial Narrow"/>
              </w:rPr>
            </w:pPr>
            <w:r w:rsidRPr="00E81200">
              <w:rPr>
                <w:rFonts w:ascii="Arial Narrow" w:hAnsi="Arial Narrow" w:cs="Arial Narrow"/>
              </w:rPr>
              <w:t xml:space="preserve">System or Subsystem number:  </w:t>
            </w:r>
            <w:r w:rsidR="00E22FAF">
              <w:rPr>
                <w:rFonts w:ascii="Arial Narrow" w:hAnsi="Arial Narrow" w:cs="Arial Narrow"/>
                <w:b/>
                <w:i/>
              </w:rPr>
              <w:t>[</w:t>
            </w:r>
            <w:r w:rsidRPr="00E81200">
              <w:rPr>
                <w:rFonts w:ascii="Arial Narrow" w:hAnsi="Arial Narrow" w:cs="Arial Narrow"/>
                <w:b/>
                <w:i/>
              </w:rPr>
              <w:t>i</w:t>
            </w:r>
            <w:r w:rsidRPr="00194C22">
              <w:rPr>
                <w:rFonts w:ascii="Arial Narrow" w:hAnsi="Arial Narrow" w:cs="Arial Narrow"/>
                <w:b/>
                <w:i/>
                <w:shd w:val="clear" w:color="auto" w:fill="D9D9D9" w:themeFill="background1" w:themeFillShade="D9"/>
              </w:rPr>
              <w:t>f a multi-lot supply, insert: Subsystem number; otherwise state “entire System  supply”</w:t>
            </w:r>
            <w:r w:rsidR="00E22FAF">
              <w:rPr>
                <w:rFonts w:ascii="Arial Narrow" w:hAnsi="Arial Narrow" w:cs="Arial Narrow"/>
                <w:b/>
                <w:i/>
                <w:shd w:val="clear" w:color="auto" w:fill="D9D9D9" w:themeFill="background1" w:themeFillShade="D9"/>
              </w:rPr>
              <w:t>]</w:t>
            </w:r>
            <w:r w:rsidRPr="00194C22">
              <w:rPr>
                <w:rFonts w:ascii="Arial Narrow" w:hAnsi="Arial Narrow" w:cs="Arial Narrow"/>
                <w:b/>
                <w:shd w:val="clear" w:color="auto" w:fill="D9D9D9" w:themeFill="background1" w:themeFillShade="D9"/>
              </w:rPr>
              <w:t xml:space="preserve"> </w:t>
            </w:r>
            <w:r w:rsidRPr="00194C22">
              <w:rPr>
                <w:rFonts w:ascii="Arial Narrow" w:hAnsi="Arial Narrow" w:cs="Arial Narrow"/>
                <w:shd w:val="clear" w:color="auto" w:fill="D9D9D9" w:themeFill="background1" w:themeFillShade="D9"/>
              </w:rPr>
              <w:t xml:space="preserve"> </w:t>
            </w:r>
            <w:r w:rsidR="00E22FAF">
              <w:rPr>
                <w:rFonts w:ascii="Arial Narrow" w:hAnsi="Arial Narrow" w:cs="Arial Narrow"/>
                <w:b/>
                <w:i/>
                <w:shd w:val="clear" w:color="auto" w:fill="D9D9D9" w:themeFill="background1" w:themeFillShade="D9"/>
              </w:rPr>
              <w:t>[</w:t>
            </w:r>
            <w:r w:rsidRPr="00194C22">
              <w:rPr>
                <w:rFonts w:ascii="Arial Narrow" w:hAnsi="Arial Narrow" w:cs="Arial Narrow"/>
                <w:b/>
                <w:i/>
                <w:shd w:val="clear" w:color="auto" w:fill="D9D9D9" w:themeFill="background1" w:themeFillShade="D9"/>
              </w:rPr>
              <w:t>as necessary for</w:t>
            </w:r>
            <w:r w:rsidRPr="005E453C">
              <w:rPr>
                <w:rFonts w:ascii="Arial Narrow" w:hAnsi="Arial Narrow" w:cs="Arial Narrow"/>
                <w:b/>
                <w:i/>
                <w:shd w:val="clear" w:color="auto" w:fill="D9D9D9" w:themeFill="background1" w:themeFillShade="D9"/>
              </w:rPr>
              <w:t xml:space="preserve"> supply, installation, and achieving Initial acceptance of the System, specify items in the Table below, amending, deleting, or expanding the sample line items and sample table entries as needed</w:t>
            </w:r>
            <w:r w:rsidRPr="00E81200">
              <w:rPr>
                <w:rFonts w:ascii="Arial Narrow" w:hAnsi="Arial Narrow" w:cs="Arial Narrow"/>
                <w:b/>
                <w:i/>
              </w:rPr>
              <w:t>.</w:t>
            </w:r>
            <w:r w:rsidR="00E22FAF">
              <w:rPr>
                <w:rFonts w:ascii="Arial Narrow" w:hAnsi="Arial Narrow" w:cs="Arial Narrow"/>
                <w:b/>
                <w:i/>
              </w:rPr>
              <w:t>]</w:t>
            </w:r>
          </w:p>
          <w:p w14:paraId="2B61B411" w14:textId="77777777" w:rsidR="0030287E" w:rsidRPr="00E81200" w:rsidRDefault="0030287E" w:rsidP="00F41676">
            <w:pPr>
              <w:pStyle w:val="Normal1"/>
              <w:jc w:val="left"/>
              <w:rPr>
                <w:rFonts w:ascii="Arial Narrow" w:hAnsi="Arial Narrow" w:cs="Arial Narrow"/>
              </w:rPr>
            </w:pPr>
            <w:r w:rsidRPr="00E81200">
              <w:rPr>
                <w:rFonts w:ascii="Arial Narrow" w:hAnsi="Arial Narrow" w:cs="Arial Narrow"/>
              </w:rPr>
              <w:t>Costs SHALL reflect prices and rates quoted in accordance with ITB Clauses 14 and 15 (IS1STG SSBD).</w:t>
            </w:r>
          </w:p>
          <w:tbl>
            <w:tblPr>
              <w:tblW w:w="9104"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941"/>
              <w:gridCol w:w="2042"/>
              <w:gridCol w:w="1135"/>
              <w:gridCol w:w="284"/>
              <w:gridCol w:w="567"/>
              <w:gridCol w:w="280"/>
              <w:gridCol w:w="1095"/>
              <w:gridCol w:w="1004"/>
              <w:gridCol w:w="880"/>
              <w:gridCol w:w="876"/>
            </w:tblGrid>
            <w:tr w:rsidR="0030287E" w:rsidRPr="00FC6AA4" w14:paraId="233B3BF0" w14:textId="77777777" w:rsidTr="00A22492">
              <w:trPr>
                <w:trHeight w:val="383"/>
              </w:trPr>
              <w:tc>
                <w:tcPr>
                  <w:tcW w:w="941" w:type="dxa"/>
                  <w:tcBorders>
                    <w:top w:val="single" w:sz="6" w:space="0" w:color="808080"/>
                    <w:left w:val="single" w:sz="6" w:space="0" w:color="808080"/>
                    <w:bottom w:val="single" w:sz="6" w:space="0" w:color="808080"/>
                    <w:right w:val="single" w:sz="6" w:space="0" w:color="808080"/>
                  </w:tcBorders>
                </w:tcPr>
                <w:p w14:paraId="5E45AB25" w14:textId="77777777" w:rsidR="0030287E" w:rsidRPr="00A22492" w:rsidRDefault="0030287E" w:rsidP="00F41676">
                  <w:pPr>
                    <w:pStyle w:val="Normal1"/>
                    <w:spacing w:before="100" w:after="0"/>
                    <w:jc w:val="left"/>
                    <w:rPr>
                      <w:rFonts w:ascii="Arial Narrow" w:hAnsi="Arial Narrow" w:cs="Arial Narrow"/>
                      <w:bCs/>
                      <w:sz w:val="20"/>
                      <w:szCs w:val="20"/>
                    </w:rPr>
                  </w:pPr>
                </w:p>
              </w:tc>
              <w:tc>
                <w:tcPr>
                  <w:tcW w:w="2042" w:type="dxa"/>
                  <w:tcBorders>
                    <w:top w:val="single" w:sz="6" w:space="0" w:color="808080"/>
                    <w:left w:val="single" w:sz="6" w:space="0" w:color="808080"/>
                    <w:bottom w:val="single" w:sz="6" w:space="0" w:color="808080"/>
                    <w:right w:val="single" w:sz="6" w:space="0" w:color="808080"/>
                  </w:tcBorders>
                </w:tcPr>
                <w:p w14:paraId="31C38269" w14:textId="77777777" w:rsidR="0030287E" w:rsidRPr="00A22492" w:rsidRDefault="0030287E" w:rsidP="00F41676">
                  <w:pPr>
                    <w:pStyle w:val="Normal1"/>
                    <w:spacing w:before="100" w:after="0"/>
                    <w:jc w:val="left"/>
                    <w:rPr>
                      <w:rFonts w:ascii="Arial Narrow" w:hAnsi="Arial Narrow" w:cs="Arial Narrow"/>
                      <w:bCs/>
                      <w:sz w:val="20"/>
                      <w:szCs w:val="20"/>
                    </w:rPr>
                  </w:pPr>
                </w:p>
              </w:tc>
              <w:tc>
                <w:tcPr>
                  <w:tcW w:w="1135" w:type="dxa"/>
                  <w:tcBorders>
                    <w:top w:val="single" w:sz="6" w:space="0" w:color="808080"/>
                    <w:left w:val="single" w:sz="6" w:space="0" w:color="808080"/>
                    <w:bottom w:val="single" w:sz="6" w:space="0" w:color="808080"/>
                    <w:right w:val="single" w:sz="6" w:space="0" w:color="808080"/>
                  </w:tcBorders>
                </w:tcPr>
                <w:p w14:paraId="346EB310" w14:textId="77777777" w:rsidR="0030287E" w:rsidRPr="00A22492" w:rsidRDefault="0030287E" w:rsidP="00F41676">
                  <w:pPr>
                    <w:pStyle w:val="Normal1"/>
                    <w:spacing w:before="100" w:after="0"/>
                    <w:jc w:val="left"/>
                    <w:rPr>
                      <w:rFonts w:ascii="Arial Narrow" w:hAnsi="Arial Narrow" w:cs="Arial Narrow"/>
                      <w:bCs/>
                      <w:sz w:val="20"/>
                      <w:szCs w:val="20"/>
                    </w:rPr>
                  </w:pPr>
                </w:p>
              </w:tc>
              <w:tc>
                <w:tcPr>
                  <w:tcW w:w="4986" w:type="dxa"/>
                  <w:gridSpan w:val="7"/>
                  <w:tcBorders>
                    <w:top w:val="single" w:sz="6" w:space="0" w:color="808080"/>
                    <w:left w:val="single" w:sz="6" w:space="0" w:color="808080"/>
                    <w:bottom w:val="single" w:sz="6" w:space="0" w:color="808080"/>
                    <w:right w:val="single" w:sz="6" w:space="0" w:color="808080"/>
                  </w:tcBorders>
                </w:tcPr>
                <w:p w14:paraId="15D83A24" w14:textId="77777777" w:rsidR="0030287E" w:rsidRPr="00A22492" w:rsidRDefault="0030287E" w:rsidP="00F41676">
                  <w:pPr>
                    <w:pStyle w:val="Normal1"/>
                    <w:tabs>
                      <w:tab w:val="right" w:pos="5298"/>
                    </w:tabs>
                    <w:spacing w:before="100" w:after="0"/>
                    <w:jc w:val="left"/>
                    <w:rPr>
                      <w:rFonts w:ascii="Arial Narrow" w:hAnsi="Arial Narrow" w:cs="Arial Narrow"/>
                      <w:bCs/>
                      <w:sz w:val="20"/>
                      <w:szCs w:val="20"/>
                    </w:rPr>
                  </w:pPr>
                  <w:r w:rsidRPr="00A22492">
                    <w:rPr>
                      <w:rFonts w:ascii="Arial Narrow" w:hAnsi="Arial Narrow" w:cs="Arial Narrow"/>
                      <w:bCs/>
                      <w:sz w:val="20"/>
                      <w:szCs w:val="20"/>
                    </w:rPr>
                    <w:t>Supply &amp; Installation Prices</w:t>
                  </w:r>
                  <w:r w:rsidR="009779E7" w:rsidRPr="00A22492">
                    <w:rPr>
                      <w:rFonts w:ascii="Arial Narrow" w:hAnsi="Arial Narrow" w:cs="Arial Narrow"/>
                      <w:bCs/>
                      <w:sz w:val="20"/>
                      <w:szCs w:val="20"/>
                    </w:rPr>
                    <w:tab/>
                  </w:r>
                </w:p>
              </w:tc>
            </w:tr>
            <w:tr w:rsidR="0030287E" w:rsidRPr="00FC6AA4" w14:paraId="7DC493D0" w14:textId="77777777" w:rsidTr="00D8590F">
              <w:trPr>
                <w:trHeight w:val="842"/>
              </w:trPr>
              <w:tc>
                <w:tcPr>
                  <w:tcW w:w="941" w:type="dxa"/>
                  <w:tcBorders>
                    <w:top w:val="single" w:sz="6" w:space="0" w:color="808080"/>
                    <w:left w:val="single" w:sz="6" w:space="0" w:color="808080"/>
                    <w:bottom w:val="single" w:sz="6" w:space="0" w:color="808080"/>
                    <w:right w:val="single" w:sz="6" w:space="0" w:color="808080"/>
                  </w:tcBorders>
                </w:tcPr>
                <w:p w14:paraId="32773D41" w14:textId="77777777" w:rsidR="0030287E" w:rsidRPr="00A22492" w:rsidRDefault="0030287E" w:rsidP="00F41676">
                  <w:pPr>
                    <w:pStyle w:val="Normal1"/>
                    <w:spacing w:before="100" w:after="100"/>
                    <w:jc w:val="left"/>
                    <w:rPr>
                      <w:rFonts w:ascii="Arial Narrow" w:hAnsi="Arial Narrow" w:cs="Arial Narrow"/>
                      <w:bCs/>
                      <w:sz w:val="20"/>
                      <w:szCs w:val="20"/>
                    </w:rPr>
                  </w:pPr>
                </w:p>
              </w:tc>
              <w:tc>
                <w:tcPr>
                  <w:tcW w:w="2042" w:type="dxa"/>
                  <w:tcBorders>
                    <w:top w:val="single" w:sz="6" w:space="0" w:color="808080"/>
                    <w:left w:val="single" w:sz="6" w:space="0" w:color="808080"/>
                    <w:bottom w:val="single" w:sz="6" w:space="0" w:color="808080"/>
                    <w:right w:val="single" w:sz="6" w:space="0" w:color="808080"/>
                  </w:tcBorders>
                </w:tcPr>
                <w:p w14:paraId="2375C300" w14:textId="77777777" w:rsidR="0030287E" w:rsidRPr="00A22492" w:rsidRDefault="0030287E" w:rsidP="00F41676">
                  <w:pPr>
                    <w:pStyle w:val="Normal1"/>
                    <w:spacing w:before="100" w:after="100"/>
                    <w:jc w:val="left"/>
                    <w:rPr>
                      <w:rFonts w:ascii="Arial Narrow" w:hAnsi="Arial Narrow" w:cs="Arial Narrow"/>
                      <w:bCs/>
                      <w:sz w:val="20"/>
                      <w:szCs w:val="20"/>
                    </w:rPr>
                  </w:pPr>
                </w:p>
              </w:tc>
              <w:tc>
                <w:tcPr>
                  <w:tcW w:w="1135" w:type="dxa"/>
                  <w:tcBorders>
                    <w:top w:val="single" w:sz="6" w:space="0" w:color="808080"/>
                    <w:left w:val="single" w:sz="6" w:space="0" w:color="808080"/>
                    <w:bottom w:val="single" w:sz="6" w:space="0" w:color="808080"/>
                    <w:right w:val="single" w:sz="6" w:space="0" w:color="808080"/>
                  </w:tcBorders>
                </w:tcPr>
                <w:p w14:paraId="77C6AF6A"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br/>
                  </w:r>
                </w:p>
              </w:tc>
              <w:tc>
                <w:tcPr>
                  <w:tcW w:w="1131" w:type="dxa"/>
                  <w:gridSpan w:val="3"/>
                  <w:tcBorders>
                    <w:top w:val="single" w:sz="6" w:space="0" w:color="808080"/>
                    <w:left w:val="single" w:sz="6" w:space="0" w:color="808080"/>
                    <w:bottom w:val="single" w:sz="6" w:space="0" w:color="808080"/>
                    <w:right w:val="single" w:sz="6" w:space="0" w:color="808080"/>
                  </w:tcBorders>
                </w:tcPr>
                <w:p w14:paraId="1C445C3D"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t>Locally supplied items</w:t>
                  </w:r>
                </w:p>
              </w:tc>
              <w:tc>
                <w:tcPr>
                  <w:tcW w:w="3855" w:type="dxa"/>
                  <w:gridSpan w:val="4"/>
                  <w:tcBorders>
                    <w:top w:val="single" w:sz="6" w:space="0" w:color="808080"/>
                    <w:left w:val="single" w:sz="6" w:space="0" w:color="808080"/>
                    <w:bottom w:val="single" w:sz="6" w:space="0" w:color="808080"/>
                    <w:right w:val="single" w:sz="6" w:space="0" w:color="808080"/>
                  </w:tcBorders>
                </w:tcPr>
                <w:p w14:paraId="059344D7"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t>Items supplied from outside the Contracting Entity’s Country</w:t>
                  </w:r>
                </w:p>
              </w:tc>
            </w:tr>
            <w:tr w:rsidR="0030287E" w:rsidRPr="00FC6AA4" w14:paraId="59AC0F12" w14:textId="77777777" w:rsidTr="00D8590F">
              <w:trPr>
                <w:trHeight w:val="1280"/>
              </w:trPr>
              <w:tc>
                <w:tcPr>
                  <w:tcW w:w="941" w:type="dxa"/>
                  <w:tcBorders>
                    <w:top w:val="single" w:sz="6" w:space="0" w:color="808080"/>
                    <w:left w:val="single" w:sz="6" w:space="0" w:color="808080"/>
                    <w:bottom w:val="single" w:sz="6" w:space="0" w:color="808080"/>
                    <w:right w:val="single" w:sz="6" w:space="0" w:color="808080"/>
                  </w:tcBorders>
                </w:tcPr>
                <w:p w14:paraId="79679D1A"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t>Line Item No.</w:t>
                  </w:r>
                </w:p>
              </w:tc>
              <w:tc>
                <w:tcPr>
                  <w:tcW w:w="2042" w:type="dxa"/>
                  <w:tcBorders>
                    <w:top w:val="single" w:sz="6" w:space="0" w:color="808080"/>
                    <w:left w:val="single" w:sz="6" w:space="0" w:color="808080"/>
                    <w:bottom w:val="single" w:sz="6" w:space="0" w:color="808080"/>
                    <w:right w:val="single" w:sz="6" w:space="0" w:color="808080"/>
                  </w:tcBorders>
                </w:tcPr>
                <w:p w14:paraId="1702E91B"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br/>
                  </w:r>
                  <w:r w:rsidRPr="00A22492">
                    <w:rPr>
                      <w:rFonts w:ascii="Arial Narrow" w:hAnsi="Arial Narrow" w:cs="Arial Narrow"/>
                      <w:bCs/>
                      <w:sz w:val="20"/>
                      <w:szCs w:val="20"/>
                    </w:rPr>
                    <w:br/>
                    <w:t>Subsystem / Item</w:t>
                  </w:r>
                </w:p>
              </w:tc>
              <w:tc>
                <w:tcPr>
                  <w:tcW w:w="1135" w:type="dxa"/>
                  <w:tcBorders>
                    <w:top w:val="single" w:sz="6" w:space="0" w:color="808080"/>
                    <w:left w:val="single" w:sz="6" w:space="0" w:color="808080"/>
                    <w:bottom w:val="single" w:sz="6" w:space="0" w:color="808080"/>
                    <w:right w:val="single" w:sz="6" w:space="0" w:color="808080"/>
                  </w:tcBorders>
                </w:tcPr>
                <w:p w14:paraId="65B5719F" w14:textId="77777777"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t>Supply and Installation</w:t>
                  </w:r>
                  <w:r w:rsidRPr="00A22492">
                    <w:rPr>
                      <w:rFonts w:ascii="Arial Narrow" w:hAnsi="Arial Narrow" w:cs="Arial Narrow"/>
                      <w:bCs/>
                      <w:sz w:val="20"/>
                      <w:szCs w:val="20"/>
                    </w:rPr>
                    <w:br/>
                    <w:t>Cost Sub-Table No.</w:t>
                  </w:r>
                </w:p>
              </w:tc>
              <w:tc>
                <w:tcPr>
                  <w:tcW w:w="1131" w:type="dxa"/>
                  <w:gridSpan w:val="3"/>
                  <w:tcBorders>
                    <w:top w:val="single" w:sz="6" w:space="0" w:color="808080"/>
                    <w:left w:val="single" w:sz="6" w:space="0" w:color="808080"/>
                    <w:bottom w:val="single" w:sz="6" w:space="0" w:color="808080"/>
                    <w:right w:val="single" w:sz="6" w:space="0" w:color="808080"/>
                  </w:tcBorders>
                </w:tcPr>
                <w:p w14:paraId="7CD4BF2B" w14:textId="170D4CA9"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br/>
                  </w:r>
                  <w:r w:rsidR="00E22FAF">
                    <w:rPr>
                      <w:rFonts w:ascii="Arial Narrow" w:hAnsi="Arial Narrow" w:cs="Arial Narrow"/>
                      <w:bCs/>
                      <w:i/>
                      <w:sz w:val="20"/>
                      <w:szCs w:val="20"/>
                    </w:rPr>
                    <w:t>[</w:t>
                  </w:r>
                  <w:r w:rsidRPr="00A22492">
                    <w:rPr>
                      <w:rFonts w:ascii="Arial Narrow" w:hAnsi="Arial Narrow" w:cs="Arial Narrow"/>
                      <w:bCs/>
                      <w:i/>
                      <w:sz w:val="20"/>
                      <w:szCs w:val="20"/>
                    </w:rPr>
                    <w:t>insert:  Local Currency</w:t>
                  </w:r>
                  <w:r w:rsidR="00E22FAF">
                    <w:rPr>
                      <w:rFonts w:ascii="Arial Narrow" w:hAnsi="Arial Narrow" w:cs="Arial Narrow"/>
                      <w:bCs/>
                      <w:i/>
                      <w:sz w:val="20"/>
                      <w:szCs w:val="20"/>
                    </w:rPr>
                    <w:t>]</w:t>
                  </w:r>
                  <w:r w:rsidRPr="00A22492">
                    <w:rPr>
                      <w:rFonts w:ascii="Arial Narrow" w:hAnsi="Arial Narrow" w:cs="Arial Narrow"/>
                      <w:bCs/>
                      <w:sz w:val="20"/>
                      <w:szCs w:val="20"/>
                    </w:rPr>
                    <w:br/>
                    <w:t xml:space="preserve"> Price</w:t>
                  </w:r>
                </w:p>
              </w:tc>
              <w:tc>
                <w:tcPr>
                  <w:tcW w:w="1095" w:type="dxa"/>
                  <w:tcBorders>
                    <w:top w:val="single" w:sz="6" w:space="0" w:color="808080"/>
                    <w:left w:val="single" w:sz="6" w:space="0" w:color="808080"/>
                    <w:bottom w:val="single" w:sz="6" w:space="0" w:color="808080"/>
                    <w:right w:val="single" w:sz="6" w:space="0" w:color="808080"/>
                  </w:tcBorders>
                </w:tcPr>
                <w:p w14:paraId="08B6CFBB" w14:textId="3E7733C4" w:rsidR="0030287E" w:rsidRPr="00A22492" w:rsidRDefault="0030287E" w:rsidP="00F41676">
                  <w:pPr>
                    <w:pStyle w:val="Normal1"/>
                    <w:spacing w:before="100" w:after="100"/>
                    <w:jc w:val="left"/>
                    <w:rPr>
                      <w:rFonts w:ascii="Arial Narrow" w:hAnsi="Arial Narrow" w:cs="Arial Narrow"/>
                      <w:bCs/>
                      <w:sz w:val="20"/>
                      <w:szCs w:val="20"/>
                    </w:rPr>
                  </w:pPr>
                  <w:r w:rsidRPr="00A22492">
                    <w:rPr>
                      <w:rFonts w:ascii="Arial Narrow" w:hAnsi="Arial Narrow" w:cs="Arial Narrow"/>
                      <w:bCs/>
                      <w:sz w:val="20"/>
                      <w:szCs w:val="20"/>
                    </w:rPr>
                    <w:br/>
                  </w:r>
                  <w:r w:rsidR="00E22FAF">
                    <w:rPr>
                      <w:rFonts w:ascii="Arial Narrow" w:hAnsi="Arial Narrow" w:cs="Arial Narrow"/>
                      <w:bCs/>
                      <w:i/>
                      <w:sz w:val="20"/>
                      <w:szCs w:val="20"/>
                    </w:rPr>
                    <w:t>[</w:t>
                  </w:r>
                  <w:r w:rsidRPr="00A22492">
                    <w:rPr>
                      <w:rFonts w:ascii="Arial Narrow" w:hAnsi="Arial Narrow" w:cs="Arial Narrow"/>
                      <w:bCs/>
                      <w:i/>
                      <w:sz w:val="20"/>
                      <w:szCs w:val="20"/>
                    </w:rPr>
                    <w:t>insert:  Local Currency</w:t>
                  </w:r>
                  <w:r w:rsidR="00E22FAF">
                    <w:rPr>
                      <w:rFonts w:ascii="Arial Narrow" w:hAnsi="Arial Narrow" w:cs="Arial Narrow"/>
                      <w:bCs/>
                      <w:i/>
                      <w:sz w:val="20"/>
                      <w:szCs w:val="20"/>
                    </w:rPr>
                    <w:t>]</w:t>
                  </w:r>
                  <w:r w:rsidRPr="00A22492">
                    <w:rPr>
                      <w:rFonts w:ascii="Arial Narrow" w:hAnsi="Arial Narrow" w:cs="Arial Narrow"/>
                      <w:bCs/>
                      <w:sz w:val="20"/>
                      <w:szCs w:val="20"/>
                    </w:rPr>
                    <w:br/>
                    <w:t xml:space="preserve"> Price</w:t>
                  </w:r>
                </w:p>
              </w:tc>
              <w:tc>
                <w:tcPr>
                  <w:tcW w:w="1004" w:type="dxa"/>
                  <w:tcBorders>
                    <w:top w:val="single" w:sz="6" w:space="0" w:color="808080"/>
                    <w:left w:val="single" w:sz="6" w:space="0" w:color="808080"/>
                    <w:bottom w:val="single" w:sz="6" w:space="0" w:color="808080"/>
                    <w:right w:val="single" w:sz="6" w:space="0" w:color="808080"/>
                  </w:tcBorders>
                </w:tcPr>
                <w:p w14:paraId="684BFD31" w14:textId="570238B4" w:rsidR="0030287E" w:rsidRPr="00A22492" w:rsidRDefault="00E22FAF" w:rsidP="00F41676">
                  <w:pPr>
                    <w:pStyle w:val="Normal1"/>
                    <w:spacing w:before="100" w:after="100"/>
                    <w:jc w:val="left"/>
                    <w:rPr>
                      <w:rFonts w:ascii="Arial Narrow" w:hAnsi="Arial Narrow" w:cs="Arial Narrow"/>
                      <w:bCs/>
                      <w:sz w:val="20"/>
                      <w:szCs w:val="20"/>
                    </w:rPr>
                  </w:pPr>
                  <w:r>
                    <w:rPr>
                      <w:rFonts w:ascii="Arial Narrow" w:hAnsi="Arial Narrow" w:cs="Arial Narrow"/>
                      <w:bCs/>
                      <w:i/>
                      <w:sz w:val="20"/>
                      <w:szCs w:val="20"/>
                    </w:rPr>
                    <w:t>[</w:t>
                  </w:r>
                  <w:r w:rsidR="0030287E" w:rsidRPr="00A22492">
                    <w:rPr>
                      <w:rFonts w:ascii="Arial Narrow" w:hAnsi="Arial Narrow" w:cs="Arial Narrow"/>
                      <w:bCs/>
                      <w:i/>
                      <w:sz w:val="20"/>
                      <w:szCs w:val="20"/>
                    </w:rPr>
                    <w:t>insert:  Foreign Currency A</w:t>
                  </w:r>
                  <w:r>
                    <w:rPr>
                      <w:rFonts w:ascii="Arial Narrow" w:hAnsi="Arial Narrow" w:cs="Arial Narrow"/>
                      <w:bCs/>
                      <w:sz w:val="20"/>
                      <w:szCs w:val="20"/>
                    </w:rPr>
                    <w:t>]</w:t>
                  </w:r>
                  <w:r w:rsidR="0030287E" w:rsidRPr="00A22492">
                    <w:rPr>
                      <w:rFonts w:ascii="Arial Narrow" w:hAnsi="Arial Narrow" w:cs="Arial Narrow"/>
                      <w:bCs/>
                      <w:sz w:val="20"/>
                      <w:szCs w:val="20"/>
                    </w:rPr>
                    <w:t xml:space="preserve"> </w:t>
                  </w:r>
                  <w:r w:rsidR="0030287E" w:rsidRPr="00A22492">
                    <w:rPr>
                      <w:rFonts w:ascii="Arial Narrow" w:hAnsi="Arial Narrow" w:cs="Arial Narrow"/>
                      <w:bCs/>
                      <w:sz w:val="20"/>
                      <w:szCs w:val="20"/>
                    </w:rPr>
                    <w:br/>
                    <w:t>Price</w:t>
                  </w:r>
                </w:p>
              </w:tc>
              <w:tc>
                <w:tcPr>
                  <w:tcW w:w="880" w:type="dxa"/>
                  <w:tcBorders>
                    <w:top w:val="single" w:sz="6" w:space="0" w:color="808080"/>
                    <w:left w:val="single" w:sz="6" w:space="0" w:color="808080"/>
                    <w:bottom w:val="single" w:sz="6" w:space="0" w:color="808080"/>
                    <w:right w:val="single" w:sz="6" w:space="0" w:color="808080"/>
                  </w:tcBorders>
                </w:tcPr>
                <w:p w14:paraId="463D2CD9" w14:textId="1D1AD1F0" w:rsidR="0030287E" w:rsidRPr="00A22492" w:rsidRDefault="00E22FAF" w:rsidP="00F41676">
                  <w:pPr>
                    <w:pStyle w:val="Normal1"/>
                    <w:spacing w:before="100" w:after="100"/>
                    <w:jc w:val="left"/>
                    <w:rPr>
                      <w:rFonts w:ascii="Arial Narrow" w:hAnsi="Arial Narrow" w:cs="Arial Narrow"/>
                      <w:bCs/>
                      <w:sz w:val="20"/>
                      <w:szCs w:val="20"/>
                    </w:rPr>
                  </w:pPr>
                  <w:r>
                    <w:rPr>
                      <w:rFonts w:ascii="Arial Narrow" w:hAnsi="Arial Narrow" w:cs="Arial Narrow"/>
                      <w:bCs/>
                      <w:i/>
                      <w:sz w:val="20"/>
                      <w:szCs w:val="20"/>
                    </w:rPr>
                    <w:t>[</w:t>
                  </w:r>
                  <w:r w:rsidR="0030287E" w:rsidRPr="00A22492">
                    <w:rPr>
                      <w:rFonts w:ascii="Arial Narrow" w:hAnsi="Arial Narrow" w:cs="Arial Narrow"/>
                      <w:bCs/>
                      <w:i/>
                      <w:sz w:val="20"/>
                      <w:szCs w:val="20"/>
                    </w:rPr>
                    <w:t>insert:  Foreign Currency B</w:t>
                  </w:r>
                  <w:r>
                    <w:rPr>
                      <w:rFonts w:ascii="Arial Narrow" w:hAnsi="Arial Narrow" w:cs="Arial Narrow"/>
                      <w:bCs/>
                      <w:i/>
                      <w:sz w:val="20"/>
                      <w:szCs w:val="20"/>
                    </w:rPr>
                    <w:t>]</w:t>
                  </w:r>
                  <w:r w:rsidR="0030287E" w:rsidRPr="00A22492">
                    <w:rPr>
                      <w:rFonts w:ascii="Arial Narrow" w:hAnsi="Arial Narrow" w:cs="Arial Narrow"/>
                      <w:bCs/>
                      <w:sz w:val="20"/>
                      <w:szCs w:val="20"/>
                    </w:rPr>
                    <w:t xml:space="preserve"> </w:t>
                  </w:r>
                  <w:r w:rsidR="0030287E" w:rsidRPr="00A22492">
                    <w:rPr>
                      <w:rFonts w:ascii="Arial Narrow" w:hAnsi="Arial Narrow" w:cs="Arial Narrow"/>
                      <w:bCs/>
                      <w:sz w:val="20"/>
                      <w:szCs w:val="20"/>
                    </w:rPr>
                    <w:br/>
                    <w:t>Price</w:t>
                  </w:r>
                </w:p>
              </w:tc>
              <w:tc>
                <w:tcPr>
                  <w:tcW w:w="876" w:type="dxa"/>
                  <w:tcBorders>
                    <w:top w:val="single" w:sz="6" w:space="0" w:color="808080"/>
                    <w:left w:val="single" w:sz="6" w:space="0" w:color="808080"/>
                    <w:bottom w:val="single" w:sz="6" w:space="0" w:color="808080"/>
                    <w:right w:val="single" w:sz="6" w:space="0" w:color="808080"/>
                  </w:tcBorders>
                </w:tcPr>
                <w:p w14:paraId="33EE57D3" w14:textId="4B4B5C58" w:rsidR="0030287E" w:rsidRPr="00A22492" w:rsidRDefault="00E22FAF" w:rsidP="00F41676">
                  <w:pPr>
                    <w:pStyle w:val="Normal1"/>
                    <w:spacing w:before="100" w:after="100"/>
                    <w:jc w:val="left"/>
                    <w:rPr>
                      <w:rFonts w:ascii="Arial Narrow" w:hAnsi="Arial Narrow" w:cs="Arial Narrow"/>
                      <w:bCs/>
                      <w:sz w:val="20"/>
                      <w:szCs w:val="20"/>
                    </w:rPr>
                  </w:pPr>
                  <w:r>
                    <w:rPr>
                      <w:rFonts w:ascii="Arial Narrow" w:hAnsi="Arial Narrow" w:cs="Arial Narrow"/>
                      <w:bCs/>
                      <w:i/>
                      <w:sz w:val="20"/>
                      <w:szCs w:val="20"/>
                    </w:rPr>
                    <w:t>[</w:t>
                  </w:r>
                  <w:r w:rsidR="0030287E" w:rsidRPr="00A22492">
                    <w:rPr>
                      <w:rFonts w:ascii="Arial Narrow" w:hAnsi="Arial Narrow" w:cs="Arial Narrow"/>
                      <w:bCs/>
                      <w:i/>
                      <w:sz w:val="20"/>
                      <w:szCs w:val="20"/>
                    </w:rPr>
                    <w:t>insert:  Foreign Currency C</w:t>
                  </w:r>
                  <w:r>
                    <w:rPr>
                      <w:rFonts w:ascii="Arial Narrow" w:hAnsi="Arial Narrow" w:cs="Arial Narrow"/>
                      <w:bCs/>
                      <w:i/>
                      <w:sz w:val="20"/>
                      <w:szCs w:val="20"/>
                    </w:rPr>
                    <w:t>]</w:t>
                  </w:r>
                  <w:r w:rsidR="0030287E" w:rsidRPr="00A22492">
                    <w:rPr>
                      <w:rFonts w:ascii="Arial Narrow" w:hAnsi="Arial Narrow" w:cs="Arial Narrow"/>
                      <w:bCs/>
                      <w:sz w:val="20"/>
                      <w:szCs w:val="20"/>
                    </w:rPr>
                    <w:t xml:space="preserve"> </w:t>
                  </w:r>
                  <w:r w:rsidR="0030287E" w:rsidRPr="00A22492">
                    <w:rPr>
                      <w:rFonts w:ascii="Arial Narrow" w:hAnsi="Arial Narrow" w:cs="Arial Narrow"/>
                      <w:bCs/>
                      <w:sz w:val="20"/>
                      <w:szCs w:val="20"/>
                    </w:rPr>
                    <w:br/>
                    <w:t>Price</w:t>
                  </w:r>
                </w:p>
              </w:tc>
            </w:tr>
            <w:tr w:rsidR="0030287E" w:rsidRPr="00FC6AA4" w14:paraId="61F88926" w14:textId="77777777" w:rsidTr="00A22492">
              <w:trPr>
                <w:trHeight w:val="238"/>
              </w:trPr>
              <w:tc>
                <w:tcPr>
                  <w:tcW w:w="941" w:type="dxa"/>
                  <w:tcBorders>
                    <w:top w:val="single" w:sz="6" w:space="0" w:color="808080"/>
                    <w:left w:val="single" w:sz="6" w:space="0" w:color="808080"/>
                    <w:bottom w:val="single" w:sz="6" w:space="0" w:color="808080"/>
                    <w:right w:val="single" w:sz="6" w:space="0" w:color="808080"/>
                  </w:tcBorders>
                </w:tcPr>
                <w:p w14:paraId="38CB0214"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2042" w:type="dxa"/>
                  <w:tcBorders>
                    <w:top w:val="single" w:sz="6" w:space="0" w:color="808080"/>
                    <w:left w:val="single" w:sz="6" w:space="0" w:color="808080"/>
                    <w:bottom w:val="single" w:sz="6" w:space="0" w:color="808080"/>
                    <w:right w:val="single" w:sz="6" w:space="0" w:color="808080"/>
                  </w:tcBorders>
                </w:tcPr>
                <w:p w14:paraId="5F1B7941"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5" w:type="dxa"/>
                  <w:tcBorders>
                    <w:top w:val="single" w:sz="6" w:space="0" w:color="808080"/>
                    <w:left w:val="single" w:sz="6" w:space="0" w:color="808080"/>
                    <w:bottom w:val="single" w:sz="6" w:space="0" w:color="808080"/>
                    <w:right w:val="single" w:sz="6" w:space="0" w:color="808080"/>
                  </w:tcBorders>
                </w:tcPr>
                <w:p w14:paraId="3C079119"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095647CC"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4E0D1D2C"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6825066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6F74CE4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6F1A6098"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7B5EBA57"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16B2603B"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0</w:t>
                  </w:r>
                </w:p>
              </w:tc>
              <w:tc>
                <w:tcPr>
                  <w:tcW w:w="2042" w:type="dxa"/>
                  <w:tcBorders>
                    <w:top w:val="single" w:sz="6" w:space="0" w:color="808080"/>
                    <w:left w:val="single" w:sz="6" w:space="0" w:color="808080"/>
                    <w:bottom w:val="single" w:sz="6" w:space="0" w:color="808080"/>
                    <w:right w:val="single" w:sz="6" w:space="0" w:color="808080"/>
                  </w:tcBorders>
                </w:tcPr>
                <w:p w14:paraId="542280B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Project Plan</w:t>
                  </w:r>
                </w:p>
              </w:tc>
              <w:tc>
                <w:tcPr>
                  <w:tcW w:w="1135" w:type="dxa"/>
                  <w:tcBorders>
                    <w:top w:val="single" w:sz="6" w:space="0" w:color="808080"/>
                    <w:left w:val="single" w:sz="6" w:space="0" w:color="808080"/>
                    <w:bottom w:val="single" w:sz="6" w:space="0" w:color="808080"/>
                    <w:right w:val="single" w:sz="6" w:space="0" w:color="808080"/>
                  </w:tcBorders>
                </w:tcPr>
                <w:p w14:paraId="4AB0B8AF"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c>
                <w:tcPr>
                  <w:tcW w:w="1131" w:type="dxa"/>
                  <w:gridSpan w:val="3"/>
                  <w:tcBorders>
                    <w:top w:val="single" w:sz="6" w:space="0" w:color="808080"/>
                    <w:left w:val="single" w:sz="6" w:space="0" w:color="808080"/>
                    <w:bottom w:val="single" w:sz="6" w:space="0" w:color="808080"/>
                    <w:right w:val="single" w:sz="6" w:space="0" w:color="808080"/>
                  </w:tcBorders>
                </w:tcPr>
                <w:p w14:paraId="78A9E0FF"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c>
                <w:tcPr>
                  <w:tcW w:w="1095" w:type="dxa"/>
                  <w:tcBorders>
                    <w:top w:val="single" w:sz="6" w:space="0" w:color="808080"/>
                    <w:left w:val="single" w:sz="6" w:space="0" w:color="808080"/>
                    <w:bottom w:val="single" w:sz="6" w:space="0" w:color="808080"/>
                    <w:right w:val="single" w:sz="6" w:space="0" w:color="808080"/>
                  </w:tcBorders>
                </w:tcPr>
                <w:p w14:paraId="28298528"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c>
                <w:tcPr>
                  <w:tcW w:w="1004" w:type="dxa"/>
                  <w:tcBorders>
                    <w:top w:val="single" w:sz="6" w:space="0" w:color="808080"/>
                    <w:left w:val="single" w:sz="6" w:space="0" w:color="808080"/>
                    <w:bottom w:val="single" w:sz="6" w:space="0" w:color="808080"/>
                    <w:right w:val="single" w:sz="6" w:space="0" w:color="808080"/>
                  </w:tcBorders>
                </w:tcPr>
                <w:p w14:paraId="5BE6265F"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c>
                <w:tcPr>
                  <w:tcW w:w="880" w:type="dxa"/>
                  <w:tcBorders>
                    <w:top w:val="single" w:sz="6" w:space="0" w:color="808080"/>
                    <w:left w:val="single" w:sz="6" w:space="0" w:color="808080"/>
                    <w:bottom w:val="single" w:sz="6" w:space="0" w:color="808080"/>
                    <w:right w:val="single" w:sz="6" w:space="0" w:color="808080"/>
                  </w:tcBorders>
                </w:tcPr>
                <w:p w14:paraId="275AF85C"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c>
                <w:tcPr>
                  <w:tcW w:w="876" w:type="dxa"/>
                  <w:tcBorders>
                    <w:top w:val="single" w:sz="6" w:space="0" w:color="808080"/>
                    <w:left w:val="single" w:sz="6" w:space="0" w:color="808080"/>
                    <w:bottom w:val="single" w:sz="6" w:space="0" w:color="808080"/>
                    <w:right w:val="single" w:sz="6" w:space="0" w:color="808080"/>
                  </w:tcBorders>
                </w:tcPr>
                <w:p w14:paraId="67F69FD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 -</w:t>
                  </w:r>
                </w:p>
              </w:tc>
            </w:tr>
            <w:tr w:rsidR="0030287E" w:rsidRPr="00FC6AA4" w14:paraId="0419DF27"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7C1FA77E"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2042" w:type="dxa"/>
                  <w:tcBorders>
                    <w:top w:val="single" w:sz="6" w:space="0" w:color="808080"/>
                    <w:left w:val="single" w:sz="6" w:space="0" w:color="808080"/>
                    <w:bottom w:val="single" w:sz="6" w:space="0" w:color="808080"/>
                    <w:right w:val="single" w:sz="6" w:space="0" w:color="808080"/>
                  </w:tcBorders>
                </w:tcPr>
                <w:p w14:paraId="656991C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5" w:type="dxa"/>
                  <w:tcBorders>
                    <w:top w:val="single" w:sz="6" w:space="0" w:color="808080"/>
                    <w:left w:val="single" w:sz="6" w:space="0" w:color="808080"/>
                    <w:bottom w:val="single" w:sz="6" w:space="0" w:color="808080"/>
                    <w:right w:val="single" w:sz="6" w:space="0" w:color="808080"/>
                  </w:tcBorders>
                </w:tcPr>
                <w:p w14:paraId="1E0A1C4B"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04EC280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72C8C359"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1AFB249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2FB8A1D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59253973"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2D3F9D44" w14:textId="77777777" w:rsidTr="00A22492">
              <w:trPr>
                <w:trHeight w:val="499"/>
              </w:trPr>
              <w:tc>
                <w:tcPr>
                  <w:tcW w:w="941" w:type="dxa"/>
                  <w:tcBorders>
                    <w:top w:val="single" w:sz="6" w:space="0" w:color="808080"/>
                    <w:left w:val="single" w:sz="6" w:space="0" w:color="808080"/>
                    <w:bottom w:val="single" w:sz="6" w:space="0" w:color="808080"/>
                    <w:right w:val="single" w:sz="6" w:space="0" w:color="808080"/>
                  </w:tcBorders>
                </w:tcPr>
                <w:p w14:paraId="6F927DA2"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w:t>
                  </w:r>
                </w:p>
              </w:tc>
              <w:tc>
                <w:tcPr>
                  <w:tcW w:w="2042" w:type="dxa"/>
                  <w:tcBorders>
                    <w:top w:val="single" w:sz="6" w:space="0" w:color="808080"/>
                    <w:left w:val="single" w:sz="6" w:space="0" w:color="808080"/>
                    <w:bottom w:val="single" w:sz="6" w:space="0" w:color="808080"/>
                    <w:right w:val="single" w:sz="6" w:space="0" w:color="808080"/>
                  </w:tcBorders>
                </w:tcPr>
                <w:p w14:paraId="61EA9EF8"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Headquarters Subsystem</w:t>
                  </w:r>
                </w:p>
              </w:tc>
              <w:tc>
                <w:tcPr>
                  <w:tcW w:w="1135" w:type="dxa"/>
                  <w:tcBorders>
                    <w:top w:val="single" w:sz="6" w:space="0" w:color="808080"/>
                    <w:left w:val="single" w:sz="6" w:space="0" w:color="808080"/>
                    <w:bottom w:val="single" w:sz="6" w:space="0" w:color="808080"/>
                    <w:right w:val="single" w:sz="6" w:space="0" w:color="808080"/>
                  </w:tcBorders>
                </w:tcPr>
                <w:p w14:paraId="00E17853"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w:t>
                  </w:r>
                </w:p>
              </w:tc>
              <w:tc>
                <w:tcPr>
                  <w:tcW w:w="1131" w:type="dxa"/>
                  <w:gridSpan w:val="3"/>
                  <w:tcBorders>
                    <w:top w:val="single" w:sz="6" w:space="0" w:color="808080"/>
                    <w:left w:val="single" w:sz="6" w:space="0" w:color="808080"/>
                    <w:bottom w:val="single" w:sz="6" w:space="0" w:color="808080"/>
                    <w:right w:val="single" w:sz="6" w:space="0" w:color="808080"/>
                  </w:tcBorders>
                </w:tcPr>
                <w:p w14:paraId="64D1AEA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5B269789"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729037A9"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21B446E2"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C100294"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0318C5B2" w14:textId="77777777" w:rsidTr="00A22492">
              <w:trPr>
                <w:trHeight w:val="933"/>
              </w:trPr>
              <w:tc>
                <w:tcPr>
                  <w:tcW w:w="941" w:type="dxa"/>
                  <w:tcBorders>
                    <w:top w:val="single" w:sz="6" w:space="0" w:color="808080"/>
                    <w:left w:val="single" w:sz="6" w:space="0" w:color="808080"/>
                    <w:bottom w:val="single" w:sz="6" w:space="0" w:color="808080"/>
                    <w:right w:val="single" w:sz="6" w:space="0" w:color="808080"/>
                  </w:tcBorders>
                </w:tcPr>
                <w:p w14:paraId="7C8107B3"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1.1</w:t>
                  </w:r>
                </w:p>
              </w:tc>
              <w:tc>
                <w:tcPr>
                  <w:tcW w:w="2042" w:type="dxa"/>
                  <w:tcBorders>
                    <w:top w:val="single" w:sz="6" w:space="0" w:color="808080"/>
                    <w:left w:val="single" w:sz="6" w:space="0" w:color="808080"/>
                    <w:bottom w:val="single" w:sz="6" w:space="0" w:color="808080"/>
                    <w:right w:val="single" w:sz="6" w:space="0" w:color="808080"/>
                  </w:tcBorders>
                </w:tcPr>
                <w:p w14:paraId="7D116199"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Hardware, LAN &amp; general-purpose Software</w:t>
                  </w:r>
                </w:p>
              </w:tc>
              <w:tc>
                <w:tcPr>
                  <w:tcW w:w="1135" w:type="dxa"/>
                  <w:tcBorders>
                    <w:top w:val="single" w:sz="6" w:space="0" w:color="808080"/>
                    <w:left w:val="single" w:sz="6" w:space="0" w:color="808080"/>
                    <w:bottom w:val="single" w:sz="6" w:space="0" w:color="808080"/>
                    <w:right w:val="single" w:sz="6" w:space="0" w:color="808080"/>
                  </w:tcBorders>
                </w:tcPr>
                <w:p w14:paraId="1EDA294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w:t>
                  </w:r>
                </w:p>
              </w:tc>
              <w:tc>
                <w:tcPr>
                  <w:tcW w:w="1131" w:type="dxa"/>
                  <w:gridSpan w:val="3"/>
                  <w:tcBorders>
                    <w:top w:val="single" w:sz="6" w:space="0" w:color="808080"/>
                    <w:left w:val="single" w:sz="6" w:space="0" w:color="808080"/>
                    <w:bottom w:val="single" w:sz="6" w:space="0" w:color="808080"/>
                    <w:right w:val="single" w:sz="6" w:space="0" w:color="808080"/>
                  </w:tcBorders>
                </w:tcPr>
                <w:p w14:paraId="326EB55B"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5C3023B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3DD83F5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2C03989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2102CA54"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5B5AF013"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6864F49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1.2</w:t>
                  </w:r>
                </w:p>
              </w:tc>
              <w:tc>
                <w:tcPr>
                  <w:tcW w:w="2042" w:type="dxa"/>
                  <w:tcBorders>
                    <w:top w:val="single" w:sz="6" w:space="0" w:color="808080"/>
                    <w:left w:val="single" w:sz="6" w:space="0" w:color="808080"/>
                    <w:bottom w:val="single" w:sz="6" w:space="0" w:color="808080"/>
                    <w:right w:val="single" w:sz="6" w:space="0" w:color="808080"/>
                  </w:tcBorders>
                </w:tcPr>
                <w:p w14:paraId="0407FDCF"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Database System</w:t>
                  </w:r>
                </w:p>
              </w:tc>
              <w:tc>
                <w:tcPr>
                  <w:tcW w:w="1135" w:type="dxa"/>
                  <w:tcBorders>
                    <w:top w:val="single" w:sz="6" w:space="0" w:color="808080"/>
                    <w:left w:val="single" w:sz="6" w:space="0" w:color="808080"/>
                    <w:bottom w:val="single" w:sz="6" w:space="0" w:color="808080"/>
                    <w:right w:val="single" w:sz="6" w:space="0" w:color="808080"/>
                  </w:tcBorders>
                </w:tcPr>
                <w:p w14:paraId="41A0941D"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w:t>
                  </w:r>
                </w:p>
              </w:tc>
              <w:tc>
                <w:tcPr>
                  <w:tcW w:w="1131" w:type="dxa"/>
                  <w:gridSpan w:val="3"/>
                  <w:tcBorders>
                    <w:top w:val="single" w:sz="6" w:space="0" w:color="808080"/>
                    <w:left w:val="single" w:sz="6" w:space="0" w:color="808080"/>
                    <w:bottom w:val="single" w:sz="6" w:space="0" w:color="808080"/>
                    <w:right w:val="single" w:sz="6" w:space="0" w:color="808080"/>
                  </w:tcBorders>
                </w:tcPr>
                <w:p w14:paraId="485EF2E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7D9A587E"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2541D74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69ECA23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36183FF8"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2FE37160"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4AB8E0B8"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1.3</w:t>
                  </w:r>
                </w:p>
              </w:tc>
              <w:tc>
                <w:tcPr>
                  <w:tcW w:w="2042" w:type="dxa"/>
                  <w:tcBorders>
                    <w:top w:val="single" w:sz="6" w:space="0" w:color="808080"/>
                    <w:left w:val="single" w:sz="6" w:space="0" w:color="808080"/>
                    <w:bottom w:val="single" w:sz="6" w:space="0" w:color="808080"/>
                    <w:right w:val="single" w:sz="6" w:space="0" w:color="808080"/>
                  </w:tcBorders>
                </w:tcPr>
                <w:p w14:paraId="3191C830"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Training</w:t>
                  </w:r>
                </w:p>
              </w:tc>
              <w:tc>
                <w:tcPr>
                  <w:tcW w:w="1135" w:type="dxa"/>
                  <w:tcBorders>
                    <w:top w:val="single" w:sz="6" w:space="0" w:color="808080"/>
                    <w:left w:val="single" w:sz="6" w:space="0" w:color="808080"/>
                    <w:bottom w:val="single" w:sz="6" w:space="0" w:color="808080"/>
                    <w:right w:val="single" w:sz="6" w:space="0" w:color="808080"/>
                  </w:tcBorders>
                </w:tcPr>
                <w:p w14:paraId="40B9AF02"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1</w:t>
                  </w:r>
                </w:p>
              </w:tc>
              <w:tc>
                <w:tcPr>
                  <w:tcW w:w="1131" w:type="dxa"/>
                  <w:gridSpan w:val="3"/>
                  <w:tcBorders>
                    <w:top w:val="single" w:sz="6" w:space="0" w:color="808080"/>
                    <w:left w:val="single" w:sz="6" w:space="0" w:color="808080"/>
                    <w:bottom w:val="single" w:sz="6" w:space="0" w:color="808080"/>
                    <w:right w:val="single" w:sz="6" w:space="0" w:color="808080"/>
                  </w:tcBorders>
                </w:tcPr>
                <w:p w14:paraId="2E7BA3D6"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584926D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0964586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69A148A1"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6B6C2C11"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66864E16" w14:textId="77777777" w:rsidTr="00A22492">
              <w:trPr>
                <w:trHeight w:val="400"/>
              </w:trPr>
              <w:tc>
                <w:tcPr>
                  <w:tcW w:w="941" w:type="dxa"/>
                  <w:tcBorders>
                    <w:top w:val="single" w:sz="6" w:space="0" w:color="808080"/>
                    <w:left w:val="single" w:sz="6" w:space="0" w:color="808080"/>
                    <w:bottom w:val="single" w:sz="6" w:space="0" w:color="808080"/>
                    <w:right w:val="single" w:sz="6" w:space="0" w:color="808080"/>
                  </w:tcBorders>
                </w:tcPr>
                <w:p w14:paraId="43814A9D" w14:textId="77777777" w:rsidR="0030287E" w:rsidRPr="00FC6AA4" w:rsidRDefault="0030287E" w:rsidP="00F41676">
                  <w:pPr>
                    <w:pStyle w:val="Normal1"/>
                    <w:spacing w:after="100"/>
                    <w:jc w:val="left"/>
                    <w:rPr>
                      <w:rFonts w:ascii="Arial Narrow" w:hAnsi="Arial Narrow" w:cs="Arial Narrow"/>
                      <w:sz w:val="22"/>
                      <w:szCs w:val="22"/>
                    </w:rPr>
                  </w:pPr>
                </w:p>
              </w:tc>
              <w:tc>
                <w:tcPr>
                  <w:tcW w:w="2042" w:type="dxa"/>
                  <w:tcBorders>
                    <w:top w:val="single" w:sz="6" w:space="0" w:color="808080"/>
                    <w:left w:val="single" w:sz="6" w:space="0" w:color="808080"/>
                    <w:bottom w:val="single" w:sz="6" w:space="0" w:color="808080"/>
                    <w:right w:val="single" w:sz="6" w:space="0" w:color="808080"/>
                  </w:tcBorders>
                </w:tcPr>
                <w:p w14:paraId="5218419A" w14:textId="77777777" w:rsidR="0030287E" w:rsidRPr="00FC6AA4" w:rsidRDefault="0030287E" w:rsidP="00F41676">
                  <w:pPr>
                    <w:pStyle w:val="Normal1"/>
                    <w:spacing w:after="100"/>
                    <w:jc w:val="left"/>
                    <w:rPr>
                      <w:rFonts w:ascii="Arial Narrow" w:hAnsi="Arial Narrow" w:cs="Arial Narrow"/>
                      <w:sz w:val="22"/>
                      <w:szCs w:val="22"/>
                    </w:rPr>
                  </w:pPr>
                </w:p>
              </w:tc>
              <w:tc>
                <w:tcPr>
                  <w:tcW w:w="1135" w:type="dxa"/>
                  <w:tcBorders>
                    <w:top w:val="single" w:sz="6" w:space="0" w:color="808080"/>
                    <w:left w:val="single" w:sz="6" w:space="0" w:color="808080"/>
                    <w:bottom w:val="single" w:sz="6" w:space="0" w:color="808080"/>
                    <w:right w:val="single" w:sz="6" w:space="0" w:color="808080"/>
                  </w:tcBorders>
                </w:tcPr>
                <w:p w14:paraId="07997F40" w14:textId="77777777" w:rsidR="0030287E" w:rsidRPr="00FC6AA4" w:rsidRDefault="0030287E" w:rsidP="00F41676">
                  <w:pPr>
                    <w:pStyle w:val="Normal1"/>
                    <w:spacing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26B3669C" w14:textId="77777777" w:rsidR="0030287E" w:rsidRPr="00FC6AA4" w:rsidRDefault="0030287E" w:rsidP="00F41676">
                  <w:pPr>
                    <w:pStyle w:val="Normal1"/>
                    <w:spacing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4B743687" w14:textId="77777777" w:rsidR="0030287E" w:rsidRPr="00FC6AA4" w:rsidRDefault="0030287E" w:rsidP="00F41676">
                  <w:pPr>
                    <w:pStyle w:val="Normal1"/>
                    <w:spacing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445CBA4D" w14:textId="77777777" w:rsidR="0030287E" w:rsidRPr="00FC6AA4" w:rsidRDefault="0030287E" w:rsidP="00F41676">
                  <w:pPr>
                    <w:pStyle w:val="Normal1"/>
                    <w:spacing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3463ECF9" w14:textId="77777777" w:rsidR="0030287E" w:rsidRPr="00FC6AA4" w:rsidRDefault="0030287E" w:rsidP="00F41676">
                  <w:pPr>
                    <w:pStyle w:val="Normal1"/>
                    <w:spacing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7886CD7E" w14:textId="77777777" w:rsidR="0030287E" w:rsidRPr="00FC6AA4" w:rsidRDefault="0030287E" w:rsidP="00F41676">
                  <w:pPr>
                    <w:pStyle w:val="Normal1"/>
                    <w:spacing w:after="100"/>
                    <w:jc w:val="left"/>
                    <w:rPr>
                      <w:rFonts w:ascii="Arial Narrow" w:hAnsi="Arial Narrow" w:cs="Arial Narrow"/>
                      <w:sz w:val="22"/>
                      <w:szCs w:val="22"/>
                    </w:rPr>
                  </w:pPr>
                </w:p>
              </w:tc>
            </w:tr>
            <w:tr w:rsidR="0030287E" w:rsidRPr="00FC6AA4" w14:paraId="52AD94A5" w14:textId="77777777" w:rsidTr="00A22492">
              <w:trPr>
                <w:trHeight w:val="600"/>
              </w:trPr>
              <w:tc>
                <w:tcPr>
                  <w:tcW w:w="941" w:type="dxa"/>
                  <w:tcBorders>
                    <w:top w:val="single" w:sz="6" w:space="0" w:color="808080"/>
                    <w:left w:val="single" w:sz="6" w:space="0" w:color="808080"/>
                    <w:bottom w:val="single" w:sz="6" w:space="0" w:color="808080"/>
                    <w:right w:val="single" w:sz="6" w:space="0" w:color="808080"/>
                  </w:tcBorders>
                </w:tcPr>
                <w:p w14:paraId="496E90D0" w14:textId="77777777" w:rsidR="0030287E" w:rsidRPr="00FC6AA4" w:rsidRDefault="0030287E" w:rsidP="00F41676">
                  <w:pPr>
                    <w:pStyle w:val="Normal1"/>
                    <w:spacing w:after="100"/>
                    <w:jc w:val="left"/>
                    <w:rPr>
                      <w:rFonts w:ascii="Arial Narrow" w:hAnsi="Arial Narrow" w:cs="Arial Narrow"/>
                      <w:sz w:val="22"/>
                      <w:szCs w:val="22"/>
                    </w:rPr>
                  </w:pPr>
                  <w:r w:rsidRPr="00FC6AA4">
                    <w:rPr>
                      <w:rFonts w:ascii="Arial Narrow" w:hAnsi="Arial Narrow" w:cs="Arial Narrow"/>
                      <w:sz w:val="22"/>
                      <w:szCs w:val="22"/>
                    </w:rPr>
                    <w:t>2</w:t>
                  </w:r>
                </w:p>
              </w:tc>
              <w:tc>
                <w:tcPr>
                  <w:tcW w:w="2042" w:type="dxa"/>
                  <w:tcBorders>
                    <w:top w:val="single" w:sz="6" w:space="0" w:color="808080"/>
                    <w:left w:val="single" w:sz="6" w:space="0" w:color="808080"/>
                    <w:bottom w:val="single" w:sz="6" w:space="0" w:color="808080"/>
                    <w:right w:val="single" w:sz="6" w:space="0" w:color="808080"/>
                  </w:tcBorders>
                </w:tcPr>
                <w:p w14:paraId="31B647D7" w14:textId="77777777" w:rsidR="0030287E" w:rsidRPr="00FC6AA4" w:rsidRDefault="0030287E" w:rsidP="00F41676">
                  <w:pPr>
                    <w:pStyle w:val="Normal1"/>
                    <w:spacing w:after="100"/>
                    <w:jc w:val="left"/>
                    <w:rPr>
                      <w:rFonts w:ascii="Arial Narrow" w:hAnsi="Arial Narrow" w:cs="Arial Narrow"/>
                      <w:sz w:val="22"/>
                      <w:szCs w:val="22"/>
                    </w:rPr>
                  </w:pPr>
                  <w:r w:rsidRPr="00FC6AA4">
                    <w:rPr>
                      <w:rFonts w:ascii="Arial Narrow" w:hAnsi="Arial Narrow" w:cs="Arial Narrow"/>
                      <w:sz w:val="22"/>
                      <w:szCs w:val="22"/>
                    </w:rPr>
                    <w:t>Region 1 Branch Offices Subsystems</w:t>
                  </w:r>
                </w:p>
              </w:tc>
              <w:tc>
                <w:tcPr>
                  <w:tcW w:w="1135" w:type="dxa"/>
                  <w:tcBorders>
                    <w:top w:val="single" w:sz="6" w:space="0" w:color="808080"/>
                    <w:left w:val="single" w:sz="6" w:space="0" w:color="808080"/>
                    <w:bottom w:val="single" w:sz="6" w:space="0" w:color="808080"/>
                    <w:right w:val="single" w:sz="6" w:space="0" w:color="808080"/>
                  </w:tcBorders>
                </w:tcPr>
                <w:p w14:paraId="38EED980" w14:textId="77777777" w:rsidR="0030287E" w:rsidRPr="00FC6AA4" w:rsidRDefault="0030287E" w:rsidP="00F41676">
                  <w:pPr>
                    <w:pStyle w:val="Normal1"/>
                    <w:spacing w:after="100"/>
                    <w:jc w:val="left"/>
                    <w:rPr>
                      <w:rFonts w:ascii="Arial Narrow" w:hAnsi="Arial Narrow" w:cs="Arial Narrow"/>
                      <w:sz w:val="22"/>
                      <w:szCs w:val="22"/>
                    </w:rPr>
                  </w:pPr>
                  <w:r w:rsidRPr="00FC6AA4">
                    <w:rPr>
                      <w:rFonts w:ascii="Arial Narrow" w:hAnsi="Arial Narrow" w:cs="Arial Narrow"/>
                      <w:sz w:val="22"/>
                      <w:szCs w:val="22"/>
                    </w:rPr>
                    <w:t>2</w:t>
                  </w:r>
                </w:p>
              </w:tc>
              <w:tc>
                <w:tcPr>
                  <w:tcW w:w="1131" w:type="dxa"/>
                  <w:gridSpan w:val="3"/>
                  <w:tcBorders>
                    <w:top w:val="single" w:sz="6" w:space="0" w:color="808080"/>
                    <w:left w:val="single" w:sz="6" w:space="0" w:color="808080"/>
                    <w:bottom w:val="single" w:sz="6" w:space="0" w:color="808080"/>
                    <w:right w:val="single" w:sz="6" w:space="0" w:color="808080"/>
                  </w:tcBorders>
                </w:tcPr>
                <w:p w14:paraId="3E1AC789" w14:textId="77777777" w:rsidR="0030287E" w:rsidRPr="00FC6AA4" w:rsidRDefault="0030287E" w:rsidP="00F41676">
                  <w:pPr>
                    <w:pStyle w:val="Normal1"/>
                    <w:spacing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2465A9EA" w14:textId="77777777" w:rsidR="0030287E" w:rsidRPr="00FC6AA4" w:rsidRDefault="0030287E" w:rsidP="00F41676">
                  <w:pPr>
                    <w:pStyle w:val="Normal1"/>
                    <w:spacing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6B3432FF" w14:textId="77777777" w:rsidR="0030287E" w:rsidRPr="00FC6AA4" w:rsidRDefault="0030287E" w:rsidP="00F41676">
                  <w:pPr>
                    <w:pStyle w:val="Normal1"/>
                    <w:spacing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4C955B4B" w14:textId="77777777" w:rsidR="0030287E" w:rsidRPr="00FC6AA4" w:rsidRDefault="0030287E" w:rsidP="00F41676">
                  <w:pPr>
                    <w:pStyle w:val="Normal1"/>
                    <w:spacing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8DC336D" w14:textId="77777777" w:rsidR="0030287E" w:rsidRPr="00FC6AA4" w:rsidRDefault="0030287E" w:rsidP="00F41676">
                  <w:pPr>
                    <w:pStyle w:val="Normal1"/>
                    <w:spacing w:after="100"/>
                    <w:jc w:val="left"/>
                    <w:rPr>
                      <w:rFonts w:ascii="Arial Narrow" w:hAnsi="Arial Narrow" w:cs="Arial Narrow"/>
                      <w:sz w:val="22"/>
                      <w:szCs w:val="22"/>
                    </w:rPr>
                  </w:pPr>
                </w:p>
              </w:tc>
            </w:tr>
            <w:tr w:rsidR="0030287E" w:rsidRPr="00FC6AA4" w14:paraId="1FD9AEF5" w14:textId="77777777" w:rsidTr="00A22492">
              <w:trPr>
                <w:trHeight w:val="949"/>
              </w:trPr>
              <w:tc>
                <w:tcPr>
                  <w:tcW w:w="941" w:type="dxa"/>
                  <w:tcBorders>
                    <w:top w:val="single" w:sz="6" w:space="0" w:color="808080"/>
                    <w:left w:val="single" w:sz="6" w:space="0" w:color="808080"/>
                    <w:bottom w:val="single" w:sz="6" w:space="0" w:color="808080"/>
                    <w:right w:val="single" w:sz="6" w:space="0" w:color="808080"/>
                  </w:tcBorders>
                </w:tcPr>
                <w:p w14:paraId="682C52AF"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2.1</w:t>
                  </w:r>
                </w:p>
              </w:tc>
              <w:tc>
                <w:tcPr>
                  <w:tcW w:w="2042" w:type="dxa"/>
                  <w:tcBorders>
                    <w:top w:val="single" w:sz="6" w:space="0" w:color="808080"/>
                    <w:left w:val="single" w:sz="6" w:space="0" w:color="808080"/>
                    <w:bottom w:val="single" w:sz="6" w:space="0" w:color="808080"/>
                    <w:right w:val="single" w:sz="6" w:space="0" w:color="808080"/>
                  </w:tcBorders>
                </w:tcPr>
                <w:p w14:paraId="076CEE20"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 xml:space="preserve">Hardware, LAN &amp; general-purpose Software </w:t>
                  </w:r>
                </w:p>
              </w:tc>
              <w:tc>
                <w:tcPr>
                  <w:tcW w:w="1135" w:type="dxa"/>
                  <w:tcBorders>
                    <w:top w:val="single" w:sz="6" w:space="0" w:color="808080"/>
                    <w:left w:val="single" w:sz="6" w:space="0" w:color="808080"/>
                    <w:bottom w:val="single" w:sz="6" w:space="0" w:color="808080"/>
                    <w:right w:val="single" w:sz="6" w:space="0" w:color="808080"/>
                  </w:tcBorders>
                </w:tcPr>
                <w:p w14:paraId="78F8005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2</w:t>
                  </w:r>
                </w:p>
              </w:tc>
              <w:tc>
                <w:tcPr>
                  <w:tcW w:w="1131" w:type="dxa"/>
                  <w:gridSpan w:val="3"/>
                  <w:tcBorders>
                    <w:top w:val="single" w:sz="6" w:space="0" w:color="808080"/>
                    <w:left w:val="single" w:sz="6" w:space="0" w:color="808080"/>
                    <w:bottom w:val="single" w:sz="6" w:space="0" w:color="808080"/>
                    <w:right w:val="single" w:sz="6" w:space="0" w:color="808080"/>
                  </w:tcBorders>
                </w:tcPr>
                <w:p w14:paraId="5D31E4B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5E203BE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15A6538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28DF104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0802A0B"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133ED2CD"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7D19A100"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2.2</w:t>
                  </w:r>
                </w:p>
              </w:tc>
              <w:tc>
                <w:tcPr>
                  <w:tcW w:w="2042" w:type="dxa"/>
                  <w:tcBorders>
                    <w:top w:val="single" w:sz="6" w:space="0" w:color="808080"/>
                    <w:left w:val="single" w:sz="6" w:space="0" w:color="808080"/>
                    <w:bottom w:val="single" w:sz="6" w:space="0" w:color="808080"/>
                    <w:right w:val="single" w:sz="6" w:space="0" w:color="808080"/>
                  </w:tcBorders>
                </w:tcPr>
                <w:p w14:paraId="5B427F73"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Training</w:t>
                  </w:r>
                </w:p>
              </w:tc>
              <w:tc>
                <w:tcPr>
                  <w:tcW w:w="1135" w:type="dxa"/>
                  <w:tcBorders>
                    <w:top w:val="single" w:sz="6" w:space="0" w:color="808080"/>
                    <w:left w:val="single" w:sz="6" w:space="0" w:color="808080"/>
                    <w:bottom w:val="single" w:sz="6" w:space="0" w:color="808080"/>
                    <w:right w:val="single" w:sz="6" w:space="0" w:color="808080"/>
                  </w:tcBorders>
                </w:tcPr>
                <w:p w14:paraId="212041C3"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2</w:t>
                  </w:r>
                </w:p>
              </w:tc>
              <w:tc>
                <w:tcPr>
                  <w:tcW w:w="1131" w:type="dxa"/>
                  <w:gridSpan w:val="3"/>
                  <w:tcBorders>
                    <w:top w:val="single" w:sz="6" w:space="0" w:color="808080"/>
                    <w:left w:val="single" w:sz="6" w:space="0" w:color="808080"/>
                    <w:bottom w:val="single" w:sz="6" w:space="0" w:color="808080"/>
                    <w:right w:val="single" w:sz="6" w:space="0" w:color="808080"/>
                  </w:tcBorders>
                </w:tcPr>
                <w:p w14:paraId="6D87874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035E1D9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4CA1FF8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7DD39C9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3A2AB3C1"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1F026C0F" w14:textId="77777777" w:rsidTr="00A22492">
              <w:trPr>
                <w:trHeight w:val="733"/>
              </w:trPr>
              <w:tc>
                <w:tcPr>
                  <w:tcW w:w="941" w:type="dxa"/>
                  <w:tcBorders>
                    <w:top w:val="single" w:sz="6" w:space="0" w:color="808080"/>
                    <w:left w:val="single" w:sz="6" w:space="0" w:color="808080"/>
                    <w:bottom w:val="single" w:sz="6" w:space="0" w:color="808080"/>
                    <w:right w:val="single" w:sz="6" w:space="0" w:color="808080"/>
                  </w:tcBorders>
                </w:tcPr>
                <w:p w14:paraId="6C29B439"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J</w:t>
                  </w:r>
                </w:p>
              </w:tc>
              <w:tc>
                <w:tcPr>
                  <w:tcW w:w="2042" w:type="dxa"/>
                  <w:tcBorders>
                    <w:top w:val="single" w:sz="6" w:space="0" w:color="808080"/>
                    <w:left w:val="single" w:sz="6" w:space="0" w:color="808080"/>
                    <w:bottom w:val="single" w:sz="6" w:space="0" w:color="808080"/>
                    <w:right w:val="single" w:sz="6" w:space="0" w:color="808080"/>
                  </w:tcBorders>
                </w:tcPr>
                <w:p w14:paraId="16F3DFED"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Region J Branch Offices Subsystems</w:t>
                  </w:r>
                </w:p>
              </w:tc>
              <w:tc>
                <w:tcPr>
                  <w:tcW w:w="1135" w:type="dxa"/>
                  <w:tcBorders>
                    <w:top w:val="single" w:sz="6" w:space="0" w:color="808080"/>
                    <w:left w:val="single" w:sz="6" w:space="0" w:color="808080"/>
                    <w:bottom w:val="single" w:sz="6" w:space="0" w:color="808080"/>
                    <w:right w:val="single" w:sz="6" w:space="0" w:color="808080"/>
                  </w:tcBorders>
                </w:tcPr>
                <w:p w14:paraId="24E24C42"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j</w:t>
                  </w:r>
                </w:p>
              </w:tc>
              <w:tc>
                <w:tcPr>
                  <w:tcW w:w="1131" w:type="dxa"/>
                  <w:gridSpan w:val="3"/>
                  <w:tcBorders>
                    <w:top w:val="single" w:sz="6" w:space="0" w:color="808080"/>
                    <w:left w:val="single" w:sz="6" w:space="0" w:color="808080"/>
                    <w:bottom w:val="single" w:sz="6" w:space="0" w:color="808080"/>
                    <w:right w:val="single" w:sz="6" w:space="0" w:color="808080"/>
                  </w:tcBorders>
                </w:tcPr>
                <w:p w14:paraId="18944C8E"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0C49AF7E"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01DE2854"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42BDD0CB"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06FFD105"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47B947F0" w14:textId="77777777" w:rsidTr="00A22492">
              <w:trPr>
                <w:trHeight w:val="949"/>
              </w:trPr>
              <w:tc>
                <w:tcPr>
                  <w:tcW w:w="941" w:type="dxa"/>
                  <w:tcBorders>
                    <w:top w:val="single" w:sz="6" w:space="0" w:color="808080"/>
                    <w:left w:val="single" w:sz="6" w:space="0" w:color="808080"/>
                    <w:bottom w:val="single" w:sz="6" w:space="0" w:color="808080"/>
                    <w:right w:val="single" w:sz="6" w:space="0" w:color="808080"/>
                  </w:tcBorders>
                </w:tcPr>
                <w:p w14:paraId="3AF83A9D"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j.1</w:t>
                  </w:r>
                </w:p>
              </w:tc>
              <w:tc>
                <w:tcPr>
                  <w:tcW w:w="2042" w:type="dxa"/>
                  <w:tcBorders>
                    <w:top w:val="single" w:sz="6" w:space="0" w:color="808080"/>
                    <w:left w:val="single" w:sz="6" w:space="0" w:color="808080"/>
                    <w:bottom w:val="single" w:sz="6" w:space="0" w:color="808080"/>
                    <w:right w:val="single" w:sz="6" w:space="0" w:color="808080"/>
                  </w:tcBorders>
                </w:tcPr>
                <w:p w14:paraId="5FED7798"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Hardware, LAN &amp; general-purpose Software</w:t>
                  </w:r>
                </w:p>
              </w:tc>
              <w:tc>
                <w:tcPr>
                  <w:tcW w:w="1135" w:type="dxa"/>
                  <w:tcBorders>
                    <w:top w:val="single" w:sz="6" w:space="0" w:color="808080"/>
                    <w:left w:val="single" w:sz="6" w:space="0" w:color="808080"/>
                    <w:bottom w:val="single" w:sz="6" w:space="0" w:color="808080"/>
                    <w:right w:val="single" w:sz="6" w:space="0" w:color="808080"/>
                  </w:tcBorders>
                </w:tcPr>
                <w:p w14:paraId="3411E4E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1131" w:type="dxa"/>
                  <w:gridSpan w:val="3"/>
                  <w:tcBorders>
                    <w:top w:val="single" w:sz="6" w:space="0" w:color="808080"/>
                    <w:left w:val="single" w:sz="6" w:space="0" w:color="808080"/>
                    <w:bottom w:val="single" w:sz="6" w:space="0" w:color="808080"/>
                    <w:right w:val="single" w:sz="6" w:space="0" w:color="808080"/>
                  </w:tcBorders>
                </w:tcPr>
                <w:p w14:paraId="2D872DD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35F736C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67FC37D1"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51F6457C"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6FD489D9"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0E8689CF" w14:textId="77777777" w:rsidTr="00A22492">
              <w:trPr>
                <w:trHeight w:val="699"/>
              </w:trPr>
              <w:tc>
                <w:tcPr>
                  <w:tcW w:w="941" w:type="dxa"/>
                  <w:tcBorders>
                    <w:top w:val="single" w:sz="6" w:space="0" w:color="808080"/>
                    <w:left w:val="single" w:sz="6" w:space="0" w:color="808080"/>
                    <w:bottom w:val="single" w:sz="6" w:space="0" w:color="808080"/>
                    <w:right w:val="single" w:sz="6" w:space="0" w:color="808080"/>
                  </w:tcBorders>
                </w:tcPr>
                <w:p w14:paraId="2A0990A4"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lastRenderedPageBreak/>
                    <w:t>j.2</w:t>
                  </w:r>
                </w:p>
              </w:tc>
              <w:tc>
                <w:tcPr>
                  <w:tcW w:w="2042" w:type="dxa"/>
                  <w:tcBorders>
                    <w:top w:val="single" w:sz="6" w:space="0" w:color="808080"/>
                    <w:left w:val="single" w:sz="6" w:space="0" w:color="808080"/>
                    <w:bottom w:val="single" w:sz="6" w:space="0" w:color="808080"/>
                    <w:right w:val="single" w:sz="6" w:space="0" w:color="808080"/>
                  </w:tcBorders>
                </w:tcPr>
                <w:p w14:paraId="4BFE9DDF"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Subsystem Design and Programming Services</w:t>
                  </w:r>
                </w:p>
              </w:tc>
              <w:tc>
                <w:tcPr>
                  <w:tcW w:w="1135" w:type="dxa"/>
                  <w:tcBorders>
                    <w:top w:val="single" w:sz="6" w:space="0" w:color="808080"/>
                    <w:left w:val="single" w:sz="6" w:space="0" w:color="808080"/>
                    <w:bottom w:val="single" w:sz="6" w:space="0" w:color="808080"/>
                    <w:right w:val="single" w:sz="6" w:space="0" w:color="808080"/>
                  </w:tcBorders>
                </w:tcPr>
                <w:p w14:paraId="01FB59FE"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22B820EB"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0CD3A15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2DE0E8B6"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284C55C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382731B"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46CDE2F1" w14:textId="77777777" w:rsidTr="00A22492">
              <w:trPr>
                <w:trHeight w:val="499"/>
              </w:trPr>
              <w:tc>
                <w:tcPr>
                  <w:tcW w:w="941" w:type="dxa"/>
                  <w:tcBorders>
                    <w:top w:val="single" w:sz="6" w:space="0" w:color="808080"/>
                    <w:left w:val="single" w:sz="6" w:space="0" w:color="808080"/>
                    <w:bottom w:val="single" w:sz="6" w:space="0" w:color="808080"/>
                    <w:right w:val="single" w:sz="6" w:space="0" w:color="808080"/>
                  </w:tcBorders>
                </w:tcPr>
                <w:p w14:paraId="5A618A1D"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j.3</w:t>
                  </w:r>
                </w:p>
              </w:tc>
              <w:tc>
                <w:tcPr>
                  <w:tcW w:w="2042" w:type="dxa"/>
                  <w:tcBorders>
                    <w:top w:val="single" w:sz="6" w:space="0" w:color="808080"/>
                    <w:left w:val="single" w:sz="6" w:space="0" w:color="808080"/>
                    <w:bottom w:val="single" w:sz="6" w:space="0" w:color="808080"/>
                    <w:right w:val="single" w:sz="6" w:space="0" w:color="808080"/>
                  </w:tcBorders>
                </w:tcPr>
                <w:p w14:paraId="6AFC520D"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Training</w:t>
                  </w:r>
                </w:p>
              </w:tc>
              <w:tc>
                <w:tcPr>
                  <w:tcW w:w="1135" w:type="dxa"/>
                  <w:tcBorders>
                    <w:top w:val="single" w:sz="6" w:space="0" w:color="808080"/>
                    <w:left w:val="single" w:sz="6" w:space="0" w:color="808080"/>
                    <w:bottom w:val="single" w:sz="6" w:space="0" w:color="808080"/>
                    <w:right w:val="single" w:sz="6" w:space="0" w:color="808080"/>
                  </w:tcBorders>
                </w:tcPr>
                <w:p w14:paraId="6CE49C8E"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1131" w:type="dxa"/>
                  <w:gridSpan w:val="3"/>
                  <w:tcBorders>
                    <w:top w:val="single" w:sz="6" w:space="0" w:color="808080"/>
                    <w:left w:val="single" w:sz="6" w:space="0" w:color="808080"/>
                    <w:bottom w:val="single" w:sz="6" w:space="0" w:color="808080"/>
                    <w:right w:val="single" w:sz="6" w:space="0" w:color="808080"/>
                  </w:tcBorders>
                </w:tcPr>
                <w:p w14:paraId="1956D9B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33EB0B2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5B17066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1D5D31E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B4F2868"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24D3321A"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63880420"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2042" w:type="dxa"/>
                  <w:tcBorders>
                    <w:top w:val="single" w:sz="6" w:space="0" w:color="808080"/>
                    <w:left w:val="single" w:sz="6" w:space="0" w:color="808080"/>
                    <w:bottom w:val="single" w:sz="6" w:space="0" w:color="808080"/>
                    <w:right w:val="single" w:sz="6" w:space="0" w:color="808080"/>
                  </w:tcBorders>
                </w:tcPr>
                <w:p w14:paraId="741331E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5" w:type="dxa"/>
                  <w:tcBorders>
                    <w:top w:val="single" w:sz="6" w:space="0" w:color="808080"/>
                    <w:left w:val="single" w:sz="6" w:space="0" w:color="808080"/>
                    <w:bottom w:val="single" w:sz="6" w:space="0" w:color="808080"/>
                    <w:right w:val="single" w:sz="6" w:space="0" w:color="808080"/>
                  </w:tcBorders>
                </w:tcPr>
                <w:p w14:paraId="1F6DD1B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53143EA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4AB4D50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165D3C2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11D91FA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51A0E738"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541E6533" w14:textId="77777777" w:rsidTr="00A22492">
              <w:trPr>
                <w:trHeight w:val="933"/>
              </w:trPr>
              <w:tc>
                <w:tcPr>
                  <w:tcW w:w="941" w:type="dxa"/>
                  <w:tcBorders>
                    <w:top w:val="single" w:sz="6" w:space="0" w:color="808080"/>
                    <w:left w:val="single" w:sz="6" w:space="0" w:color="808080"/>
                    <w:bottom w:val="single" w:sz="6" w:space="0" w:color="808080"/>
                    <w:right w:val="single" w:sz="6" w:space="0" w:color="808080"/>
                  </w:tcBorders>
                </w:tcPr>
                <w:p w14:paraId="5535D25B"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K</w:t>
                  </w:r>
                </w:p>
              </w:tc>
              <w:tc>
                <w:tcPr>
                  <w:tcW w:w="2042" w:type="dxa"/>
                  <w:tcBorders>
                    <w:top w:val="single" w:sz="6" w:space="0" w:color="808080"/>
                    <w:left w:val="single" w:sz="6" w:space="0" w:color="808080"/>
                    <w:bottom w:val="single" w:sz="6" w:space="0" w:color="808080"/>
                    <w:right w:val="single" w:sz="6" w:space="0" w:color="808080"/>
                  </w:tcBorders>
                </w:tcPr>
                <w:p w14:paraId="0CD3CEC5"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WAN and integrated database access Subsystems</w:t>
                  </w:r>
                </w:p>
              </w:tc>
              <w:tc>
                <w:tcPr>
                  <w:tcW w:w="1135" w:type="dxa"/>
                  <w:tcBorders>
                    <w:top w:val="single" w:sz="6" w:space="0" w:color="808080"/>
                    <w:left w:val="single" w:sz="6" w:space="0" w:color="808080"/>
                    <w:bottom w:val="single" w:sz="6" w:space="0" w:color="808080"/>
                    <w:right w:val="single" w:sz="6" w:space="0" w:color="808080"/>
                  </w:tcBorders>
                </w:tcPr>
                <w:p w14:paraId="34B009A6"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k</w:t>
                  </w:r>
                </w:p>
              </w:tc>
              <w:tc>
                <w:tcPr>
                  <w:tcW w:w="1131" w:type="dxa"/>
                  <w:gridSpan w:val="3"/>
                  <w:tcBorders>
                    <w:top w:val="single" w:sz="6" w:space="0" w:color="808080"/>
                    <w:left w:val="single" w:sz="6" w:space="0" w:color="808080"/>
                    <w:bottom w:val="single" w:sz="6" w:space="0" w:color="808080"/>
                    <w:right w:val="single" w:sz="6" w:space="0" w:color="808080"/>
                  </w:tcBorders>
                </w:tcPr>
                <w:p w14:paraId="606EF3F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1B92B36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65F89037"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0BC1711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171D24ED"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4DFCAE0B"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2D1D2BD9"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k.1</w:t>
                  </w:r>
                </w:p>
              </w:tc>
              <w:tc>
                <w:tcPr>
                  <w:tcW w:w="2042" w:type="dxa"/>
                  <w:tcBorders>
                    <w:top w:val="single" w:sz="6" w:space="0" w:color="808080"/>
                    <w:left w:val="single" w:sz="6" w:space="0" w:color="808080"/>
                    <w:bottom w:val="single" w:sz="6" w:space="0" w:color="808080"/>
                    <w:right w:val="single" w:sz="6" w:space="0" w:color="808080"/>
                  </w:tcBorders>
                </w:tcPr>
                <w:p w14:paraId="5327E0E6"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WAN</w:t>
                  </w:r>
                </w:p>
              </w:tc>
              <w:tc>
                <w:tcPr>
                  <w:tcW w:w="1135" w:type="dxa"/>
                  <w:tcBorders>
                    <w:top w:val="single" w:sz="6" w:space="0" w:color="808080"/>
                    <w:left w:val="single" w:sz="6" w:space="0" w:color="808080"/>
                    <w:bottom w:val="single" w:sz="6" w:space="0" w:color="808080"/>
                    <w:right w:val="single" w:sz="6" w:space="0" w:color="808080"/>
                  </w:tcBorders>
                </w:tcPr>
                <w:p w14:paraId="3BEBB2D1"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1131" w:type="dxa"/>
                  <w:gridSpan w:val="3"/>
                  <w:tcBorders>
                    <w:top w:val="single" w:sz="6" w:space="0" w:color="808080"/>
                    <w:left w:val="single" w:sz="6" w:space="0" w:color="808080"/>
                    <w:bottom w:val="single" w:sz="6" w:space="0" w:color="808080"/>
                    <w:right w:val="single" w:sz="6" w:space="0" w:color="808080"/>
                  </w:tcBorders>
                </w:tcPr>
                <w:p w14:paraId="5C37DEE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666F421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55478E6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352FC12B"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041252BC"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6F69B1A2" w14:textId="77777777" w:rsidTr="00A22492">
              <w:trPr>
                <w:trHeight w:val="716"/>
              </w:trPr>
              <w:tc>
                <w:tcPr>
                  <w:tcW w:w="941" w:type="dxa"/>
                  <w:tcBorders>
                    <w:top w:val="single" w:sz="6" w:space="0" w:color="808080"/>
                    <w:left w:val="single" w:sz="6" w:space="0" w:color="808080"/>
                    <w:bottom w:val="single" w:sz="6" w:space="0" w:color="808080"/>
                    <w:right w:val="single" w:sz="6" w:space="0" w:color="808080"/>
                  </w:tcBorders>
                </w:tcPr>
                <w:p w14:paraId="71ADBB3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k.2</w:t>
                  </w:r>
                </w:p>
              </w:tc>
              <w:tc>
                <w:tcPr>
                  <w:tcW w:w="2042" w:type="dxa"/>
                  <w:tcBorders>
                    <w:top w:val="single" w:sz="6" w:space="0" w:color="808080"/>
                    <w:left w:val="single" w:sz="6" w:space="0" w:color="808080"/>
                    <w:bottom w:val="single" w:sz="6" w:space="0" w:color="808080"/>
                    <w:right w:val="single" w:sz="6" w:space="0" w:color="808080"/>
                  </w:tcBorders>
                </w:tcPr>
                <w:p w14:paraId="30F49B1B"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Database Access Software</w:t>
                  </w:r>
                </w:p>
              </w:tc>
              <w:tc>
                <w:tcPr>
                  <w:tcW w:w="1135" w:type="dxa"/>
                  <w:tcBorders>
                    <w:top w:val="single" w:sz="6" w:space="0" w:color="808080"/>
                    <w:left w:val="single" w:sz="6" w:space="0" w:color="808080"/>
                    <w:bottom w:val="single" w:sz="6" w:space="0" w:color="808080"/>
                    <w:right w:val="single" w:sz="6" w:space="0" w:color="808080"/>
                  </w:tcBorders>
                </w:tcPr>
                <w:p w14:paraId="32EF182D"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1131" w:type="dxa"/>
                  <w:gridSpan w:val="3"/>
                  <w:tcBorders>
                    <w:top w:val="single" w:sz="6" w:space="0" w:color="808080"/>
                    <w:left w:val="single" w:sz="6" w:space="0" w:color="808080"/>
                    <w:bottom w:val="single" w:sz="6" w:space="0" w:color="808080"/>
                    <w:right w:val="single" w:sz="6" w:space="0" w:color="808080"/>
                  </w:tcBorders>
                </w:tcPr>
                <w:p w14:paraId="197F471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42D842C2"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7D85E5C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14CD6402"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26824A50"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1D7AF848"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44D07422"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k.3</w:t>
                  </w:r>
                </w:p>
              </w:tc>
              <w:tc>
                <w:tcPr>
                  <w:tcW w:w="2042" w:type="dxa"/>
                  <w:tcBorders>
                    <w:top w:val="single" w:sz="6" w:space="0" w:color="808080"/>
                    <w:left w:val="single" w:sz="6" w:space="0" w:color="808080"/>
                    <w:bottom w:val="single" w:sz="6" w:space="0" w:color="808080"/>
                    <w:right w:val="single" w:sz="6" w:space="0" w:color="808080"/>
                  </w:tcBorders>
                </w:tcPr>
                <w:p w14:paraId="0C0425EE" w14:textId="77777777" w:rsidR="0030287E" w:rsidRPr="00FC6AA4" w:rsidRDefault="0030287E" w:rsidP="00F41676">
                  <w:pPr>
                    <w:pStyle w:val="Normal1"/>
                    <w:spacing w:before="100" w:after="100"/>
                    <w:ind w:left="342"/>
                    <w:jc w:val="left"/>
                    <w:rPr>
                      <w:rFonts w:ascii="Arial Narrow" w:hAnsi="Arial Narrow" w:cs="Arial Narrow"/>
                      <w:sz w:val="22"/>
                      <w:szCs w:val="22"/>
                    </w:rPr>
                  </w:pPr>
                  <w:r w:rsidRPr="00FC6AA4">
                    <w:rPr>
                      <w:rFonts w:ascii="Arial Narrow" w:hAnsi="Arial Narrow" w:cs="Arial Narrow"/>
                      <w:sz w:val="22"/>
                      <w:szCs w:val="22"/>
                    </w:rPr>
                    <w:t>Training</w:t>
                  </w:r>
                </w:p>
              </w:tc>
              <w:tc>
                <w:tcPr>
                  <w:tcW w:w="1135" w:type="dxa"/>
                  <w:tcBorders>
                    <w:top w:val="single" w:sz="6" w:space="0" w:color="808080"/>
                    <w:left w:val="single" w:sz="6" w:space="0" w:color="808080"/>
                    <w:bottom w:val="single" w:sz="6" w:space="0" w:color="808080"/>
                    <w:right w:val="single" w:sz="6" w:space="0" w:color="808080"/>
                  </w:tcBorders>
                </w:tcPr>
                <w:p w14:paraId="162FCC51"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1131" w:type="dxa"/>
                  <w:gridSpan w:val="3"/>
                  <w:tcBorders>
                    <w:top w:val="single" w:sz="6" w:space="0" w:color="808080"/>
                    <w:left w:val="single" w:sz="6" w:space="0" w:color="808080"/>
                    <w:bottom w:val="single" w:sz="6" w:space="0" w:color="808080"/>
                    <w:right w:val="single" w:sz="6" w:space="0" w:color="808080"/>
                  </w:tcBorders>
                </w:tcPr>
                <w:p w14:paraId="42BE0363"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0E94BD24"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7B28CF3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67A15EB8"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34BBA378"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07A472FE" w14:textId="77777777" w:rsidTr="00A22492">
              <w:trPr>
                <w:trHeight w:val="483"/>
              </w:trPr>
              <w:tc>
                <w:tcPr>
                  <w:tcW w:w="941" w:type="dxa"/>
                  <w:tcBorders>
                    <w:top w:val="single" w:sz="6" w:space="0" w:color="808080"/>
                    <w:left w:val="single" w:sz="6" w:space="0" w:color="808080"/>
                    <w:bottom w:val="single" w:sz="6" w:space="0" w:color="808080"/>
                    <w:right w:val="single" w:sz="6" w:space="0" w:color="808080"/>
                  </w:tcBorders>
                </w:tcPr>
                <w:p w14:paraId="119392C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w:t>
                  </w:r>
                </w:p>
              </w:tc>
              <w:tc>
                <w:tcPr>
                  <w:tcW w:w="2042" w:type="dxa"/>
                  <w:tcBorders>
                    <w:top w:val="single" w:sz="6" w:space="0" w:color="808080"/>
                    <w:left w:val="single" w:sz="6" w:space="0" w:color="808080"/>
                    <w:bottom w:val="single" w:sz="6" w:space="0" w:color="808080"/>
                    <w:right w:val="single" w:sz="6" w:space="0" w:color="808080"/>
                  </w:tcBorders>
                </w:tcPr>
                <w:p w14:paraId="6572FE7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5" w:type="dxa"/>
                  <w:tcBorders>
                    <w:top w:val="single" w:sz="6" w:space="0" w:color="808080"/>
                    <w:left w:val="single" w:sz="6" w:space="0" w:color="808080"/>
                    <w:bottom w:val="single" w:sz="6" w:space="0" w:color="808080"/>
                    <w:right w:val="single" w:sz="6" w:space="0" w:color="808080"/>
                  </w:tcBorders>
                </w:tcPr>
                <w:p w14:paraId="0797EB3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131" w:type="dxa"/>
                  <w:gridSpan w:val="3"/>
                  <w:tcBorders>
                    <w:top w:val="single" w:sz="6" w:space="0" w:color="808080"/>
                    <w:left w:val="single" w:sz="6" w:space="0" w:color="808080"/>
                    <w:bottom w:val="single" w:sz="6" w:space="0" w:color="808080"/>
                    <w:right w:val="single" w:sz="6" w:space="0" w:color="808080"/>
                  </w:tcBorders>
                </w:tcPr>
                <w:p w14:paraId="6A27D00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1465ADF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1BCE858A"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5CE5BF32"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74E4C69D"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1D90C0B6" w14:textId="77777777" w:rsidTr="00A22492">
              <w:trPr>
                <w:trHeight w:val="499"/>
              </w:trPr>
              <w:tc>
                <w:tcPr>
                  <w:tcW w:w="941" w:type="dxa"/>
                  <w:tcBorders>
                    <w:top w:val="single" w:sz="6" w:space="0" w:color="808080"/>
                    <w:left w:val="single" w:sz="6" w:space="0" w:color="808080"/>
                    <w:bottom w:val="single" w:sz="6" w:space="0" w:color="808080"/>
                    <w:right w:val="single" w:sz="6" w:space="0" w:color="808080"/>
                  </w:tcBorders>
                </w:tcPr>
                <w:p w14:paraId="4ADC3AC9"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M</w:t>
                  </w:r>
                </w:p>
              </w:tc>
              <w:tc>
                <w:tcPr>
                  <w:tcW w:w="2042" w:type="dxa"/>
                  <w:tcBorders>
                    <w:top w:val="single" w:sz="6" w:space="0" w:color="808080"/>
                    <w:left w:val="single" w:sz="6" w:space="0" w:color="808080"/>
                    <w:bottom w:val="single" w:sz="6" w:space="0" w:color="808080"/>
                    <w:right w:val="single" w:sz="6" w:space="0" w:color="808080"/>
                  </w:tcBorders>
                </w:tcPr>
                <w:p w14:paraId="7DC819E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Data Conversion Service</w:t>
                  </w:r>
                </w:p>
              </w:tc>
              <w:tc>
                <w:tcPr>
                  <w:tcW w:w="1135" w:type="dxa"/>
                  <w:tcBorders>
                    <w:top w:val="single" w:sz="6" w:space="0" w:color="808080"/>
                    <w:left w:val="single" w:sz="6" w:space="0" w:color="808080"/>
                    <w:bottom w:val="single" w:sz="6" w:space="0" w:color="808080"/>
                    <w:right w:val="single" w:sz="6" w:space="0" w:color="808080"/>
                  </w:tcBorders>
                </w:tcPr>
                <w:p w14:paraId="0097319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m</w:t>
                  </w:r>
                </w:p>
              </w:tc>
              <w:tc>
                <w:tcPr>
                  <w:tcW w:w="1131" w:type="dxa"/>
                  <w:gridSpan w:val="3"/>
                  <w:tcBorders>
                    <w:top w:val="single" w:sz="6" w:space="0" w:color="808080"/>
                    <w:left w:val="single" w:sz="6" w:space="0" w:color="808080"/>
                    <w:bottom w:val="single" w:sz="6" w:space="0" w:color="808080"/>
                    <w:right w:val="single" w:sz="6" w:space="0" w:color="808080"/>
                  </w:tcBorders>
                </w:tcPr>
                <w:p w14:paraId="4356A3B5"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95" w:type="dxa"/>
                  <w:tcBorders>
                    <w:top w:val="single" w:sz="6" w:space="0" w:color="808080"/>
                    <w:left w:val="single" w:sz="6" w:space="0" w:color="808080"/>
                    <w:bottom w:val="single" w:sz="6" w:space="0" w:color="808080"/>
                    <w:right w:val="single" w:sz="6" w:space="0" w:color="808080"/>
                  </w:tcBorders>
                </w:tcPr>
                <w:p w14:paraId="6DD32A86"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59133ED4"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525E3770"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03819729"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197A5805" w14:textId="77777777" w:rsidTr="0069158D">
              <w:trPr>
                <w:trHeight w:val="483"/>
              </w:trPr>
              <w:tc>
                <w:tcPr>
                  <w:tcW w:w="5249" w:type="dxa"/>
                  <w:gridSpan w:val="6"/>
                  <w:tcBorders>
                    <w:top w:val="single" w:sz="6" w:space="0" w:color="808080"/>
                    <w:left w:val="single" w:sz="6" w:space="0" w:color="808080"/>
                    <w:bottom w:val="single" w:sz="6" w:space="0" w:color="808080"/>
                    <w:right w:val="single" w:sz="6" w:space="0" w:color="808080"/>
                  </w:tcBorders>
                </w:tcPr>
                <w:p w14:paraId="553DBE2A"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SUBTOTALS</w:t>
                  </w:r>
                </w:p>
              </w:tc>
              <w:tc>
                <w:tcPr>
                  <w:tcW w:w="1095" w:type="dxa"/>
                  <w:tcBorders>
                    <w:top w:val="single" w:sz="6" w:space="0" w:color="808080"/>
                    <w:left w:val="single" w:sz="6" w:space="0" w:color="808080"/>
                    <w:bottom w:val="single" w:sz="6" w:space="0" w:color="808080"/>
                    <w:right w:val="single" w:sz="6" w:space="0" w:color="808080"/>
                  </w:tcBorders>
                </w:tcPr>
                <w:p w14:paraId="3CB52601"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0C7FB88D"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1AD7B7F1"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60B84D4C"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30287E" w:rsidRPr="00FC6AA4" w14:paraId="27B2D665" w14:textId="77777777" w:rsidTr="0069158D">
              <w:trPr>
                <w:trHeight w:val="850"/>
              </w:trPr>
              <w:tc>
                <w:tcPr>
                  <w:tcW w:w="5249" w:type="dxa"/>
                  <w:gridSpan w:val="6"/>
                  <w:tcBorders>
                    <w:top w:val="single" w:sz="6" w:space="0" w:color="808080"/>
                    <w:left w:val="single" w:sz="6" w:space="0" w:color="808080"/>
                    <w:bottom w:val="single" w:sz="6" w:space="0" w:color="808080"/>
                    <w:right w:val="single" w:sz="6" w:space="0" w:color="808080"/>
                  </w:tcBorders>
                </w:tcPr>
                <w:p w14:paraId="058F7184"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TOTAL (To Grand Summary Table)</w:t>
                  </w:r>
                </w:p>
                <w:p w14:paraId="6B02832E" w14:textId="77777777" w:rsidR="0030287E" w:rsidRPr="00FC6AA4" w:rsidRDefault="0030287E" w:rsidP="00F41676">
                  <w:pPr>
                    <w:pStyle w:val="Normal1"/>
                    <w:spacing w:before="100" w:after="100"/>
                    <w:jc w:val="left"/>
                    <w:rPr>
                      <w:rFonts w:ascii="Arial Narrow" w:hAnsi="Arial Narrow" w:cs="Arial Narrow"/>
                      <w:sz w:val="22"/>
                      <w:szCs w:val="22"/>
                    </w:rPr>
                  </w:pPr>
                  <w:r w:rsidRPr="00FC6AA4">
                    <w:rPr>
                      <w:rFonts w:ascii="Arial Narrow" w:hAnsi="Arial Narrow" w:cs="Arial Narrow"/>
                      <w:sz w:val="22"/>
                      <w:szCs w:val="22"/>
                    </w:rPr>
                    <w:t>Price in words and figures</w:t>
                  </w:r>
                </w:p>
              </w:tc>
              <w:tc>
                <w:tcPr>
                  <w:tcW w:w="1095" w:type="dxa"/>
                  <w:tcBorders>
                    <w:top w:val="single" w:sz="6" w:space="0" w:color="808080"/>
                    <w:left w:val="single" w:sz="6" w:space="0" w:color="808080"/>
                    <w:bottom w:val="single" w:sz="6" w:space="0" w:color="808080"/>
                    <w:right w:val="single" w:sz="6" w:space="0" w:color="808080"/>
                  </w:tcBorders>
                </w:tcPr>
                <w:p w14:paraId="5A6F7EA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1004" w:type="dxa"/>
                  <w:tcBorders>
                    <w:top w:val="single" w:sz="6" w:space="0" w:color="808080"/>
                    <w:left w:val="single" w:sz="6" w:space="0" w:color="808080"/>
                    <w:bottom w:val="single" w:sz="6" w:space="0" w:color="808080"/>
                    <w:right w:val="single" w:sz="6" w:space="0" w:color="808080"/>
                  </w:tcBorders>
                </w:tcPr>
                <w:p w14:paraId="025BECE6"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80" w:type="dxa"/>
                  <w:tcBorders>
                    <w:top w:val="single" w:sz="6" w:space="0" w:color="808080"/>
                    <w:left w:val="single" w:sz="6" w:space="0" w:color="808080"/>
                    <w:bottom w:val="single" w:sz="6" w:space="0" w:color="808080"/>
                    <w:right w:val="single" w:sz="6" w:space="0" w:color="808080"/>
                  </w:tcBorders>
                </w:tcPr>
                <w:p w14:paraId="1B9BE78F" w14:textId="77777777" w:rsidR="0030287E" w:rsidRPr="00FC6AA4" w:rsidRDefault="0030287E" w:rsidP="00F41676">
                  <w:pPr>
                    <w:pStyle w:val="Normal1"/>
                    <w:spacing w:before="100" w:after="100"/>
                    <w:jc w:val="left"/>
                    <w:rPr>
                      <w:rFonts w:ascii="Arial Narrow" w:hAnsi="Arial Narrow" w:cs="Arial Narrow"/>
                      <w:sz w:val="22"/>
                      <w:szCs w:val="22"/>
                    </w:rPr>
                  </w:pPr>
                </w:p>
              </w:tc>
              <w:tc>
                <w:tcPr>
                  <w:tcW w:w="876" w:type="dxa"/>
                  <w:tcBorders>
                    <w:top w:val="single" w:sz="6" w:space="0" w:color="808080"/>
                    <w:left w:val="single" w:sz="6" w:space="0" w:color="808080"/>
                    <w:bottom w:val="single" w:sz="6" w:space="0" w:color="808080"/>
                    <w:right w:val="single" w:sz="6" w:space="0" w:color="808080"/>
                  </w:tcBorders>
                </w:tcPr>
                <w:p w14:paraId="470F0EAD" w14:textId="77777777" w:rsidR="0030287E" w:rsidRPr="00FC6AA4" w:rsidRDefault="0030287E" w:rsidP="00F41676">
                  <w:pPr>
                    <w:pStyle w:val="Normal1"/>
                    <w:spacing w:before="100" w:after="100"/>
                    <w:jc w:val="left"/>
                    <w:rPr>
                      <w:rFonts w:ascii="Arial Narrow" w:hAnsi="Arial Narrow" w:cs="Arial Narrow"/>
                      <w:sz w:val="22"/>
                      <w:szCs w:val="22"/>
                    </w:rPr>
                  </w:pPr>
                </w:p>
              </w:tc>
            </w:tr>
            <w:tr w:rsidR="006B1AF2" w:rsidRPr="00FC6AA4" w14:paraId="7E091D7D" w14:textId="77777777" w:rsidTr="00D8590F">
              <w:trPr>
                <w:trHeight w:val="978"/>
              </w:trPr>
              <w:tc>
                <w:tcPr>
                  <w:tcW w:w="9104" w:type="dxa"/>
                  <w:gridSpan w:val="10"/>
                  <w:tcBorders>
                    <w:top w:val="single" w:sz="6" w:space="0" w:color="808080"/>
                    <w:left w:val="single" w:sz="6" w:space="0" w:color="808080"/>
                    <w:bottom w:val="single" w:sz="6" w:space="0" w:color="808080"/>
                    <w:right w:val="single" w:sz="6" w:space="0" w:color="808080"/>
                  </w:tcBorders>
                </w:tcPr>
                <w:p w14:paraId="237942EC" w14:textId="12406214" w:rsidR="006B1AF2" w:rsidRPr="00FC6AA4" w:rsidRDefault="006B1AF2" w:rsidP="00D8590F">
                  <w:pPr>
                    <w:pStyle w:val="Normal1"/>
                    <w:ind w:left="1260" w:hanging="1260"/>
                    <w:jc w:val="left"/>
                    <w:rPr>
                      <w:rFonts w:ascii="Arial Narrow" w:hAnsi="Arial Narrow" w:cs="Arial Narrow"/>
                      <w:sz w:val="22"/>
                      <w:szCs w:val="22"/>
                    </w:rPr>
                  </w:pPr>
                  <w:r w:rsidRPr="00FC6AA4">
                    <w:rPr>
                      <w:rFonts w:ascii="Arial Narrow" w:hAnsi="Arial Narrow" w:cs="Arial Narrow"/>
                      <w:b/>
                      <w:sz w:val="22"/>
                      <w:szCs w:val="22"/>
                    </w:rPr>
                    <w:t>Note:</w:t>
                  </w:r>
                  <w:r w:rsidRPr="00FC6AA4">
                    <w:rPr>
                      <w:rFonts w:ascii="Arial Narrow" w:hAnsi="Arial Narrow" w:cs="Arial Narrow"/>
                      <w:sz w:val="22"/>
                      <w:szCs w:val="22"/>
                    </w:rPr>
                    <w:tab/>
                    <w:t xml:space="preserve">- - indicates not applicable.  “ indicates repetition of table entry above.  Refer to the relevant Supply and Installation Cost Sub-Table for the specific components that constitute each Subsystem or </w:t>
                  </w:r>
                  <w:r w:rsidR="00D8590F">
                    <w:rPr>
                      <w:rFonts w:ascii="Arial Narrow" w:hAnsi="Arial Narrow" w:cs="Arial Narrow"/>
                      <w:sz w:val="22"/>
                      <w:szCs w:val="22"/>
                    </w:rPr>
                    <w:t>line item in this summary table</w:t>
                  </w:r>
                </w:p>
              </w:tc>
            </w:tr>
            <w:tr w:rsidR="00F41676" w:rsidRPr="00FC6AA4" w14:paraId="09205593" w14:textId="77777777" w:rsidTr="001B5977">
              <w:trPr>
                <w:trHeight w:val="406"/>
              </w:trPr>
              <w:tc>
                <w:tcPr>
                  <w:tcW w:w="9104" w:type="dxa"/>
                  <w:gridSpan w:val="10"/>
                  <w:tcBorders>
                    <w:top w:val="single" w:sz="6" w:space="0" w:color="808080"/>
                    <w:left w:val="nil"/>
                    <w:bottom w:val="single" w:sz="6" w:space="0" w:color="808080"/>
                    <w:right w:val="nil"/>
                  </w:tcBorders>
                </w:tcPr>
                <w:p w14:paraId="18A4E636" w14:textId="77777777" w:rsidR="00F41676" w:rsidRPr="00FC6AA4" w:rsidRDefault="00F41676" w:rsidP="00F41676">
                  <w:pPr>
                    <w:pStyle w:val="Normal1"/>
                    <w:ind w:left="1260" w:hanging="1260"/>
                    <w:jc w:val="left"/>
                    <w:rPr>
                      <w:rFonts w:ascii="Arial Narrow" w:hAnsi="Arial Narrow" w:cs="Arial Narrow"/>
                      <w:b/>
                      <w:sz w:val="22"/>
                      <w:szCs w:val="22"/>
                    </w:rPr>
                  </w:pPr>
                </w:p>
              </w:tc>
            </w:tr>
            <w:tr w:rsidR="00F41676" w:rsidRPr="00FC6AA4" w14:paraId="3D2EFF8A" w14:textId="77777777" w:rsidTr="00D8590F">
              <w:trPr>
                <w:trHeight w:val="307"/>
              </w:trPr>
              <w:tc>
                <w:tcPr>
                  <w:tcW w:w="4402" w:type="dxa"/>
                  <w:gridSpan w:val="4"/>
                  <w:tcBorders>
                    <w:top w:val="single" w:sz="6" w:space="0" w:color="808080"/>
                    <w:left w:val="single" w:sz="6" w:space="0" w:color="808080"/>
                    <w:bottom w:val="single" w:sz="6" w:space="0" w:color="808080"/>
                    <w:right w:val="single" w:sz="6" w:space="0" w:color="808080"/>
                  </w:tcBorders>
                </w:tcPr>
                <w:p w14:paraId="5DB0E689" w14:textId="77777777" w:rsidR="00F41676" w:rsidRPr="00FC6AA4" w:rsidRDefault="00F41676" w:rsidP="00F41676">
                  <w:pPr>
                    <w:pStyle w:val="Normal1"/>
                    <w:ind w:left="1260" w:hanging="1260"/>
                    <w:jc w:val="left"/>
                    <w:rPr>
                      <w:rFonts w:ascii="Arial Narrow" w:hAnsi="Arial Narrow" w:cs="Arial Narrow"/>
                      <w:b/>
                      <w:sz w:val="22"/>
                      <w:szCs w:val="22"/>
                    </w:rPr>
                  </w:pPr>
                </w:p>
              </w:tc>
              <w:tc>
                <w:tcPr>
                  <w:tcW w:w="567" w:type="dxa"/>
                  <w:tcBorders>
                    <w:top w:val="single" w:sz="6" w:space="0" w:color="808080"/>
                    <w:left w:val="single" w:sz="6" w:space="0" w:color="808080"/>
                    <w:bottom w:val="single" w:sz="6" w:space="0" w:color="808080"/>
                    <w:right w:val="single" w:sz="6" w:space="0" w:color="808080"/>
                  </w:tcBorders>
                </w:tcPr>
                <w:p w14:paraId="6688FC92" w14:textId="77777777" w:rsidR="00F41676" w:rsidRPr="00FC6AA4" w:rsidRDefault="00F41676" w:rsidP="00F41676">
                  <w:pPr>
                    <w:pStyle w:val="Normal1"/>
                    <w:ind w:left="1260" w:hanging="1260"/>
                    <w:jc w:val="left"/>
                    <w:rPr>
                      <w:rFonts w:ascii="Arial Narrow" w:hAnsi="Arial Narrow" w:cs="Arial Narrow"/>
                      <w:b/>
                      <w:sz w:val="22"/>
                      <w:szCs w:val="22"/>
                    </w:rPr>
                  </w:pPr>
                </w:p>
              </w:tc>
              <w:tc>
                <w:tcPr>
                  <w:tcW w:w="4135" w:type="dxa"/>
                  <w:gridSpan w:val="5"/>
                  <w:tcBorders>
                    <w:top w:val="single" w:sz="6" w:space="0" w:color="808080"/>
                    <w:left w:val="single" w:sz="6" w:space="0" w:color="808080"/>
                    <w:bottom w:val="single" w:sz="6" w:space="0" w:color="808080"/>
                    <w:right w:val="single" w:sz="6" w:space="0" w:color="808080"/>
                  </w:tcBorders>
                </w:tcPr>
                <w:p w14:paraId="13FBC7DC" w14:textId="009B379B" w:rsidR="00F41676" w:rsidRPr="00FC6AA4" w:rsidRDefault="00F41676" w:rsidP="00F41676">
                  <w:pPr>
                    <w:pStyle w:val="Normal1"/>
                    <w:ind w:left="1260" w:hanging="1260"/>
                    <w:jc w:val="left"/>
                    <w:rPr>
                      <w:rFonts w:ascii="Arial Narrow" w:hAnsi="Arial Narrow" w:cs="Arial Narrow"/>
                      <w:b/>
                      <w:sz w:val="22"/>
                      <w:szCs w:val="22"/>
                    </w:rPr>
                  </w:pPr>
                </w:p>
              </w:tc>
            </w:tr>
            <w:tr w:rsidR="001B5977" w:rsidRPr="00FC6AA4" w14:paraId="33C9C6E2" w14:textId="77777777" w:rsidTr="00D8590F">
              <w:trPr>
                <w:trHeight w:val="315"/>
              </w:trPr>
              <w:tc>
                <w:tcPr>
                  <w:tcW w:w="4402" w:type="dxa"/>
                  <w:gridSpan w:val="4"/>
                  <w:tcBorders>
                    <w:top w:val="single" w:sz="6" w:space="0" w:color="808080"/>
                    <w:left w:val="single" w:sz="6" w:space="0" w:color="808080"/>
                    <w:bottom w:val="single" w:sz="6" w:space="0" w:color="808080"/>
                    <w:right w:val="single" w:sz="6" w:space="0" w:color="808080"/>
                  </w:tcBorders>
                </w:tcPr>
                <w:p w14:paraId="0ADA6C25" w14:textId="0145F8C0" w:rsidR="001B5977" w:rsidRPr="00FC6AA4" w:rsidRDefault="001B5977" w:rsidP="00F41676">
                  <w:pPr>
                    <w:pStyle w:val="Normal1"/>
                    <w:ind w:left="1260" w:hanging="1260"/>
                    <w:jc w:val="left"/>
                    <w:rPr>
                      <w:rFonts w:ascii="Arial Narrow" w:hAnsi="Arial Narrow" w:cs="Arial Narrow"/>
                      <w:b/>
                      <w:sz w:val="22"/>
                      <w:szCs w:val="22"/>
                    </w:rPr>
                  </w:pPr>
                  <w:r w:rsidRPr="00FC6AA4">
                    <w:rPr>
                      <w:rFonts w:ascii="Arial Narrow" w:hAnsi="Arial Narrow" w:cs="Arial Narrow"/>
                      <w:sz w:val="22"/>
                      <w:szCs w:val="22"/>
                    </w:rPr>
                    <w:t>Name of Bidder:</w:t>
                  </w:r>
                </w:p>
              </w:tc>
              <w:tc>
                <w:tcPr>
                  <w:tcW w:w="567" w:type="dxa"/>
                  <w:tcBorders>
                    <w:top w:val="single" w:sz="6" w:space="0" w:color="808080"/>
                    <w:left w:val="single" w:sz="6" w:space="0" w:color="808080"/>
                    <w:bottom w:val="single" w:sz="6" w:space="0" w:color="808080"/>
                    <w:right w:val="single" w:sz="6" w:space="0" w:color="808080"/>
                  </w:tcBorders>
                </w:tcPr>
                <w:p w14:paraId="7873746F"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4135" w:type="dxa"/>
                  <w:gridSpan w:val="5"/>
                  <w:tcBorders>
                    <w:top w:val="single" w:sz="6" w:space="0" w:color="808080"/>
                    <w:left w:val="single" w:sz="6" w:space="0" w:color="808080"/>
                    <w:bottom w:val="single" w:sz="6" w:space="0" w:color="808080"/>
                    <w:right w:val="single" w:sz="6" w:space="0" w:color="808080"/>
                  </w:tcBorders>
                </w:tcPr>
                <w:p w14:paraId="0046B63C" w14:textId="77777777" w:rsidR="001B5977" w:rsidRPr="00FC6AA4" w:rsidRDefault="001B5977" w:rsidP="00F41676">
                  <w:pPr>
                    <w:pStyle w:val="Normal1"/>
                    <w:ind w:left="1260" w:hanging="1260"/>
                    <w:jc w:val="left"/>
                    <w:rPr>
                      <w:rFonts w:ascii="Arial Narrow" w:hAnsi="Arial Narrow" w:cs="Arial Narrow"/>
                      <w:b/>
                      <w:sz w:val="22"/>
                      <w:szCs w:val="22"/>
                    </w:rPr>
                  </w:pPr>
                </w:p>
              </w:tc>
            </w:tr>
            <w:tr w:rsidR="001B5977" w:rsidRPr="00FC6AA4" w14:paraId="2F4B4EE0" w14:textId="77777777" w:rsidTr="00D8590F">
              <w:trPr>
                <w:trHeight w:val="309"/>
              </w:trPr>
              <w:tc>
                <w:tcPr>
                  <w:tcW w:w="4402" w:type="dxa"/>
                  <w:gridSpan w:val="4"/>
                  <w:tcBorders>
                    <w:top w:val="single" w:sz="6" w:space="0" w:color="808080"/>
                    <w:left w:val="single" w:sz="6" w:space="0" w:color="808080"/>
                    <w:bottom w:val="single" w:sz="6" w:space="0" w:color="808080"/>
                    <w:right w:val="single" w:sz="6" w:space="0" w:color="808080"/>
                  </w:tcBorders>
                </w:tcPr>
                <w:p w14:paraId="04ACE288"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567" w:type="dxa"/>
                  <w:tcBorders>
                    <w:top w:val="single" w:sz="6" w:space="0" w:color="808080"/>
                    <w:left w:val="single" w:sz="6" w:space="0" w:color="808080"/>
                    <w:bottom w:val="single" w:sz="6" w:space="0" w:color="808080"/>
                    <w:right w:val="single" w:sz="6" w:space="0" w:color="808080"/>
                  </w:tcBorders>
                </w:tcPr>
                <w:p w14:paraId="777B2237"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4135" w:type="dxa"/>
                  <w:gridSpan w:val="5"/>
                  <w:tcBorders>
                    <w:top w:val="single" w:sz="6" w:space="0" w:color="808080"/>
                    <w:left w:val="single" w:sz="6" w:space="0" w:color="808080"/>
                    <w:bottom w:val="single" w:sz="6" w:space="0" w:color="808080"/>
                    <w:right w:val="single" w:sz="6" w:space="0" w:color="808080"/>
                  </w:tcBorders>
                </w:tcPr>
                <w:p w14:paraId="49DC9BA1" w14:textId="77777777" w:rsidR="001B5977" w:rsidRPr="00FC6AA4" w:rsidRDefault="001B5977" w:rsidP="00F41676">
                  <w:pPr>
                    <w:pStyle w:val="Normal1"/>
                    <w:ind w:left="1260" w:hanging="1260"/>
                    <w:jc w:val="left"/>
                    <w:rPr>
                      <w:rFonts w:ascii="Arial Narrow" w:hAnsi="Arial Narrow" w:cs="Arial Narrow"/>
                      <w:b/>
                      <w:sz w:val="22"/>
                      <w:szCs w:val="22"/>
                    </w:rPr>
                  </w:pPr>
                </w:p>
              </w:tc>
            </w:tr>
            <w:tr w:rsidR="001B5977" w:rsidRPr="00FC6AA4" w14:paraId="4DE6F0F9" w14:textId="77777777" w:rsidTr="00D8590F">
              <w:trPr>
                <w:trHeight w:val="328"/>
              </w:trPr>
              <w:tc>
                <w:tcPr>
                  <w:tcW w:w="4402" w:type="dxa"/>
                  <w:gridSpan w:val="4"/>
                  <w:tcBorders>
                    <w:top w:val="single" w:sz="6" w:space="0" w:color="808080"/>
                    <w:left w:val="single" w:sz="6" w:space="0" w:color="808080"/>
                    <w:bottom w:val="single" w:sz="6" w:space="0" w:color="808080"/>
                    <w:right w:val="single" w:sz="6" w:space="0" w:color="808080"/>
                  </w:tcBorders>
                </w:tcPr>
                <w:p w14:paraId="264D1974" w14:textId="74648CBA" w:rsidR="001B5977" w:rsidRPr="00FC6AA4" w:rsidRDefault="001B5977" w:rsidP="00F41676">
                  <w:pPr>
                    <w:pStyle w:val="Normal1"/>
                    <w:ind w:left="1260" w:hanging="1260"/>
                    <w:jc w:val="left"/>
                    <w:rPr>
                      <w:rFonts w:ascii="Arial Narrow" w:hAnsi="Arial Narrow" w:cs="Arial Narrow"/>
                      <w:b/>
                      <w:sz w:val="22"/>
                      <w:szCs w:val="22"/>
                    </w:rPr>
                  </w:pPr>
                  <w:r w:rsidRPr="00FC6AA4">
                    <w:rPr>
                      <w:rFonts w:ascii="Arial Narrow" w:hAnsi="Arial Narrow" w:cs="Arial Narrow"/>
                      <w:sz w:val="22"/>
                      <w:szCs w:val="22"/>
                    </w:rPr>
                    <w:t>Authorized Signature of Bidder:</w:t>
                  </w:r>
                </w:p>
              </w:tc>
              <w:tc>
                <w:tcPr>
                  <w:tcW w:w="567" w:type="dxa"/>
                  <w:tcBorders>
                    <w:top w:val="single" w:sz="6" w:space="0" w:color="808080"/>
                    <w:left w:val="single" w:sz="6" w:space="0" w:color="808080"/>
                    <w:bottom w:val="single" w:sz="6" w:space="0" w:color="808080"/>
                    <w:right w:val="single" w:sz="6" w:space="0" w:color="808080"/>
                  </w:tcBorders>
                </w:tcPr>
                <w:p w14:paraId="76D648BC"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4135" w:type="dxa"/>
                  <w:gridSpan w:val="5"/>
                  <w:tcBorders>
                    <w:top w:val="single" w:sz="6" w:space="0" w:color="808080"/>
                    <w:left w:val="single" w:sz="6" w:space="0" w:color="808080"/>
                    <w:bottom w:val="single" w:sz="6" w:space="0" w:color="808080"/>
                    <w:right w:val="single" w:sz="6" w:space="0" w:color="808080"/>
                  </w:tcBorders>
                </w:tcPr>
                <w:p w14:paraId="15B14D16" w14:textId="77777777" w:rsidR="001B5977" w:rsidRPr="00FC6AA4" w:rsidRDefault="001B5977" w:rsidP="00F41676">
                  <w:pPr>
                    <w:pStyle w:val="Normal1"/>
                    <w:ind w:left="1260" w:hanging="1260"/>
                    <w:jc w:val="left"/>
                    <w:rPr>
                      <w:rFonts w:ascii="Arial Narrow" w:hAnsi="Arial Narrow" w:cs="Arial Narrow"/>
                      <w:b/>
                      <w:sz w:val="22"/>
                      <w:szCs w:val="22"/>
                    </w:rPr>
                  </w:pPr>
                </w:p>
              </w:tc>
            </w:tr>
            <w:tr w:rsidR="001B5977" w:rsidRPr="00FC6AA4" w14:paraId="14B674D5" w14:textId="77777777" w:rsidTr="00D8590F">
              <w:trPr>
                <w:trHeight w:val="297"/>
              </w:trPr>
              <w:tc>
                <w:tcPr>
                  <w:tcW w:w="4402" w:type="dxa"/>
                  <w:gridSpan w:val="4"/>
                  <w:tcBorders>
                    <w:top w:val="single" w:sz="6" w:space="0" w:color="808080"/>
                    <w:left w:val="single" w:sz="6" w:space="0" w:color="808080"/>
                    <w:bottom w:val="single" w:sz="6" w:space="0" w:color="808080"/>
                    <w:right w:val="single" w:sz="6" w:space="0" w:color="808080"/>
                  </w:tcBorders>
                </w:tcPr>
                <w:p w14:paraId="1C094FC5"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567" w:type="dxa"/>
                  <w:tcBorders>
                    <w:top w:val="single" w:sz="6" w:space="0" w:color="808080"/>
                    <w:left w:val="single" w:sz="6" w:space="0" w:color="808080"/>
                    <w:bottom w:val="single" w:sz="6" w:space="0" w:color="808080"/>
                    <w:right w:val="single" w:sz="6" w:space="0" w:color="808080"/>
                  </w:tcBorders>
                </w:tcPr>
                <w:p w14:paraId="2C45F988" w14:textId="77777777" w:rsidR="001B5977" w:rsidRPr="00FC6AA4" w:rsidRDefault="001B5977" w:rsidP="00F41676">
                  <w:pPr>
                    <w:pStyle w:val="Normal1"/>
                    <w:ind w:left="1260" w:hanging="1260"/>
                    <w:jc w:val="left"/>
                    <w:rPr>
                      <w:rFonts w:ascii="Arial Narrow" w:hAnsi="Arial Narrow" w:cs="Arial Narrow"/>
                      <w:b/>
                      <w:sz w:val="22"/>
                      <w:szCs w:val="22"/>
                    </w:rPr>
                  </w:pPr>
                </w:p>
              </w:tc>
              <w:tc>
                <w:tcPr>
                  <w:tcW w:w="4135" w:type="dxa"/>
                  <w:gridSpan w:val="5"/>
                  <w:tcBorders>
                    <w:top w:val="single" w:sz="6" w:space="0" w:color="808080"/>
                    <w:left w:val="single" w:sz="6" w:space="0" w:color="808080"/>
                    <w:bottom w:val="single" w:sz="6" w:space="0" w:color="808080"/>
                    <w:right w:val="single" w:sz="6" w:space="0" w:color="808080"/>
                  </w:tcBorders>
                </w:tcPr>
                <w:p w14:paraId="13829C64" w14:textId="77777777" w:rsidR="001B5977" w:rsidRPr="00FC6AA4" w:rsidRDefault="001B5977" w:rsidP="00F41676">
                  <w:pPr>
                    <w:pStyle w:val="Normal1"/>
                    <w:ind w:left="1260" w:hanging="1260"/>
                    <w:jc w:val="left"/>
                    <w:rPr>
                      <w:rFonts w:ascii="Arial Narrow" w:hAnsi="Arial Narrow" w:cs="Arial Narrow"/>
                      <w:b/>
                      <w:sz w:val="22"/>
                      <w:szCs w:val="22"/>
                    </w:rPr>
                  </w:pPr>
                </w:p>
              </w:tc>
            </w:tr>
          </w:tbl>
          <w:p w14:paraId="12D7A87A" w14:textId="77777777" w:rsidR="0030287E" w:rsidRPr="00FC6AA4" w:rsidRDefault="0030287E" w:rsidP="00F41676">
            <w:pPr>
              <w:pStyle w:val="Normal1"/>
              <w:spacing w:after="0"/>
              <w:jc w:val="left"/>
              <w:rPr>
                <w:rFonts w:ascii="Arial Narrow" w:hAnsi="Arial Narrow" w:cs="Arial Narrow"/>
                <w:sz w:val="18"/>
                <w:szCs w:val="18"/>
              </w:rPr>
            </w:pPr>
          </w:p>
          <w:p w14:paraId="691ABA01" w14:textId="77777777" w:rsidR="0030287E" w:rsidRPr="00AE3BC6" w:rsidRDefault="0030287E" w:rsidP="00F41676">
            <w:pPr>
              <w:pStyle w:val="Normal1"/>
              <w:spacing w:after="0"/>
              <w:jc w:val="left"/>
              <w:rPr>
                <w:rFonts w:ascii="Arial Narrow" w:hAnsi="Arial Narrow" w:cs="Arial Narrow"/>
                <w:sz w:val="20"/>
                <w:szCs w:val="20"/>
              </w:rPr>
            </w:pPr>
          </w:p>
          <w:p w14:paraId="2398A3FB" w14:textId="77777777" w:rsidR="0030287E" w:rsidRDefault="0030287E" w:rsidP="00F41676">
            <w:pPr>
              <w:pStyle w:val="Normal1"/>
            </w:pPr>
          </w:p>
        </w:tc>
      </w:tr>
    </w:tbl>
    <w:p w14:paraId="04ECCA4C" w14:textId="77777777" w:rsidR="00D839D4" w:rsidRDefault="0030287E" w:rsidP="00D839D4">
      <w:pPr>
        <w:rPr>
          <w:rtl/>
          <w:lang w:bidi="ar-EG"/>
        </w:rPr>
      </w:pPr>
      <w:bookmarkStart w:id="15" w:name="_3b2epr8" w:colFirst="0" w:colLast="0"/>
      <w:bookmarkEnd w:id="15"/>
      <w:r>
        <w:rPr>
          <w:rtl/>
          <w:lang w:bidi="ar-EG"/>
        </w:rPr>
        <w:lastRenderedPageBreak/>
        <w:br w:type="page"/>
      </w:r>
    </w:p>
    <w:tbl>
      <w:tblPr>
        <w:tblW w:w="9715" w:type="dxa"/>
        <w:jc w:val="center"/>
        <w:tblLayout w:type="fixed"/>
        <w:tblCellMar>
          <w:left w:w="115" w:type="dxa"/>
          <w:right w:w="115" w:type="dxa"/>
        </w:tblCellMar>
        <w:tblLook w:val="0000" w:firstRow="0" w:lastRow="0" w:firstColumn="0" w:lastColumn="0" w:noHBand="0" w:noVBand="0"/>
      </w:tblPr>
      <w:tblGrid>
        <w:gridCol w:w="9715"/>
      </w:tblGrid>
      <w:tr w:rsidR="00D839D4" w:rsidRPr="00FC6AA4" w14:paraId="183BDCF9" w14:textId="77777777" w:rsidTr="00E81200">
        <w:trPr>
          <w:jc w:val="center"/>
        </w:trPr>
        <w:tc>
          <w:tcPr>
            <w:tcW w:w="9715" w:type="dxa"/>
          </w:tcPr>
          <w:p w14:paraId="428D7C9F" w14:textId="2CC01665" w:rsidR="00D839D4" w:rsidRPr="009336F2" w:rsidRDefault="00D839D4" w:rsidP="009336F2">
            <w:pPr>
              <w:pStyle w:val="Normal1"/>
              <w:ind w:firstLine="544"/>
              <w:rPr>
                <w:rFonts w:ascii="Arial Narrow" w:hAnsi="Arial Narrow" w:cs="Arial Narrow"/>
                <w:sz w:val="2"/>
                <w:szCs w:val="2"/>
              </w:rPr>
            </w:pPr>
          </w:p>
          <w:tbl>
            <w:tblPr>
              <w:tblW w:w="9316"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586"/>
              <w:gridCol w:w="2520"/>
              <w:gridCol w:w="1260"/>
              <w:gridCol w:w="1350"/>
              <w:gridCol w:w="1260"/>
              <w:gridCol w:w="990"/>
              <w:gridCol w:w="1350"/>
            </w:tblGrid>
            <w:tr w:rsidR="00777D1A" w:rsidRPr="00BF6C03" w14:paraId="66EDAEEE" w14:textId="77777777" w:rsidTr="00777D1A">
              <w:tc>
                <w:tcPr>
                  <w:tcW w:w="9316" w:type="dxa"/>
                  <w:gridSpan w:val="7"/>
                  <w:tcBorders>
                    <w:top w:val="single" w:sz="4" w:space="0" w:color="auto"/>
                    <w:left w:val="single" w:sz="4" w:space="0" w:color="auto"/>
                    <w:bottom w:val="single" w:sz="4" w:space="0" w:color="auto"/>
                    <w:right w:val="single" w:sz="4" w:space="0" w:color="auto"/>
                  </w:tcBorders>
                </w:tcPr>
                <w:p w14:paraId="37522F4F" w14:textId="506A738F" w:rsidR="00777D1A" w:rsidRPr="00BF6C03" w:rsidRDefault="00777D1A" w:rsidP="009336F2">
                  <w:pPr>
                    <w:pStyle w:val="Normal1"/>
                    <w:spacing w:before="120"/>
                    <w:jc w:val="center"/>
                    <w:rPr>
                      <w:rFonts w:ascii="Arial Narrow" w:hAnsi="Arial Narrow" w:cs="Arial Narrow"/>
                      <w:b/>
                      <w:i/>
                      <w:sz w:val="32"/>
                      <w:szCs w:val="32"/>
                    </w:rPr>
                  </w:pPr>
                  <w:r w:rsidRPr="00BF6C03">
                    <w:rPr>
                      <w:rFonts w:ascii="Arial Narrow" w:hAnsi="Arial Narrow" w:cs="Arial Narrow"/>
                      <w:b/>
                      <w:sz w:val="32"/>
                      <w:szCs w:val="32"/>
                    </w:rPr>
                    <w:t>2.4</w:t>
                  </w:r>
                  <w:r w:rsidRPr="00BF6C03">
                    <w:rPr>
                      <w:rFonts w:ascii="Arial Narrow" w:hAnsi="Arial Narrow" w:cs="Arial Narrow"/>
                      <w:b/>
                      <w:sz w:val="32"/>
                      <w:szCs w:val="32"/>
                    </w:rPr>
                    <w:tab/>
                    <w:t>Recurrent Cost Summary Table</w:t>
                  </w:r>
                </w:p>
              </w:tc>
            </w:tr>
            <w:tr w:rsidR="00777D1A" w:rsidRPr="00BF6C03" w14:paraId="597DAD2B" w14:textId="77777777" w:rsidTr="00777D1A">
              <w:tc>
                <w:tcPr>
                  <w:tcW w:w="9316" w:type="dxa"/>
                  <w:gridSpan w:val="7"/>
                  <w:tcBorders>
                    <w:top w:val="single" w:sz="4" w:space="0" w:color="auto"/>
                    <w:left w:val="single" w:sz="4" w:space="0" w:color="auto"/>
                    <w:bottom w:val="single" w:sz="4" w:space="0" w:color="auto"/>
                    <w:right w:val="single" w:sz="4" w:space="0" w:color="auto"/>
                  </w:tcBorders>
                </w:tcPr>
                <w:p w14:paraId="16EE92AD" w14:textId="35E19817" w:rsidR="00777D1A" w:rsidRPr="00BF6C03" w:rsidRDefault="00777D1A" w:rsidP="009336F2">
                  <w:pPr>
                    <w:pStyle w:val="Normal1"/>
                    <w:rPr>
                      <w:rFonts w:ascii="Arial Narrow" w:hAnsi="Arial Narrow" w:cs="Arial Narrow"/>
                      <w:i/>
                    </w:rPr>
                  </w:pPr>
                  <w:r w:rsidRPr="00BF6C03">
                    <w:rPr>
                      <w:rFonts w:ascii="Arial Narrow" w:hAnsi="Arial Narrow" w:cs="Arial Narrow"/>
                    </w:rPr>
                    <w:t xml:space="preserve">System or Subsystem number:  </w:t>
                  </w:r>
                  <w:r w:rsidR="00E22FAF">
                    <w:rPr>
                      <w:rFonts w:ascii="Arial Narrow" w:hAnsi="Arial Narrow" w:cs="Arial Narrow"/>
                      <w:i/>
                    </w:rPr>
                    <w:t>[</w:t>
                  </w:r>
                  <w:r w:rsidRPr="00BF6C03">
                    <w:rPr>
                      <w:rFonts w:ascii="Arial Narrow" w:hAnsi="Arial Narrow" w:cs="Arial Narrow"/>
                      <w:i/>
                      <w:shd w:val="clear" w:color="auto" w:fill="D9D9D9" w:themeFill="background1" w:themeFillShade="D9"/>
                    </w:rPr>
                    <w:t xml:space="preserve">if a multi-lot Supply , insert: </w:t>
                  </w:r>
                  <w:r w:rsidRPr="00BF6C03">
                    <w:rPr>
                      <w:rFonts w:ascii="Arial Narrow" w:hAnsi="Arial Narrow" w:cs="Arial Narrow"/>
                      <w:b/>
                      <w:i/>
                      <w:shd w:val="clear" w:color="auto" w:fill="D9D9D9" w:themeFill="background1" w:themeFillShade="D9"/>
                    </w:rPr>
                    <w:t>Subsystem number</w:t>
                  </w:r>
                  <w:r w:rsidRPr="00BF6C03">
                    <w:rPr>
                      <w:rFonts w:ascii="Arial Narrow" w:hAnsi="Arial Narrow" w:cs="Arial Narrow"/>
                      <w:i/>
                      <w:shd w:val="clear" w:color="auto" w:fill="D9D9D9" w:themeFill="background1" w:themeFillShade="D9"/>
                    </w:rPr>
                    <w:t xml:space="preserve">, otherwise state </w:t>
                  </w:r>
                  <w:r w:rsidRPr="00BF6C03">
                    <w:rPr>
                      <w:rFonts w:ascii="Arial Narrow" w:hAnsi="Arial Narrow" w:cs="Arial Narrow"/>
                      <w:b/>
                      <w:i/>
                      <w:shd w:val="clear" w:color="auto" w:fill="D9D9D9" w:themeFill="background1" w:themeFillShade="D9"/>
                    </w:rPr>
                    <w:t>“entire System Supply ”</w:t>
                  </w:r>
                  <w:r w:rsidR="00E22FAF">
                    <w:rPr>
                      <w:rFonts w:ascii="Arial Narrow" w:hAnsi="Arial Narrow" w:cs="Arial Narrow"/>
                      <w:i/>
                      <w:shd w:val="clear" w:color="auto" w:fill="D9D9D9" w:themeFill="background1" w:themeFillShade="D9"/>
                    </w:rPr>
                    <w:t>]</w:t>
                  </w:r>
                  <w:r w:rsidRPr="00BF6C03">
                    <w:rPr>
                      <w:rFonts w:ascii="Arial Narrow" w:hAnsi="Arial Narrow" w:cs="Arial Narrow"/>
                      <w:shd w:val="clear" w:color="auto" w:fill="D9D9D9" w:themeFill="background1" w:themeFillShade="D9"/>
                    </w:rPr>
                    <w:t xml:space="preserve">  </w:t>
                  </w:r>
                  <w:r w:rsidR="00E22FAF">
                    <w:rPr>
                      <w:rFonts w:ascii="Arial Narrow" w:hAnsi="Arial Narrow" w:cs="Arial Narrow"/>
                      <w:i/>
                      <w:shd w:val="clear" w:color="auto" w:fill="D9D9D9" w:themeFill="background1" w:themeFillShade="D9"/>
                    </w:rPr>
                    <w:t>[</w:t>
                  </w:r>
                  <w:r w:rsidRPr="00BF6C03">
                    <w:rPr>
                      <w:rFonts w:ascii="Arial Narrow" w:hAnsi="Arial Narrow" w:cs="Arial Narrow"/>
                      <w:i/>
                      <w:shd w:val="clear" w:color="auto" w:fill="D9D9D9" w:themeFill="background1" w:themeFillShade="D9"/>
                    </w:rPr>
                    <w:t>as necessary for the operation of the System, specify items in the Table below, amending the sample line items and sample table entries as needed.</w:t>
                  </w:r>
                  <w:r w:rsidR="00E22FAF">
                    <w:rPr>
                      <w:rFonts w:ascii="Arial Narrow" w:hAnsi="Arial Narrow" w:cs="Arial Narrow"/>
                      <w:i/>
                    </w:rPr>
                    <w:t>]</w:t>
                  </w:r>
                </w:p>
              </w:tc>
            </w:tr>
            <w:tr w:rsidR="00777D1A" w:rsidRPr="00BF6C03" w14:paraId="066F4EEE" w14:textId="77777777" w:rsidTr="00777D1A">
              <w:tc>
                <w:tcPr>
                  <w:tcW w:w="9316" w:type="dxa"/>
                  <w:gridSpan w:val="7"/>
                  <w:tcBorders>
                    <w:top w:val="single" w:sz="4" w:space="0" w:color="auto"/>
                    <w:left w:val="single" w:sz="4" w:space="0" w:color="auto"/>
                    <w:bottom w:val="single" w:sz="4" w:space="0" w:color="auto"/>
                    <w:right w:val="single" w:sz="4" w:space="0" w:color="auto"/>
                  </w:tcBorders>
                </w:tcPr>
                <w:p w14:paraId="719F46E2" w14:textId="6027DF41" w:rsidR="00777D1A" w:rsidRPr="00BF6C03" w:rsidRDefault="00777D1A" w:rsidP="009336F2">
                  <w:pPr>
                    <w:pStyle w:val="Normal1"/>
                    <w:spacing w:before="120"/>
                    <w:jc w:val="center"/>
                    <w:rPr>
                      <w:rFonts w:ascii="Arial Narrow" w:hAnsi="Arial Narrow" w:cs="Arial Narrow"/>
                      <w:b/>
                    </w:rPr>
                  </w:pPr>
                  <w:r w:rsidRPr="00BF6C03">
                    <w:rPr>
                      <w:rFonts w:ascii="Arial Narrow" w:hAnsi="Arial Narrow" w:cs="Arial Narrow"/>
                    </w:rPr>
                    <w:t>Costs SHALL reflect prices and rates quoted in accordance with ITB Clause 14 (IS1STG SSBD).</w:t>
                  </w:r>
                </w:p>
              </w:tc>
            </w:tr>
            <w:tr w:rsidR="001B5977" w:rsidRPr="00BF6C03" w14:paraId="44F8A48D" w14:textId="77777777" w:rsidTr="00777D1A">
              <w:tc>
                <w:tcPr>
                  <w:tcW w:w="586" w:type="dxa"/>
                  <w:tcBorders>
                    <w:top w:val="single" w:sz="4" w:space="0" w:color="auto"/>
                    <w:left w:val="nil"/>
                    <w:bottom w:val="single" w:sz="6" w:space="0" w:color="808080"/>
                    <w:right w:val="nil"/>
                  </w:tcBorders>
                </w:tcPr>
                <w:p w14:paraId="0B22F88F" w14:textId="77777777" w:rsidR="001B5977" w:rsidRPr="00BF6C03" w:rsidRDefault="001B5977" w:rsidP="009336F2">
                  <w:pPr>
                    <w:pStyle w:val="Normal1"/>
                    <w:spacing w:before="100" w:after="100"/>
                    <w:jc w:val="center"/>
                    <w:rPr>
                      <w:rFonts w:ascii="Arial Narrow" w:hAnsi="Arial Narrow" w:cs="Arial Narrow"/>
                    </w:rPr>
                  </w:pPr>
                </w:p>
              </w:tc>
              <w:tc>
                <w:tcPr>
                  <w:tcW w:w="2520" w:type="dxa"/>
                  <w:tcBorders>
                    <w:top w:val="single" w:sz="4" w:space="0" w:color="auto"/>
                    <w:left w:val="nil"/>
                    <w:bottom w:val="single" w:sz="6" w:space="0" w:color="808080"/>
                    <w:right w:val="nil"/>
                  </w:tcBorders>
                </w:tcPr>
                <w:p w14:paraId="57A6475C" w14:textId="77777777" w:rsidR="001B5977" w:rsidRPr="00BF6C03" w:rsidRDefault="001B5977" w:rsidP="009336F2">
                  <w:pPr>
                    <w:pStyle w:val="Normal1"/>
                    <w:spacing w:before="100" w:after="100"/>
                    <w:jc w:val="center"/>
                    <w:rPr>
                      <w:rFonts w:ascii="Arial Narrow" w:hAnsi="Arial Narrow" w:cs="Arial Narrow"/>
                    </w:rPr>
                  </w:pPr>
                </w:p>
              </w:tc>
              <w:tc>
                <w:tcPr>
                  <w:tcW w:w="1260" w:type="dxa"/>
                  <w:tcBorders>
                    <w:top w:val="single" w:sz="4" w:space="0" w:color="auto"/>
                    <w:left w:val="nil"/>
                    <w:bottom w:val="single" w:sz="6" w:space="0" w:color="808080"/>
                    <w:right w:val="nil"/>
                  </w:tcBorders>
                </w:tcPr>
                <w:p w14:paraId="210C8438" w14:textId="77777777" w:rsidR="001B5977" w:rsidRPr="00BF6C03" w:rsidRDefault="001B5977" w:rsidP="009336F2">
                  <w:pPr>
                    <w:pStyle w:val="Normal1"/>
                    <w:spacing w:before="100" w:after="100"/>
                    <w:jc w:val="center"/>
                    <w:rPr>
                      <w:rFonts w:ascii="Arial Narrow" w:hAnsi="Arial Narrow" w:cs="Arial Narrow"/>
                    </w:rPr>
                  </w:pPr>
                </w:p>
              </w:tc>
              <w:tc>
                <w:tcPr>
                  <w:tcW w:w="1350" w:type="dxa"/>
                  <w:tcBorders>
                    <w:top w:val="single" w:sz="4" w:space="0" w:color="auto"/>
                    <w:left w:val="nil"/>
                    <w:bottom w:val="single" w:sz="6" w:space="0" w:color="808080"/>
                    <w:right w:val="nil"/>
                  </w:tcBorders>
                </w:tcPr>
                <w:p w14:paraId="78390C1E" w14:textId="77777777" w:rsidR="001B5977" w:rsidRPr="00BF6C03" w:rsidRDefault="001B5977" w:rsidP="009336F2">
                  <w:pPr>
                    <w:pStyle w:val="Normal1"/>
                    <w:spacing w:before="100" w:after="100"/>
                    <w:jc w:val="center"/>
                    <w:rPr>
                      <w:rFonts w:ascii="Arial Narrow" w:hAnsi="Arial Narrow" w:cs="Arial Narrow"/>
                      <w:b/>
                      <w:i/>
                    </w:rPr>
                  </w:pPr>
                </w:p>
              </w:tc>
              <w:tc>
                <w:tcPr>
                  <w:tcW w:w="1260" w:type="dxa"/>
                  <w:tcBorders>
                    <w:top w:val="single" w:sz="4" w:space="0" w:color="auto"/>
                    <w:left w:val="nil"/>
                    <w:bottom w:val="single" w:sz="6" w:space="0" w:color="808080"/>
                    <w:right w:val="nil"/>
                  </w:tcBorders>
                </w:tcPr>
                <w:p w14:paraId="3F92C872" w14:textId="77777777" w:rsidR="001B5977" w:rsidRPr="00BF6C03" w:rsidRDefault="001B5977" w:rsidP="009336F2">
                  <w:pPr>
                    <w:pStyle w:val="Normal1"/>
                    <w:spacing w:before="100" w:after="100"/>
                    <w:jc w:val="center"/>
                    <w:rPr>
                      <w:rFonts w:ascii="Arial Narrow" w:hAnsi="Arial Narrow" w:cs="Arial Narrow"/>
                      <w:b/>
                      <w:i/>
                    </w:rPr>
                  </w:pPr>
                </w:p>
              </w:tc>
              <w:tc>
                <w:tcPr>
                  <w:tcW w:w="990" w:type="dxa"/>
                  <w:tcBorders>
                    <w:top w:val="single" w:sz="4" w:space="0" w:color="auto"/>
                    <w:left w:val="nil"/>
                    <w:bottom w:val="single" w:sz="6" w:space="0" w:color="808080"/>
                    <w:right w:val="nil"/>
                  </w:tcBorders>
                </w:tcPr>
                <w:p w14:paraId="7D208677" w14:textId="77777777" w:rsidR="001B5977" w:rsidRPr="00BF6C03" w:rsidRDefault="001B5977" w:rsidP="009336F2">
                  <w:pPr>
                    <w:pStyle w:val="Normal1"/>
                    <w:spacing w:before="100" w:after="100"/>
                    <w:jc w:val="center"/>
                    <w:rPr>
                      <w:rFonts w:ascii="Arial Narrow" w:hAnsi="Arial Narrow" w:cs="Arial Narrow"/>
                      <w:b/>
                      <w:i/>
                    </w:rPr>
                  </w:pPr>
                </w:p>
              </w:tc>
              <w:tc>
                <w:tcPr>
                  <w:tcW w:w="1350" w:type="dxa"/>
                  <w:tcBorders>
                    <w:top w:val="single" w:sz="4" w:space="0" w:color="auto"/>
                    <w:left w:val="nil"/>
                    <w:bottom w:val="single" w:sz="6" w:space="0" w:color="808080"/>
                    <w:right w:val="nil"/>
                  </w:tcBorders>
                </w:tcPr>
                <w:p w14:paraId="63D38741" w14:textId="77777777" w:rsidR="001B5977" w:rsidRPr="00BF6C03" w:rsidRDefault="001B5977" w:rsidP="009336F2">
                  <w:pPr>
                    <w:pStyle w:val="Normal1"/>
                    <w:spacing w:before="100" w:after="100"/>
                    <w:jc w:val="center"/>
                    <w:rPr>
                      <w:rFonts w:ascii="Arial Narrow" w:hAnsi="Arial Narrow" w:cs="Arial Narrow"/>
                      <w:b/>
                      <w:i/>
                    </w:rPr>
                  </w:pPr>
                </w:p>
              </w:tc>
            </w:tr>
            <w:tr w:rsidR="00D839D4" w:rsidRPr="00BF6C03" w14:paraId="0959D482" w14:textId="77777777" w:rsidTr="006E6D56">
              <w:tc>
                <w:tcPr>
                  <w:tcW w:w="586" w:type="dxa"/>
                  <w:tcBorders>
                    <w:top w:val="single" w:sz="6" w:space="0" w:color="808080"/>
                    <w:left w:val="single" w:sz="6" w:space="0" w:color="808080"/>
                    <w:bottom w:val="single" w:sz="6" w:space="0" w:color="808080"/>
                    <w:right w:val="single" w:sz="6" w:space="0" w:color="808080"/>
                  </w:tcBorders>
                </w:tcPr>
                <w:p w14:paraId="48F2C9C9"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br/>
                    <w:t>Line Item No.</w:t>
                  </w:r>
                </w:p>
              </w:tc>
              <w:tc>
                <w:tcPr>
                  <w:tcW w:w="2520" w:type="dxa"/>
                  <w:tcBorders>
                    <w:top w:val="single" w:sz="6" w:space="0" w:color="808080"/>
                    <w:left w:val="single" w:sz="6" w:space="0" w:color="808080"/>
                    <w:bottom w:val="single" w:sz="6" w:space="0" w:color="808080"/>
                    <w:right w:val="single" w:sz="6" w:space="0" w:color="808080"/>
                  </w:tcBorders>
                </w:tcPr>
                <w:p w14:paraId="2533FEAF"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br/>
                  </w:r>
                  <w:r w:rsidRPr="00BF6C03">
                    <w:rPr>
                      <w:rFonts w:ascii="Arial Narrow" w:hAnsi="Arial Narrow" w:cs="Arial Narrow"/>
                    </w:rPr>
                    <w:br/>
                  </w:r>
                  <w:r w:rsidRPr="00BF6C03">
                    <w:rPr>
                      <w:rFonts w:ascii="Arial Narrow" w:hAnsi="Arial Narrow" w:cs="Arial Narrow"/>
                    </w:rPr>
                    <w:br/>
                    <w:t>Subsystem / Item</w:t>
                  </w:r>
                </w:p>
              </w:tc>
              <w:tc>
                <w:tcPr>
                  <w:tcW w:w="1260" w:type="dxa"/>
                  <w:tcBorders>
                    <w:top w:val="single" w:sz="6" w:space="0" w:color="808080"/>
                    <w:left w:val="single" w:sz="6" w:space="0" w:color="808080"/>
                    <w:bottom w:val="single" w:sz="6" w:space="0" w:color="808080"/>
                    <w:right w:val="single" w:sz="6" w:space="0" w:color="808080"/>
                  </w:tcBorders>
                </w:tcPr>
                <w:p w14:paraId="56BE512C"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br/>
                    <w:t>Recurrent</w:t>
                  </w:r>
                  <w:r w:rsidRPr="00BF6C03">
                    <w:rPr>
                      <w:rFonts w:ascii="Arial Narrow" w:hAnsi="Arial Narrow" w:cs="Arial Narrow"/>
                    </w:rPr>
                    <w:br/>
                    <w:t>Cost Sub-Table No.</w:t>
                  </w:r>
                </w:p>
              </w:tc>
              <w:tc>
                <w:tcPr>
                  <w:tcW w:w="1350" w:type="dxa"/>
                  <w:tcBorders>
                    <w:top w:val="single" w:sz="6" w:space="0" w:color="808080"/>
                    <w:left w:val="single" w:sz="6" w:space="0" w:color="808080"/>
                    <w:bottom w:val="single" w:sz="6" w:space="0" w:color="808080"/>
                    <w:right w:val="single" w:sz="6" w:space="0" w:color="808080"/>
                  </w:tcBorders>
                </w:tcPr>
                <w:p w14:paraId="5E3CD767" w14:textId="1E94C45B" w:rsidR="00D839D4" w:rsidRPr="00BF6C03" w:rsidRDefault="00E22FAF" w:rsidP="009336F2">
                  <w:pPr>
                    <w:pStyle w:val="Normal1"/>
                    <w:spacing w:before="100" w:after="100"/>
                    <w:jc w:val="center"/>
                    <w:rPr>
                      <w:rFonts w:ascii="Arial Narrow" w:hAnsi="Arial Narrow" w:cs="Arial Narrow"/>
                    </w:rPr>
                  </w:pPr>
                  <w:r>
                    <w:rPr>
                      <w:rFonts w:ascii="Arial Narrow" w:hAnsi="Arial Narrow" w:cs="Arial Narrow"/>
                      <w:b/>
                      <w:i/>
                    </w:rPr>
                    <w:t>[</w:t>
                  </w:r>
                  <w:r w:rsidR="00D839D4" w:rsidRPr="00BF6C03">
                    <w:rPr>
                      <w:rFonts w:ascii="Arial Narrow" w:hAnsi="Arial Narrow" w:cs="Arial Narrow"/>
                      <w:b/>
                      <w:i/>
                    </w:rPr>
                    <w:t>insert:  Local</w:t>
                  </w:r>
                  <w:r w:rsidR="00D839D4" w:rsidRPr="00BF6C03">
                    <w:rPr>
                      <w:rFonts w:ascii="Arial Narrow" w:hAnsi="Arial Narrow" w:cs="Arial Narrow"/>
                      <w:b/>
                      <w:i/>
                    </w:rPr>
                    <w:br/>
                    <w:t>Currency</w:t>
                  </w:r>
                  <w:r>
                    <w:rPr>
                      <w:rFonts w:ascii="Arial Narrow" w:hAnsi="Arial Narrow" w:cs="Arial Narrow"/>
                      <w:b/>
                      <w:i/>
                    </w:rPr>
                    <w:t>]</w:t>
                  </w:r>
                  <w:r w:rsidR="00D839D4" w:rsidRPr="00BF6C03">
                    <w:rPr>
                      <w:rFonts w:ascii="Arial Narrow" w:hAnsi="Arial Narrow" w:cs="Arial Narrow"/>
                    </w:rPr>
                    <w:br/>
                    <w:t xml:space="preserve"> Price</w:t>
                  </w:r>
                </w:p>
              </w:tc>
              <w:tc>
                <w:tcPr>
                  <w:tcW w:w="1260" w:type="dxa"/>
                  <w:tcBorders>
                    <w:top w:val="single" w:sz="6" w:space="0" w:color="808080"/>
                    <w:left w:val="single" w:sz="6" w:space="0" w:color="808080"/>
                    <w:bottom w:val="single" w:sz="6" w:space="0" w:color="808080"/>
                    <w:right w:val="single" w:sz="6" w:space="0" w:color="808080"/>
                  </w:tcBorders>
                </w:tcPr>
                <w:p w14:paraId="5F208320" w14:textId="725F9FC3" w:rsidR="00D839D4" w:rsidRPr="00BF6C03" w:rsidRDefault="00E22FAF" w:rsidP="009336F2">
                  <w:pPr>
                    <w:pStyle w:val="Normal1"/>
                    <w:spacing w:before="100" w:after="100"/>
                    <w:jc w:val="center"/>
                    <w:rPr>
                      <w:rFonts w:ascii="Arial Narrow" w:hAnsi="Arial Narrow" w:cs="Arial Narrow"/>
                    </w:rPr>
                  </w:pPr>
                  <w:r>
                    <w:rPr>
                      <w:rFonts w:ascii="Arial Narrow" w:hAnsi="Arial Narrow" w:cs="Arial Narrow"/>
                      <w:b/>
                      <w:i/>
                    </w:rPr>
                    <w:t>[</w:t>
                  </w:r>
                  <w:r w:rsidR="00D839D4" w:rsidRPr="00BF6C03">
                    <w:rPr>
                      <w:rFonts w:ascii="Arial Narrow" w:hAnsi="Arial Narrow" w:cs="Arial Narrow"/>
                      <w:b/>
                      <w:i/>
                    </w:rPr>
                    <w:t>insert:  Foreign Currency A</w:t>
                  </w:r>
                  <w:r>
                    <w:rPr>
                      <w:rFonts w:ascii="Arial Narrow" w:hAnsi="Arial Narrow" w:cs="Arial Narrow"/>
                      <w:b/>
                      <w:i/>
                    </w:rPr>
                    <w:t>]</w:t>
                  </w:r>
                  <w:r w:rsidR="00D839D4" w:rsidRPr="00BF6C03">
                    <w:rPr>
                      <w:rFonts w:ascii="Arial Narrow" w:hAnsi="Arial Narrow" w:cs="Arial Narrow"/>
                    </w:rPr>
                    <w:t xml:space="preserve"> </w:t>
                  </w:r>
                  <w:r w:rsidR="00D839D4" w:rsidRPr="00BF6C03">
                    <w:rPr>
                      <w:rFonts w:ascii="Arial Narrow" w:hAnsi="Arial Narrow" w:cs="Arial Narrow"/>
                    </w:rPr>
                    <w:br/>
                    <w:t>Price</w:t>
                  </w:r>
                </w:p>
              </w:tc>
              <w:tc>
                <w:tcPr>
                  <w:tcW w:w="990" w:type="dxa"/>
                  <w:tcBorders>
                    <w:top w:val="single" w:sz="6" w:space="0" w:color="808080"/>
                    <w:left w:val="single" w:sz="6" w:space="0" w:color="808080"/>
                    <w:bottom w:val="single" w:sz="6" w:space="0" w:color="808080"/>
                    <w:right w:val="single" w:sz="6" w:space="0" w:color="808080"/>
                  </w:tcBorders>
                </w:tcPr>
                <w:p w14:paraId="7D53545D" w14:textId="445203BE" w:rsidR="00D839D4" w:rsidRPr="00BF6C03" w:rsidRDefault="00E22FAF" w:rsidP="009336F2">
                  <w:pPr>
                    <w:pStyle w:val="Normal1"/>
                    <w:spacing w:before="100" w:after="100"/>
                    <w:jc w:val="center"/>
                    <w:rPr>
                      <w:rFonts w:ascii="Arial Narrow" w:hAnsi="Arial Narrow" w:cs="Arial Narrow"/>
                    </w:rPr>
                  </w:pPr>
                  <w:r>
                    <w:rPr>
                      <w:rFonts w:ascii="Arial Narrow" w:hAnsi="Arial Narrow" w:cs="Arial Narrow"/>
                      <w:b/>
                      <w:i/>
                    </w:rPr>
                    <w:t>[</w:t>
                  </w:r>
                  <w:r w:rsidR="00D839D4" w:rsidRPr="00BF6C03">
                    <w:rPr>
                      <w:rFonts w:ascii="Arial Narrow" w:hAnsi="Arial Narrow" w:cs="Arial Narrow"/>
                      <w:b/>
                      <w:i/>
                    </w:rPr>
                    <w:t>insert:  Foreign Currency B</w:t>
                  </w:r>
                  <w:r>
                    <w:rPr>
                      <w:rFonts w:ascii="Arial Narrow" w:hAnsi="Arial Narrow" w:cs="Arial Narrow"/>
                      <w:b/>
                      <w:i/>
                    </w:rPr>
                    <w:t>]</w:t>
                  </w:r>
                  <w:r w:rsidR="00D839D4" w:rsidRPr="00BF6C03">
                    <w:rPr>
                      <w:rFonts w:ascii="Arial Narrow" w:hAnsi="Arial Narrow" w:cs="Arial Narrow"/>
                    </w:rPr>
                    <w:t xml:space="preserve"> </w:t>
                  </w:r>
                  <w:r w:rsidR="00D839D4" w:rsidRPr="00BF6C03">
                    <w:rPr>
                      <w:rFonts w:ascii="Arial Narrow" w:hAnsi="Arial Narrow" w:cs="Arial Narrow"/>
                    </w:rPr>
                    <w:br/>
                    <w:t>Price</w:t>
                  </w:r>
                </w:p>
              </w:tc>
              <w:tc>
                <w:tcPr>
                  <w:tcW w:w="1350" w:type="dxa"/>
                  <w:tcBorders>
                    <w:top w:val="single" w:sz="6" w:space="0" w:color="808080"/>
                    <w:left w:val="single" w:sz="6" w:space="0" w:color="808080"/>
                    <w:bottom w:val="single" w:sz="6" w:space="0" w:color="808080"/>
                    <w:right w:val="single" w:sz="6" w:space="0" w:color="808080"/>
                  </w:tcBorders>
                </w:tcPr>
                <w:p w14:paraId="00D869A7" w14:textId="09F229B6" w:rsidR="00D839D4" w:rsidRPr="00BF6C03" w:rsidRDefault="00E22FAF" w:rsidP="009336F2">
                  <w:pPr>
                    <w:pStyle w:val="Normal1"/>
                    <w:spacing w:before="100" w:after="100"/>
                    <w:jc w:val="center"/>
                    <w:rPr>
                      <w:rFonts w:ascii="Arial Narrow" w:hAnsi="Arial Narrow" w:cs="Arial Narrow"/>
                    </w:rPr>
                  </w:pPr>
                  <w:r>
                    <w:rPr>
                      <w:rFonts w:ascii="Arial Narrow" w:hAnsi="Arial Narrow" w:cs="Arial Narrow"/>
                      <w:b/>
                      <w:i/>
                    </w:rPr>
                    <w:t>[</w:t>
                  </w:r>
                  <w:r w:rsidR="00D839D4" w:rsidRPr="00BF6C03">
                    <w:rPr>
                      <w:rFonts w:ascii="Arial Narrow" w:hAnsi="Arial Narrow" w:cs="Arial Narrow"/>
                      <w:b/>
                      <w:i/>
                    </w:rPr>
                    <w:t>insert:  Foreign Currency C</w:t>
                  </w:r>
                  <w:r>
                    <w:rPr>
                      <w:rFonts w:ascii="Arial Narrow" w:hAnsi="Arial Narrow" w:cs="Arial Narrow"/>
                      <w:b/>
                      <w:i/>
                    </w:rPr>
                    <w:t>]</w:t>
                  </w:r>
                  <w:r w:rsidR="00D839D4" w:rsidRPr="00BF6C03">
                    <w:rPr>
                      <w:rFonts w:ascii="Arial Narrow" w:hAnsi="Arial Narrow" w:cs="Arial Narrow"/>
                      <w:b/>
                    </w:rPr>
                    <w:t xml:space="preserve"> </w:t>
                  </w:r>
                  <w:r w:rsidR="00D839D4" w:rsidRPr="00BF6C03">
                    <w:rPr>
                      <w:rFonts w:ascii="Arial Narrow" w:hAnsi="Arial Narrow" w:cs="Arial Narrow"/>
                    </w:rPr>
                    <w:br/>
                    <w:t>Price</w:t>
                  </w:r>
                </w:p>
              </w:tc>
            </w:tr>
            <w:tr w:rsidR="00D839D4" w:rsidRPr="00BF6C03" w14:paraId="205134B7" w14:textId="77777777" w:rsidTr="006E6D56">
              <w:tc>
                <w:tcPr>
                  <w:tcW w:w="586" w:type="dxa"/>
                  <w:tcBorders>
                    <w:top w:val="single" w:sz="6" w:space="0" w:color="808080"/>
                    <w:left w:val="single" w:sz="6" w:space="0" w:color="808080"/>
                    <w:bottom w:val="single" w:sz="6" w:space="0" w:color="808080"/>
                    <w:right w:val="single" w:sz="6" w:space="0" w:color="808080"/>
                  </w:tcBorders>
                </w:tcPr>
                <w:p w14:paraId="563A327A" w14:textId="77777777" w:rsidR="00D839D4" w:rsidRPr="00BF6C03" w:rsidRDefault="00D839D4" w:rsidP="009336F2">
                  <w:pPr>
                    <w:pStyle w:val="Normal1"/>
                    <w:spacing w:before="100" w:after="100"/>
                    <w:jc w:val="center"/>
                    <w:rPr>
                      <w:rFonts w:ascii="Arial Narrow" w:hAnsi="Arial Narrow" w:cs="Arial Narrow"/>
                    </w:rPr>
                  </w:pPr>
                </w:p>
              </w:tc>
              <w:tc>
                <w:tcPr>
                  <w:tcW w:w="2520" w:type="dxa"/>
                  <w:tcBorders>
                    <w:top w:val="single" w:sz="6" w:space="0" w:color="808080"/>
                    <w:left w:val="single" w:sz="6" w:space="0" w:color="808080"/>
                    <w:bottom w:val="single" w:sz="6" w:space="0" w:color="808080"/>
                    <w:right w:val="single" w:sz="6" w:space="0" w:color="808080"/>
                  </w:tcBorders>
                </w:tcPr>
                <w:p w14:paraId="11AF60F5"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10273EB8"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4C9DD6A9"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5E40E59D"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6" w:space="0" w:color="808080"/>
                    <w:right w:val="single" w:sz="6" w:space="0" w:color="808080"/>
                  </w:tcBorders>
                </w:tcPr>
                <w:p w14:paraId="7AB5982A"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239B852F" w14:textId="77777777" w:rsidR="00D839D4" w:rsidRPr="00BF6C03" w:rsidRDefault="00D839D4" w:rsidP="009336F2">
                  <w:pPr>
                    <w:pStyle w:val="Normal1"/>
                    <w:spacing w:before="100" w:after="100"/>
                    <w:jc w:val="center"/>
                    <w:rPr>
                      <w:rFonts w:ascii="Arial Narrow" w:hAnsi="Arial Narrow" w:cs="Arial Narrow"/>
                    </w:rPr>
                  </w:pPr>
                </w:p>
              </w:tc>
            </w:tr>
            <w:tr w:rsidR="00D839D4" w:rsidRPr="00BF6C03" w14:paraId="55299FB1" w14:textId="77777777" w:rsidTr="006E6D56">
              <w:tc>
                <w:tcPr>
                  <w:tcW w:w="586" w:type="dxa"/>
                  <w:tcBorders>
                    <w:top w:val="single" w:sz="6" w:space="0" w:color="808080"/>
                    <w:left w:val="single" w:sz="6" w:space="0" w:color="808080"/>
                    <w:bottom w:val="single" w:sz="6" w:space="0" w:color="808080"/>
                    <w:right w:val="single" w:sz="6" w:space="0" w:color="808080"/>
                  </w:tcBorders>
                </w:tcPr>
                <w:p w14:paraId="666025BF"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Z</w:t>
                  </w:r>
                </w:p>
              </w:tc>
              <w:tc>
                <w:tcPr>
                  <w:tcW w:w="2520" w:type="dxa"/>
                  <w:tcBorders>
                    <w:top w:val="single" w:sz="6" w:space="0" w:color="808080"/>
                    <w:left w:val="single" w:sz="6" w:space="0" w:color="808080"/>
                    <w:bottom w:val="single" w:sz="6" w:space="0" w:color="808080"/>
                    <w:right w:val="single" w:sz="6" w:space="0" w:color="808080"/>
                  </w:tcBorders>
                </w:tcPr>
                <w:p w14:paraId="1195055A"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Recurrent Cost Items</w:t>
                  </w:r>
                </w:p>
              </w:tc>
              <w:tc>
                <w:tcPr>
                  <w:tcW w:w="1260" w:type="dxa"/>
                  <w:tcBorders>
                    <w:top w:val="single" w:sz="6" w:space="0" w:color="808080"/>
                    <w:left w:val="single" w:sz="6" w:space="0" w:color="808080"/>
                    <w:bottom w:val="single" w:sz="6" w:space="0" w:color="808080"/>
                    <w:right w:val="single" w:sz="6" w:space="0" w:color="808080"/>
                  </w:tcBorders>
                </w:tcPr>
                <w:p w14:paraId="1CFB15EE"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678502D5"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74CA8822"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6" w:space="0" w:color="808080"/>
                    <w:right w:val="single" w:sz="6" w:space="0" w:color="808080"/>
                  </w:tcBorders>
                </w:tcPr>
                <w:p w14:paraId="18D569A1"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4E4200E8" w14:textId="77777777" w:rsidR="00D839D4" w:rsidRPr="00BF6C03" w:rsidRDefault="00D839D4" w:rsidP="009336F2">
                  <w:pPr>
                    <w:pStyle w:val="Normal1"/>
                    <w:spacing w:before="100" w:after="100"/>
                    <w:jc w:val="center"/>
                    <w:rPr>
                      <w:rFonts w:ascii="Arial Narrow" w:hAnsi="Arial Narrow" w:cs="Arial Narrow"/>
                    </w:rPr>
                  </w:pPr>
                </w:p>
              </w:tc>
            </w:tr>
            <w:tr w:rsidR="00D839D4" w:rsidRPr="00BF6C03" w14:paraId="540737AD" w14:textId="77777777" w:rsidTr="006E6D56">
              <w:tc>
                <w:tcPr>
                  <w:tcW w:w="586" w:type="dxa"/>
                  <w:tcBorders>
                    <w:top w:val="single" w:sz="6" w:space="0" w:color="808080"/>
                    <w:left w:val="single" w:sz="6" w:space="0" w:color="808080"/>
                    <w:bottom w:val="single" w:sz="6" w:space="0" w:color="808080"/>
                    <w:right w:val="single" w:sz="6" w:space="0" w:color="808080"/>
                  </w:tcBorders>
                </w:tcPr>
                <w:p w14:paraId="38E03A38"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z.1</w:t>
                  </w:r>
                </w:p>
              </w:tc>
              <w:tc>
                <w:tcPr>
                  <w:tcW w:w="2520" w:type="dxa"/>
                  <w:tcBorders>
                    <w:top w:val="single" w:sz="6" w:space="0" w:color="808080"/>
                    <w:left w:val="single" w:sz="6" w:space="0" w:color="808080"/>
                    <w:bottom w:val="single" w:sz="6" w:space="0" w:color="808080"/>
                    <w:right w:val="single" w:sz="6" w:space="0" w:color="808080"/>
                  </w:tcBorders>
                </w:tcPr>
                <w:p w14:paraId="0D2645EC" w14:textId="77777777" w:rsidR="00D839D4" w:rsidRPr="00BF6C03" w:rsidRDefault="00D839D4" w:rsidP="009336F2">
                  <w:pPr>
                    <w:pStyle w:val="Normal1"/>
                    <w:spacing w:before="100" w:after="100"/>
                    <w:ind w:left="342"/>
                    <w:jc w:val="center"/>
                    <w:rPr>
                      <w:rFonts w:ascii="Arial Narrow" w:hAnsi="Arial Narrow" w:cs="Arial Narrow"/>
                    </w:rPr>
                  </w:pPr>
                  <w:r w:rsidRPr="00BF6C03">
                    <w:rPr>
                      <w:rFonts w:ascii="Arial Narrow" w:hAnsi="Arial Narrow" w:cs="Arial Narrow"/>
                    </w:rPr>
                    <w:t>Headquarters Recurrent Cost Items</w:t>
                  </w:r>
                </w:p>
              </w:tc>
              <w:tc>
                <w:tcPr>
                  <w:tcW w:w="1260" w:type="dxa"/>
                  <w:tcBorders>
                    <w:top w:val="single" w:sz="6" w:space="0" w:color="808080"/>
                    <w:left w:val="single" w:sz="6" w:space="0" w:color="808080"/>
                    <w:bottom w:val="single" w:sz="6" w:space="0" w:color="808080"/>
                    <w:right w:val="single" w:sz="6" w:space="0" w:color="808080"/>
                  </w:tcBorders>
                </w:tcPr>
                <w:p w14:paraId="10551E78"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n.1</w:t>
                  </w:r>
                </w:p>
              </w:tc>
              <w:tc>
                <w:tcPr>
                  <w:tcW w:w="1350" w:type="dxa"/>
                  <w:tcBorders>
                    <w:top w:val="single" w:sz="6" w:space="0" w:color="808080"/>
                    <w:left w:val="single" w:sz="6" w:space="0" w:color="808080"/>
                    <w:bottom w:val="single" w:sz="6" w:space="0" w:color="808080"/>
                    <w:right w:val="single" w:sz="6" w:space="0" w:color="808080"/>
                  </w:tcBorders>
                </w:tcPr>
                <w:p w14:paraId="2C7E89C2"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0D7798BE"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6" w:space="0" w:color="808080"/>
                    <w:right w:val="single" w:sz="6" w:space="0" w:color="808080"/>
                  </w:tcBorders>
                </w:tcPr>
                <w:p w14:paraId="402B6C84"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5CEEE655" w14:textId="77777777" w:rsidR="00D839D4" w:rsidRPr="00BF6C03" w:rsidRDefault="00D839D4" w:rsidP="009336F2">
                  <w:pPr>
                    <w:pStyle w:val="Normal1"/>
                    <w:spacing w:before="100" w:after="100"/>
                    <w:jc w:val="center"/>
                    <w:rPr>
                      <w:rFonts w:ascii="Arial Narrow" w:hAnsi="Arial Narrow" w:cs="Arial Narrow"/>
                    </w:rPr>
                  </w:pPr>
                </w:p>
              </w:tc>
            </w:tr>
            <w:tr w:rsidR="00D839D4" w:rsidRPr="00BF6C03" w14:paraId="6D4B36FE" w14:textId="77777777" w:rsidTr="006E6D56">
              <w:tc>
                <w:tcPr>
                  <w:tcW w:w="586" w:type="dxa"/>
                  <w:tcBorders>
                    <w:top w:val="single" w:sz="6" w:space="0" w:color="808080"/>
                    <w:left w:val="single" w:sz="6" w:space="0" w:color="808080"/>
                    <w:bottom w:val="single" w:sz="6" w:space="0" w:color="808080"/>
                    <w:right w:val="single" w:sz="6" w:space="0" w:color="808080"/>
                  </w:tcBorders>
                </w:tcPr>
                <w:p w14:paraId="33EFB7CC"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z.2</w:t>
                  </w:r>
                </w:p>
              </w:tc>
              <w:tc>
                <w:tcPr>
                  <w:tcW w:w="2520" w:type="dxa"/>
                  <w:tcBorders>
                    <w:top w:val="single" w:sz="6" w:space="0" w:color="808080"/>
                    <w:left w:val="single" w:sz="6" w:space="0" w:color="808080"/>
                    <w:bottom w:val="single" w:sz="6" w:space="0" w:color="808080"/>
                    <w:right w:val="single" w:sz="6" w:space="0" w:color="808080"/>
                  </w:tcBorders>
                </w:tcPr>
                <w:p w14:paraId="0E6ADFAF" w14:textId="77777777" w:rsidR="00D839D4" w:rsidRPr="00BF6C03" w:rsidRDefault="00D839D4" w:rsidP="009336F2">
                  <w:pPr>
                    <w:pStyle w:val="Normal1"/>
                    <w:spacing w:before="100" w:after="100"/>
                    <w:ind w:left="342"/>
                    <w:jc w:val="center"/>
                    <w:rPr>
                      <w:rFonts w:ascii="Arial Narrow" w:hAnsi="Arial Narrow" w:cs="Arial Narrow"/>
                    </w:rPr>
                  </w:pPr>
                  <w:r w:rsidRPr="00BF6C03">
                    <w:rPr>
                      <w:rFonts w:ascii="Arial Narrow" w:hAnsi="Arial Narrow" w:cs="Arial Narrow"/>
                    </w:rPr>
                    <w:t>Region 1 Recurrent Cost Items</w:t>
                  </w:r>
                </w:p>
              </w:tc>
              <w:tc>
                <w:tcPr>
                  <w:tcW w:w="1260" w:type="dxa"/>
                  <w:tcBorders>
                    <w:top w:val="single" w:sz="6" w:space="0" w:color="808080"/>
                    <w:left w:val="single" w:sz="6" w:space="0" w:color="808080"/>
                    <w:bottom w:val="single" w:sz="6" w:space="0" w:color="808080"/>
                    <w:right w:val="single" w:sz="6" w:space="0" w:color="808080"/>
                  </w:tcBorders>
                </w:tcPr>
                <w:p w14:paraId="3513F67F"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n.2</w:t>
                  </w:r>
                </w:p>
              </w:tc>
              <w:tc>
                <w:tcPr>
                  <w:tcW w:w="1350" w:type="dxa"/>
                  <w:tcBorders>
                    <w:top w:val="single" w:sz="6" w:space="0" w:color="808080"/>
                    <w:left w:val="single" w:sz="6" w:space="0" w:color="808080"/>
                    <w:bottom w:val="single" w:sz="6" w:space="0" w:color="808080"/>
                    <w:right w:val="single" w:sz="6" w:space="0" w:color="808080"/>
                  </w:tcBorders>
                </w:tcPr>
                <w:p w14:paraId="59E42945"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211032AE"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6" w:space="0" w:color="808080"/>
                    <w:right w:val="single" w:sz="6" w:space="0" w:color="808080"/>
                  </w:tcBorders>
                </w:tcPr>
                <w:p w14:paraId="0575054C"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7558DE0B" w14:textId="77777777" w:rsidR="00D839D4" w:rsidRPr="00BF6C03" w:rsidRDefault="00D839D4" w:rsidP="009336F2">
                  <w:pPr>
                    <w:pStyle w:val="Normal1"/>
                    <w:spacing w:before="100" w:after="100"/>
                    <w:jc w:val="center"/>
                    <w:rPr>
                      <w:rFonts w:ascii="Arial Narrow" w:hAnsi="Arial Narrow" w:cs="Arial Narrow"/>
                    </w:rPr>
                  </w:pPr>
                </w:p>
              </w:tc>
            </w:tr>
            <w:tr w:rsidR="00D839D4" w:rsidRPr="00BF6C03" w14:paraId="3234B2C6" w14:textId="77777777" w:rsidTr="006E6D56">
              <w:trPr>
                <w:trHeight w:val="325"/>
              </w:trPr>
              <w:tc>
                <w:tcPr>
                  <w:tcW w:w="586" w:type="dxa"/>
                  <w:tcBorders>
                    <w:top w:val="single" w:sz="6" w:space="0" w:color="808080"/>
                    <w:left w:val="single" w:sz="6" w:space="0" w:color="808080"/>
                    <w:bottom w:val="single" w:sz="6" w:space="0" w:color="808080"/>
                    <w:right w:val="single" w:sz="6" w:space="0" w:color="808080"/>
                  </w:tcBorders>
                </w:tcPr>
                <w:p w14:paraId="798996CC" w14:textId="77777777" w:rsidR="00D839D4" w:rsidRPr="00BF6C03" w:rsidRDefault="00D839D4" w:rsidP="009336F2">
                  <w:pPr>
                    <w:pStyle w:val="Normal1"/>
                    <w:spacing w:before="100" w:after="100"/>
                    <w:jc w:val="center"/>
                    <w:rPr>
                      <w:rFonts w:ascii="Arial Narrow" w:hAnsi="Arial Narrow" w:cs="Arial Narrow"/>
                    </w:rPr>
                  </w:pPr>
                </w:p>
              </w:tc>
              <w:tc>
                <w:tcPr>
                  <w:tcW w:w="2520" w:type="dxa"/>
                  <w:tcBorders>
                    <w:top w:val="single" w:sz="6" w:space="0" w:color="808080"/>
                    <w:left w:val="single" w:sz="6" w:space="0" w:color="808080"/>
                    <w:bottom w:val="single" w:sz="6" w:space="0" w:color="808080"/>
                    <w:right w:val="single" w:sz="6" w:space="0" w:color="808080"/>
                  </w:tcBorders>
                </w:tcPr>
                <w:p w14:paraId="2E6AF8EF"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58DCC728"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28D13DAC"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6" w:space="0" w:color="808080"/>
                    <w:right w:val="single" w:sz="6" w:space="0" w:color="808080"/>
                  </w:tcBorders>
                </w:tcPr>
                <w:p w14:paraId="7E37B7C9"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6" w:space="0" w:color="808080"/>
                    <w:right w:val="single" w:sz="6" w:space="0" w:color="808080"/>
                  </w:tcBorders>
                </w:tcPr>
                <w:p w14:paraId="3A92A516"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6" w:space="0" w:color="808080"/>
                    <w:right w:val="single" w:sz="6" w:space="0" w:color="808080"/>
                  </w:tcBorders>
                </w:tcPr>
                <w:p w14:paraId="26D41BA1" w14:textId="77777777" w:rsidR="00D839D4" w:rsidRPr="00BF6C03" w:rsidRDefault="00D839D4" w:rsidP="009336F2">
                  <w:pPr>
                    <w:pStyle w:val="Normal1"/>
                    <w:spacing w:before="100" w:after="100"/>
                    <w:jc w:val="center"/>
                    <w:rPr>
                      <w:rFonts w:ascii="Arial Narrow" w:hAnsi="Arial Narrow" w:cs="Arial Narrow"/>
                    </w:rPr>
                  </w:pPr>
                </w:p>
              </w:tc>
            </w:tr>
            <w:tr w:rsidR="00D839D4" w:rsidRPr="00BF6C03" w14:paraId="16B6E87A" w14:textId="77777777" w:rsidTr="009336F2">
              <w:tc>
                <w:tcPr>
                  <w:tcW w:w="586" w:type="dxa"/>
                  <w:tcBorders>
                    <w:top w:val="single" w:sz="6" w:space="0" w:color="808080"/>
                    <w:left w:val="single" w:sz="6" w:space="0" w:color="808080"/>
                    <w:bottom w:val="single" w:sz="4" w:space="0" w:color="auto"/>
                    <w:right w:val="single" w:sz="6" w:space="0" w:color="808080"/>
                  </w:tcBorders>
                </w:tcPr>
                <w:p w14:paraId="2ABB341E" w14:textId="77777777" w:rsidR="00D839D4" w:rsidRPr="00BF6C03" w:rsidRDefault="00D839D4" w:rsidP="009336F2">
                  <w:pPr>
                    <w:pStyle w:val="Normal1"/>
                    <w:spacing w:before="100" w:after="100"/>
                    <w:jc w:val="center"/>
                    <w:rPr>
                      <w:rFonts w:ascii="Arial Narrow" w:hAnsi="Arial Narrow" w:cs="Arial Narrow"/>
                    </w:rPr>
                  </w:pPr>
                </w:p>
              </w:tc>
              <w:tc>
                <w:tcPr>
                  <w:tcW w:w="3780" w:type="dxa"/>
                  <w:gridSpan w:val="2"/>
                  <w:tcBorders>
                    <w:top w:val="single" w:sz="6" w:space="0" w:color="808080"/>
                    <w:left w:val="single" w:sz="6" w:space="0" w:color="808080"/>
                    <w:bottom w:val="single" w:sz="4" w:space="0" w:color="auto"/>
                    <w:right w:val="single" w:sz="6" w:space="0" w:color="808080"/>
                  </w:tcBorders>
                </w:tcPr>
                <w:p w14:paraId="6ACB22BC"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Subtotals (to Grand Summary Table)</w:t>
                  </w:r>
                </w:p>
                <w:p w14:paraId="0E007D36" w14:textId="77777777" w:rsidR="00D839D4" w:rsidRPr="00BF6C03" w:rsidRDefault="00D839D4" w:rsidP="009336F2">
                  <w:pPr>
                    <w:pStyle w:val="Normal1"/>
                    <w:spacing w:before="100" w:after="100"/>
                    <w:jc w:val="center"/>
                    <w:rPr>
                      <w:rFonts w:ascii="Arial Narrow" w:hAnsi="Arial Narrow" w:cs="Arial Narrow"/>
                    </w:rPr>
                  </w:pPr>
                  <w:r w:rsidRPr="00BF6C03">
                    <w:rPr>
                      <w:rFonts w:ascii="Arial Narrow" w:hAnsi="Arial Narrow" w:cs="Arial Narrow"/>
                    </w:rPr>
                    <w:t>Price in words and figures</w:t>
                  </w:r>
                </w:p>
              </w:tc>
              <w:tc>
                <w:tcPr>
                  <w:tcW w:w="1350" w:type="dxa"/>
                  <w:tcBorders>
                    <w:top w:val="single" w:sz="6" w:space="0" w:color="808080"/>
                    <w:left w:val="single" w:sz="6" w:space="0" w:color="808080"/>
                    <w:bottom w:val="single" w:sz="4" w:space="0" w:color="auto"/>
                    <w:right w:val="single" w:sz="6" w:space="0" w:color="808080"/>
                  </w:tcBorders>
                </w:tcPr>
                <w:p w14:paraId="43D03E49" w14:textId="77777777" w:rsidR="00D839D4" w:rsidRPr="00BF6C03" w:rsidRDefault="00D839D4" w:rsidP="009336F2">
                  <w:pPr>
                    <w:pStyle w:val="Normal1"/>
                    <w:spacing w:before="100" w:after="100"/>
                    <w:jc w:val="center"/>
                    <w:rPr>
                      <w:rFonts w:ascii="Arial Narrow" w:hAnsi="Arial Narrow" w:cs="Arial Narrow"/>
                    </w:rPr>
                  </w:pPr>
                </w:p>
              </w:tc>
              <w:tc>
                <w:tcPr>
                  <w:tcW w:w="1260" w:type="dxa"/>
                  <w:tcBorders>
                    <w:top w:val="single" w:sz="6" w:space="0" w:color="808080"/>
                    <w:left w:val="single" w:sz="6" w:space="0" w:color="808080"/>
                    <w:bottom w:val="single" w:sz="4" w:space="0" w:color="auto"/>
                    <w:right w:val="single" w:sz="6" w:space="0" w:color="808080"/>
                  </w:tcBorders>
                </w:tcPr>
                <w:p w14:paraId="26F23CCE" w14:textId="77777777" w:rsidR="00D839D4" w:rsidRPr="00BF6C03" w:rsidRDefault="00D839D4" w:rsidP="009336F2">
                  <w:pPr>
                    <w:pStyle w:val="Normal1"/>
                    <w:spacing w:before="100" w:after="100"/>
                    <w:jc w:val="center"/>
                    <w:rPr>
                      <w:rFonts w:ascii="Arial Narrow" w:hAnsi="Arial Narrow" w:cs="Arial Narrow"/>
                    </w:rPr>
                  </w:pPr>
                </w:p>
              </w:tc>
              <w:tc>
                <w:tcPr>
                  <w:tcW w:w="990" w:type="dxa"/>
                  <w:tcBorders>
                    <w:top w:val="single" w:sz="6" w:space="0" w:color="808080"/>
                    <w:left w:val="single" w:sz="6" w:space="0" w:color="808080"/>
                    <w:bottom w:val="single" w:sz="4" w:space="0" w:color="auto"/>
                    <w:right w:val="single" w:sz="6" w:space="0" w:color="808080"/>
                  </w:tcBorders>
                </w:tcPr>
                <w:p w14:paraId="36136CD9" w14:textId="77777777" w:rsidR="00D839D4" w:rsidRPr="00BF6C03" w:rsidRDefault="00D839D4" w:rsidP="009336F2">
                  <w:pPr>
                    <w:pStyle w:val="Normal1"/>
                    <w:spacing w:before="100" w:after="100"/>
                    <w:jc w:val="center"/>
                    <w:rPr>
                      <w:rFonts w:ascii="Arial Narrow" w:hAnsi="Arial Narrow" w:cs="Arial Narrow"/>
                    </w:rPr>
                  </w:pPr>
                </w:p>
              </w:tc>
              <w:tc>
                <w:tcPr>
                  <w:tcW w:w="1350" w:type="dxa"/>
                  <w:tcBorders>
                    <w:top w:val="single" w:sz="6" w:space="0" w:color="808080"/>
                    <w:left w:val="single" w:sz="6" w:space="0" w:color="808080"/>
                    <w:bottom w:val="single" w:sz="4" w:space="0" w:color="auto"/>
                    <w:right w:val="single" w:sz="6" w:space="0" w:color="808080"/>
                  </w:tcBorders>
                </w:tcPr>
                <w:p w14:paraId="22439BA6" w14:textId="77777777" w:rsidR="00D839D4" w:rsidRPr="00BF6C03" w:rsidRDefault="00D839D4" w:rsidP="009336F2">
                  <w:pPr>
                    <w:pStyle w:val="Normal1"/>
                    <w:spacing w:before="100" w:after="100"/>
                    <w:jc w:val="center"/>
                    <w:rPr>
                      <w:rFonts w:ascii="Arial Narrow" w:hAnsi="Arial Narrow" w:cs="Arial Narrow"/>
                    </w:rPr>
                  </w:pPr>
                </w:p>
              </w:tc>
            </w:tr>
            <w:tr w:rsidR="009336F2" w:rsidRPr="00BF6C03" w14:paraId="3C2EE0F9" w14:textId="77777777" w:rsidTr="009336F2">
              <w:tc>
                <w:tcPr>
                  <w:tcW w:w="9316" w:type="dxa"/>
                  <w:gridSpan w:val="7"/>
                  <w:tcBorders>
                    <w:top w:val="single" w:sz="4" w:space="0" w:color="auto"/>
                    <w:left w:val="single" w:sz="4" w:space="0" w:color="auto"/>
                    <w:bottom w:val="single" w:sz="4" w:space="0" w:color="auto"/>
                    <w:right w:val="single" w:sz="4" w:space="0" w:color="auto"/>
                  </w:tcBorders>
                </w:tcPr>
                <w:p w14:paraId="4495A6DA" w14:textId="0A1C1DE5" w:rsidR="009336F2" w:rsidRPr="00BF6C03" w:rsidRDefault="009336F2" w:rsidP="009336F2">
                  <w:pPr>
                    <w:pStyle w:val="Normal1"/>
                    <w:spacing w:before="100" w:after="100"/>
                    <w:rPr>
                      <w:rFonts w:ascii="Arial Narrow" w:hAnsi="Arial Narrow" w:cs="Arial Narrow"/>
                    </w:rPr>
                  </w:pPr>
                  <w:r w:rsidRPr="00BF6C03">
                    <w:rPr>
                      <w:rFonts w:ascii="Arial Narrow" w:hAnsi="Arial Narrow" w:cs="Arial Narrow"/>
                      <w:b/>
                    </w:rPr>
                    <w:t>Note:</w:t>
                  </w:r>
                  <w:r w:rsidRPr="00BF6C03">
                    <w:rPr>
                      <w:rFonts w:ascii="Arial Narrow" w:hAnsi="Arial Narrow" w:cs="Arial Narrow"/>
                    </w:rPr>
                    <w:tab/>
                    <w:t>- - indicates not applicable.  “ indicates repetition of table entry above.  Refer to the relevant Recurrent Cost Sub-Tables for the specific components that constitute the Subsystem or line item in this summary table.</w:t>
                  </w:r>
                </w:p>
              </w:tc>
            </w:tr>
          </w:tbl>
          <w:p w14:paraId="02015A81" w14:textId="2A86A2B1" w:rsidR="00D839D4" w:rsidRPr="009336F2" w:rsidRDefault="00D839D4" w:rsidP="009336F2">
            <w:pPr>
              <w:pStyle w:val="Normal1"/>
              <w:ind w:left="1260" w:hanging="1260"/>
              <w:rPr>
                <w:rFonts w:ascii="Arial Narrow" w:hAnsi="Arial Narrow" w:cs="Arial Narrow"/>
                <w:sz w:val="6"/>
                <w:szCs w:val="6"/>
              </w:rPr>
            </w:pPr>
          </w:p>
          <w:tbl>
            <w:tblPr>
              <w:tblW w:w="931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4229"/>
              <w:gridCol w:w="345"/>
              <w:gridCol w:w="4738"/>
            </w:tblGrid>
            <w:tr w:rsidR="00D839D4" w:rsidRPr="00FC6AA4" w14:paraId="20F4C17D" w14:textId="77777777" w:rsidTr="0069158D">
              <w:trPr>
                <w:trHeight w:val="199"/>
                <w:jc w:val="center"/>
              </w:trPr>
              <w:tc>
                <w:tcPr>
                  <w:tcW w:w="4229" w:type="dxa"/>
                  <w:tcBorders>
                    <w:top w:val="single" w:sz="6" w:space="0" w:color="808080"/>
                    <w:left w:val="single" w:sz="6" w:space="0" w:color="808080"/>
                    <w:bottom w:val="single" w:sz="6" w:space="0" w:color="808080"/>
                    <w:right w:val="single" w:sz="6" w:space="0" w:color="808080"/>
                  </w:tcBorders>
                </w:tcPr>
                <w:p w14:paraId="08F9B399" w14:textId="77777777" w:rsidR="00D839D4" w:rsidRPr="00FC6AA4" w:rsidRDefault="00D839D4" w:rsidP="009336F2">
                  <w:pPr>
                    <w:pStyle w:val="Normal1"/>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rPr>
                      <w:rFonts w:ascii="Arial Narrow" w:hAnsi="Arial Narrow" w:cs="Arial Narrow"/>
                      <w:sz w:val="26"/>
                      <w:szCs w:val="26"/>
                    </w:rPr>
                  </w:pPr>
                </w:p>
              </w:tc>
              <w:tc>
                <w:tcPr>
                  <w:tcW w:w="345" w:type="dxa"/>
                  <w:tcBorders>
                    <w:top w:val="single" w:sz="6" w:space="0" w:color="808080"/>
                    <w:left w:val="single" w:sz="6" w:space="0" w:color="808080"/>
                    <w:bottom w:val="single" w:sz="6" w:space="0" w:color="808080"/>
                    <w:right w:val="single" w:sz="6" w:space="0" w:color="808080"/>
                  </w:tcBorders>
                </w:tcPr>
                <w:p w14:paraId="6E6BB8EB" w14:textId="77777777" w:rsidR="00D839D4" w:rsidRPr="00FC6AA4" w:rsidRDefault="00D839D4" w:rsidP="009336F2">
                  <w:pPr>
                    <w:pStyle w:val="Normal1"/>
                    <w:spacing w:before="100" w:after="100"/>
                    <w:jc w:val="center"/>
                    <w:rPr>
                      <w:rFonts w:ascii="Arial Narrow" w:hAnsi="Arial Narrow" w:cs="Arial Narrow"/>
                      <w:sz w:val="26"/>
                      <w:szCs w:val="26"/>
                    </w:rPr>
                  </w:pPr>
                </w:p>
              </w:tc>
              <w:tc>
                <w:tcPr>
                  <w:tcW w:w="4738" w:type="dxa"/>
                  <w:tcBorders>
                    <w:top w:val="single" w:sz="6" w:space="0" w:color="808080"/>
                    <w:left w:val="single" w:sz="6" w:space="0" w:color="808080"/>
                    <w:bottom w:val="single" w:sz="6" w:space="0" w:color="808080"/>
                    <w:right w:val="single" w:sz="6" w:space="0" w:color="808080"/>
                  </w:tcBorders>
                </w:tcPr>
                <w:p w14:paraId="35A1F304" w14:textId="77777777" w:rsidR="00D839D4" w:rsidRPr="00FC6AA4" w:rsidRDefault="00D839D4" w:rsidP="009336F2">
                  <w:pPr>
                    <w:pStyle w:val="Normal1"/>
                    <w:spacing w:before="100" w:after="100"/>
                    <w:jc w:val="center"/>
                    <w:rPr>
                      <w:rFonts w:ascii="Arial Narrow" w:hAnsi="Arial Narrow" w:cs="Arial Narrow"/>
                      <w:sz w:val="26"/>
                      <w:szCs w:val="26"/>
                    </w:rPr>
                  </w:pPr>
                </w:p>
              </w:tc>
            </w:tr>
            <w:tr w:rsidR="00D839D4" w:rsidRPr="00FC6AA4" w14:paraId="72455659" w14:textId="77777777" w:rsidTr="0069158D">
              <w:trPr>
                <w:trHeight w:val="345"/>
                <w:jc w:val="center"/>
              </w:trPr>
              <w:tc>
                <w:tcPr>
                  <w:tcW w:w="4229" w:type="dxa"/>
                  <w:tcBorders>
                    <w:top w:val="single" w:sz="6" w:space="0" w:color="808080"/>
                    <w:left w:val="single" w:sz="6" w:space="0" w:color="808080"/>
                    <w:bottom w:val="single" w:sz="6" w:space="0" w:color="808080"/>
                    <w:right w:val="single" w:sz="6" w:space="0" w:color="808080"/>
                  </w:tcBorders>
                </w:tcPr>
                <w:p w14:paraId="68AF9480" w14:textId="77777777" w:rsidR="00D839D4" w:rsidRPr="00FC6AA4" w:rsidRDefault="00D839D4" w:rsidP="009336F2">
                  <w:pPr>
                    <w:pStyle w:val="Normal1"/>
                    <w:spacing w:before="100" w:after="100"/>
                    <w:jc w:val="right"/>
                    <w:rPr>
                      <w:rFonts w:ascii="Arial Narrow" w:hAnsi="Arial Narrow" w:cs="Arial Narrow"/>
                      <w:sz w:val="26"/>
                      <w:szCs w:val="26"/>
                    </w:rPr>
                  </w:pPr>
                  <w:r w:rsidRPr="00FC6AA4">
                    <w:rPr>
                      <w:rFonts w:ascii="Arial Narrow" w:hAnsi="Arial Narrow" w:cs="Arial Narrow"/>
                      <w:sz w:val="26"/>
                      <w:szCs w:val="26"/>
                    </w:rPr>
                    <w:t>Name of Bidder:</w:t>
                  </w:r>
                </w:p>
              </w:tc>
              <w:tc>
                <w:tcPr>
                  <w:tcW w:w="345" w:type="dxa"/>
                  <w:tcBorders>
                    <w:top w:val="single" w:sz="6" w:space="0" w:color="808080"/>
                    <w:left w:val="single" w:sz="6" w:space="0" w:color="808080"/>
                    <w:bottom w:val="single" w:sz="6" w:space="0" w:color="808080"/>
                    <w:right w:val="single" w:sz="6" w:space="0" w:color="808080"/>
                  </w:tcBorders>
                </w:tcPr>
                <w:p w14:paraId="32E0E644" w14:textId="77777777" w:rsidR="00D839D4" w:rsidRPr="00FC6AA4" w:rsidRDefault="00D839D4" w:rsidP="009336F2">
                  <w:pPr>
                    <w:pStyle w:val="Normal1"/>
                    <w:spacing w:before="100" w:after="100"/>
                    <w:jc w:val="center"/>
                    <w:rPr>
                      <w:rFonts w:ascii="Arial Narrow" w:hAnsi="Arial Narrow" w:cs="Arial Narrow"/>
                      <w:sz w:val="26"/>
                      <w:szCs w:val="26"/>
                    </w:rPr>
                  </w:pPr>
                </w:p>
              </w:tc>
              <w:tc>
                <w:tcPr>
                  <w:tcW w:w="4738" w:type="dxa"/>
                  <w:tcBorders>
                    <w:top w:val="single" w:sz="6" w:space="0" w:color="808080"/>
                    <w:left w:val="single" w:sz="6" w:space="0" w:color="808080"/>
                    <w:bottom w:val="single" w:sz="6" w:space="0" w:color="808080"/>
                    <w:right w:val="single" w:sz="6" w:space="0" w:color="808080"/>
                  </w:tcBorders>
                </w:tcPr>
                <w:p w14:paraId="78EE8A87" w14:textId="77777777" w:rsidR="00D839D4" w:rsidRPr="00FC6AA4" w:rsidRDefault="00D839D4" w:rsidP="009336F2">
                  <w:pPr>
                    <w:pStyle w:val="Normal1"/>
                    <w:spacing w:before="100" w:after="100"/>
                    <w:jc w:val="center"/>
                    <w:rPr>
                      <w:rFonts w:ascii="Arial Narrow" w:hAnsi="Arial Narrow" w:cs="Arial Narrow"/>
                      <w:sz w:val="26"/>
                      <w:szCs w:val="26"/>
                    </w:rPr>
                  </w:pPr>
                </w:p>
              </w:tc>
            </w:tr>
            <w:tr w:rsidR="00D839D4" w:rsidRPr="00FC6AA4" w14:paraId="129F1C6E" w14:textId="77777777" w:rsidTr="0069158D">
              <w:trPr>
                <w:trHeight w:val="199"/>
                <w:jc w:val="center"/>
              </w:trPr>
              <w:tc>
                <w:tcPr>
                  <w:tcW w:w="4229" w:type="dxa"/>
                  <w:tcBorders>
                    <w:top w:val="single" w:sz="6" w:space="0" w:color="808080"/>
                    <w:left w:val="single" w:sz="6" w:space="0" w:color="808080"/>
                    <w:bottom w:val="single" w:sz="6" w:space="0" w:color="808080"/>
                    <w:right w:val="single" w:sz="6" w:space="0" w:color="808080"/>
                  </w:tcBorders>
                </w:tcPr>
                <w:p w14:paraId="690E9787" w14:textId="77777777" w:rsidR="00D839D4" w:rsidRPr="004829C4" w:rsidRDefault="00D839D4" w:rsidP="009336F2">
                  <w:pPr>
                    <w:pStyle w:val="Normal1"/>
                    <w:spacing w:before="100" w:after="100"/>
                    <w:jc w:val="right"/>
                    <w:rPr>
                      <w:rFonts w:ascii="Arial Narrow" w:hAnsi="Arial Narrow" w:cs="Arial Narrow"/>
                      <w:sz w:val="22"/>
                      <w:szCs w:val="22"/>
                    </w:rPr>
                  </w:pPr>
                </w:p>
              </w:tc>
              <w:tc>
                <w:tcPr>
                  <w:tcW w:w="345" w:type="dxa"/>
                  <w:tcBorders>
                    <w:top w:val="single" w:sz="6" w:space="0" w:color="808080"/>
                    <w:left w:val="single" w:sz="6" w:space="0" w:color="808080"/>
                    <w:bottom w:val="single" w:sz="6" w:space="0" w:color="808080"/>
                    <w:right w:val="single" w:sz="6" w:space="0" w:color="808080"/>
                  </w:tcBorders>
                </w:tcPr>
                <w:p w14:paraId="6FD81857" w14:textId="77777777" w:rsidR="00D839D4" w:rsidRPr="00FC6AA4" w:rsidRDefault="00D839D4" w:rsidP="009336F2">
                  <w:pPr>
                    <w:pStyle w:val="Normal1"/>
                    <w:spacing w:before="100" w:after="100"/>
                    <w:jc w:val="center"/>
                    <w:rPr>
                      <w:rFonts w:ascii="Arial Narrow" w:hAnsi="Arial Narrow" w:cs="Arial Narrow"/>
                      <w:sz w:val="26"/>
                      <w:szCs w:val="26"/>
                    </w:rPr>
                  </w:pPr>
                </w:p>
              </w:tc>
              <w:tc>
                <w:tcPr>
                  <w:tcW w:w="4738" w:type="dxa"/>
                  <w:tcBorders>
                    <w:top w:val="single" w:sz="6" w:space="0" w:color="808080"/>
                    <w:left w:val="single" w:sz="6" w:space="0" w:color="808080"/>
                    <w:bottom w:val="single" w:sz="6" w:space="0" w:color="808080"/>
                    <w:right w:val="single" w:sz="6" w:space="0" w:color="808080"/>
                  </w:tcBorders>
                </w:tcPr>
                <w:p w14:paraId="502ABCF0" w14:textId="77777777" w:rsidR="00D839D4" w:rsidRPr="00FC6AA4" w:rsidRDefault="00D839D4" w:rsidP="009336F2">
                  <w:pPr>
                    <w:pStyle w:val="Normal1"/>
                    <w:spacing w:before="100" w:after="100"/>
                    <w:jc w:val="center"/>
                    <w:rPr>
                      <w:rFonts w:ascii="Arial Narrow" w:hAnsi="Arial Narrow" w:cs="Arial Narrow"/>
                      <w:sz w:val="26"/>
                      <w:szCs w:val="26"/>
                    </w:rPr>
                  </w:pPr>
                </w:p>
              </w:tc>
            </w:tr>
            <w:tr w:rsidR="00D839D4" w:rsidRPr="00FC6AA4" w14:paraId="7044F754" w14:textId="77777777" w:rsidTr="0069158D">
              <w:trPr>
                <w:trHeight w:val="357"/>
                <w:jc w:val="center"/>
              </w:trPr>
              <w:tc>
                <w:tcPr>
                  <w:tcW w:w="4229" w:type="dxa"/>
                  <w:tcBorders>
                    <w:top w:val="single" w:sz="6" w:space="0" w:color="808080"/>
                    <w:left w:val="single" w:sz="6" w:space="0" w:color="808080"/>
                    <w:bottom w:val="single" w:sz="6" w:space="0" w:color="808080"/>
                    <w:right w:val="single" w:sz="6" w:space="0" w:color="808080"/>
                  </w:tcBorders>
                </w:tcPr>
                <w:p w14:paraId="7D12683F" w14:textId="77777777" w:rsidR="00D839D4" w:rsidRPr="00FC6AA4" w:rsidRDefault="00D839D4" w:rsidP="009336F2">
                  <w:pPr>
                    <w:pStyle w:val="Normal1"/>
                    <w:spacing w:before="100" w:after="100"/>
                    <w:jc w:val="right"/>
                    <w:rPr>
                      <w:rFonts w:ascii="Arial Narrow" w:hAnsi="Arial Narrow" w:cs="Arial Narrow"/>
                      <w:sz w:val="26"/>
                      <w:szCs w:val="26"/>
                    </w:rPr>
                  </w:pPr>
                  <w:r w:rsidRPr="00FC6AA4">
                    <w:rPr>
                      <w:rFonts w:ascii="Arial Narrow" w:hAnsi="Arial Narrow" w:cs="Arial Narrow"/>
                      <w:sz w:val="26"/>
                      <w:szCs w:val="26"/>
                    </w:rPr>
                    <w:t>Authorized Signature of Bidder:</w:t>
                  </w:r>
                </w:p>
              </w:tc>
              <w:tc>
                <w:tcPr>
                  <w:tcW w:w="345" w:type="dxa"/>
                  <w:tcBorders>
                    <w:top w:val="single" w:sz="6" w:space="0" w:color="808080"/>
                    <w:left w:val="single" w:sz="6" w:space="0" w:color="808080"/>
                    <w:bottom w:val="single" w:sz="6" w:space="0" w:color="808080"/>
                    <w:right w:val="single" w:sz="6" w:space="0" w:color="808080"/>
                  </w:tcBorders>
                </w:tcPr>
                <w:p w14:paraId="4636333F" w14:textId="77777777" w:rsidR="00D839D4" w:rsidRPr="00FC6AA4" w:rsidRDefault="00D839D4" w:rsidP="009336F2">
                  <w:pPr>
                    <w:pStyle w:val="Normal1"/>
                    <w:spacing w:before="100" w:after="100"/>
                    <w:jc w:val="center"/>
                    <w:rPr>
                      <w:rFonts w:ascii="Arial Narrow" w:hAnsi="Arial Narrow" w:cs="Arial Narrow"/>
                      <w:sz w:val="26"/>
                      <w:szCs w:val="26"/>
                    </w:rPr>
                  </w:pPr>
                </w:p>
              </w:tc>
              <w:tc>
                <w:tcPr>
                  <w:tcW w:w="4738" w:type="dxa"/>
                  <w:tcBorders>
                    <w:top w:val="single" w:sz="6" w:space="0" w:color="808080"/>
                    <w:left w:val="single" w:sz="6" w:space="0" w:color="808080"/>
                    <w:bottom w:val="single" w:sz="6" w:space="0" w:color="808080"/>
                    <w:right w:val="single" w:sz="6" w:space="0" w:color="808080"/>
                  </w:tcBorders>
                </w:tcPr>
                <w:p w14:paraId="2858C331" w14:textId="77777777" w:rsidR="00D839D4" w:rsidRPr="00FC6AA4" w:rsidRDefault="00D839D4" w:rsidP="009336F2">
                  <w:pPr>
                    <w:pStyle w:val="Normal1"/>
                    <w:spacing w:before="100" w:after="100"/>
                    <w:jc w:val="center"/>
                    <w:rPr>
                      <w:rFonts w:ascii="Arial Narrow" w:hAnsi="Arial Narrow" w:cs="Arial Narrow"/>
                      <w:sz w:val="26"/>
                      <w:szCs w:val="26"/>
                    </w:rPr>
                  </w:pPr>
                </w:p>
              </w:tc>
            </w:tr>
          </w:tbl>
          <w:p w14:paraId="20D14B20" w14:textId="77777777" w:rsidR="00D839D4" w:rsidRPr="00FC6AA4" w:rsidRDefault="00D839D4" w:rsidP="009336F2">
            <w:pPr>
              <w:pStyle w:val="Normal1"/>
              <w:rPr>
                <w:sz w:val="26"/>
                <w:szCs w:val="26"/>
              </w:rPr>
            </w:pPr>
          </w:p>
        </w:tc>
      </w:tr>
    </w:tbl>
    <w:p w14:paraId="3F8CD4A8" w14:textId="4CE984D5" w:rsidR="009A0E1E" w:rsidRDefault="009A0E1E" w:rsidP="009336F2">
      <w:pPr>
        <w:tabs>
          <w:tab w:val="left" w:pos="3064"/>
        </w:tabs>
        <w:bidi w:val="0"/>
        <w:rPr>
          <w:lang w:bidi="ar-EG"/>
        </w:rPr>
      </w:pPr>
    </w:p>
    <w:p w14:paraId="3599B459" w14:textId="77777777" w:rsidR="009A0E1E" w:rsidRDefault="009A0E1E">
      <w:pPr>
        <w:bidi w:val="0"/>
        <w:rPr>
          <w:lang w:bidi="ar-EG"/>
        </w:rPr>
      </w:pPr>
      <w:r>
        <w:rPr>
          <w:lang w:bidi="ar-EG"/>
        </w:rPr>
        <w:br w:type="page"/>
      </w:r>
    </w:p>
    <w:tbl>
      <w:tblPr>
        <w:tblW w:w="5000" w:type="pct"/>
        <w:jc w:val="center"/>
        <w:tblLayout w:type="fixed"/>
        <w:tblCellMar>
          <w:left w:w="115" w:type="dxa"/>
          <w:right w:w="115" w:type="dxa"/>
        </w:tblCellMar>
        <w:tblLook w:val="0000" w:firstRow="0" w:lastRow="0" w:firstColumn="0" w:lastColumn="0" w:noHBand="0" w:noVBand="0"/>
      </w:tblPr>
      <w:tblGrid>
        <w:gridCol w:w="9639"/>
      </w:tblGrid>
      <w:tr w:rsidR="006E6D56" w:rsidRPr="00EE7323" w14:paraId="6604355D" w14:textId="77777777" w:rsidTr="009336F2">
        <w:trPr>
          <w:jc w:val="center"/>
        </w:trPr>
        <w:tc>
          <w:tcPr>
            <w:tcW w:w="9869" w:type="dxa"/>
          </w:tcPr>
          <w:p w14:paraId="46ED69EB" w14:textId="13F8368F" w:rsidR="006E6D56" w:rsidRPr="004829C4" w:rsidRDefault="009336F2" w:rsidP="009A0E1E">
            <w:pPr>
              <w:pStyle w:val="Normal1"/>
              <w:spacing w:after="0" w:line="360" w:lineRule="auto"/>
              <w:jc w:val="center"/>
              <w:rPr>
                <w:rFonts w:ascii="Arial Narrow" w:hAnsi="Arial Narrow" w:cs="Arial Narrow"/>
                <w:b/>
                <w:i/>
                <w:sz w:val="32"/>
                <w:szCs w:val="32"/>
              </w:rPr>
            </w:pPr>
            <w:r>
              <w:rPr>
                <w:lang w:bidi="ar-EG"/>
              </w:rPr>
              <w:lastRenderedPageBreak/>
              <w:br w:type="page"/>
            </w:r>
            <w:r w:rsidR="006E6D56" w:rsidRPr="004829C4">
              <w:rPr>
                <w:sz w:val="32"/>
                <w:szCs w:val="32"/>
              </w:rPr>
              <w:br w:type="page"/>
            </w:r>
            <w:r w:rsidR="006E6D56" w:rsidRPr="004829C4">
              <w:rPr>
                <w:rFonts w:ascii="Arial Narrow" w:hAnsi="Arial Narrow" w:cs="Arial Narrow"/>
                <w:b/>
                <w:sz w:val="32"/>
                <w:szCs w:val="32"/>
              </w:rPr>
              <w:t>2.5</w:t>
            </w:r>
            <w:r w:rsidR="006E6D56" w:rsidRPr="004829C4">
              <w:rPr>
                <w:rFonts w:ascii="Arial Narrow" w:hAnsi="Arial Narrow" w:cs="Arial Narrow"/>
                <w:b/>
                <w:sz w:val="32"/>
                <w:szCs w:val="32"/>
              </w:rPr>
              <w:tab/>
              <w:t>Supply and Installation Cost Sub-Table</w:t>
            </w:r>
            <w:r w:rsidR="006E6D56" w:rsidRPr="004829C4">
              <w:rPr>
                <w:rFonts w:ascii="Arial Narrow" w:hAnsi="Arial Narrow" w:cs="Arial Narrow"/>
                <w:b/>
                <w:i/>
                <w:sz w:val="32"/>
                <w:szCs w:val="32"/>
              </w:rPr>
              <w:t xml:space="preserve">  </w:t>
            </w:r>
            <w:r w:rsidR="00E22FAF">
              <w:rPr>
                <w:rFonts w:ascii="Arial Narrow" w:hAnsi="Arial Narrow" w:cs="Arial Narrow"/>
                <w:b/>
                <w:i/>
                <w:sz w:val="32"/>
                <w:szCs w:val="32"/>
              </w:rPr>
              <w:t>[</w:t>
            </w:r>
            <w:r w:rsidR="006E6D56" w:rsidRPr="004829C4">
              <w:rPr>
                <w:rFonts w:ascii="Arial Narrow" w:hAnsi="Arial Narrow" w:cs="Arial Narrow"/>
                <w:b/>
                <w:i/>
                <w:sz w:val="32"/>
                <w:szCs w:val="32"/>
              </w:rPr>
              <w:t>insert:  list number</w:t>
            </w:r>
            <w:r w:rsidR="00E22FAF">
              <w:rPr>
                <w:rFonts w:ascii="Arial Narrow" w:hAnsi="Arial Narrow" w:cs="Arial Narrow"/>
                <w:b/>
                <w:i/>
                <w:sz w:val="32"/>
                <w:szCs w:val="32"/>
              </w:rPr>
              <w:t>]</w:t>
            </w:r>
          </w:p>
          <w:p w14:paraId="1D052727" w14:textId="42E0FF76" w:rsidR="006E6D56" w:rsidRPr="00396EBE" w:rsidRDefault="006E6D56" w:rsidP="009A0E1E">
            <w:pPr>
              <w:pStyle w:val="Normal1"/>
              <w:spacing w:after="180"/>
              <w:jc w:val="left"/>
              <w:rPr>
                <w:rFonts w:ascii="Arial Narrow" w:hAnsi="Arial Narrow" w:cs="Arial Narrow"/>
              </w:rPr>
            </w:pPr>
            <w:r w:rsidRPr="00EE7323">
              <w:rPr>
                <w:rFonts w:ascii="Arial Narrow" w:hAnsi="Arial Narrow" w:cs="Arial Narrow"/>
                <w:sz w:val="18"/>
                <w:szCs w:val="18"/>
              </w:rPr>
              <w:t xml:space="preserve">System or Subsystem number:  </w:t>
            </w:r>
            <w:r w:rsidR="00E22FAF">
              <w:rPr>
                <w:rFonts w:ascii="Arial Narrow" w:hAnsi="Arial Narrow" w:cs="Arial Narrow"/>
                <w:b/>
                <w:i/>
                <w:sz w:val="18"/>
                <w:szCs w:val="18"/>
              </w:rPr>
              <w:t>[</w:t>
            </w:r>
            <w:r w:rsidRPr="00EE7323">
              <w:rPr>
                <w:rFonts w:ascii="Arial Narrow" w:hAnsi="Arial Narrow" w:cs="Arial Narrow"/>
                <w:b/>
                <w:i/>
                <w:sz w:val="18"/>
                <w:szCs w:val="18"/>
              </w:rPr>
              <w:t xml:space="preserve">if a multi-lot </w:t>
            </w:r>
            <w:r w:rsidRPr="00396EBE">
              <w:rPr>
                <w:rFonts w:ascii="Arial Narrow" w:hAnsi="Arial Narrow" w:cs="Arial Narrow"/>
                <w:b/>
                <w:i/>
              </w:rPr>
              <w:t>Supply , insert: Subsystem number; otherwise state “entire System Supply ”</w:t>
            </w:r>
            <w:r w:rsidR="00E22FAF">
              <w:rPr>
                <w:rFonts w:ascii="Arial Narrow" w:hAnsi="Arial Narrow" w:cs="Arial Narrow"/>
                <w:b/>
                <w:i/>
              </w:rPr>
              <w:t>]</w:t>
            </w:r>
          </w:p>
          <w:p w14:paraId="69BBC148" w14:textId="5FD5D3D8" w:rsidR="006E6D56" w:rsidRPr="00396EBE" w:rsidRDefault="006E6D56" w:rsidP="009A0E1E">
            <w:pPr>
              <w:pStyle w:val="Normal1"/>
              <w:spacing w:after="180"/>
              <w:jc w:val="left"/>
              <w:rPr>
                <w:rFonts w:ascii="Arial Narrow" w:hAnsi="Arial Narrow" w:cs="Arial Narrow"/>
              </w:rPr>
            </w:pPr>
            <w:r w:rsidRPr="00396EBE">
              <w:rPr>
                <w:rFonts w:ascii="Arial Narrow" w:hAnsi="Arial Narrow" w:cs="Arial Narrow"/>
              </w:rPr>
              <w:t xml:space="preserve">Line item number:  </w:t>
            </w:r>
            <w:r w:rsidR="00E22FAF">
              <w:rPr>
                <w:rFonts w:ascii="Arial Narrow" w:hAnsi="Arial Narrow" w:cs="Arial Narrow"/>
                <w:b/>
                <w:i/>
              </w:rPr>
              <w:t>[</w:t>
            </w:r>
            <w:r w:rsidRPr="00396EBE">
              <w:rPr>
                <w:rFonts w:ascii="Arial Narrow" w:hAnsi="Arial Narrow" w:cs="Arial Narrow"/>
                <w:b/>
                <w:i/>
              </w:rPr>
              <w:t>specify:  relevant line item number from the Supply and Installation Cost Summary Table (e.g., 1.1)</w:t>
            </w:r>
            <w:r w:rsidR="00E22FAF">
              <w:rPr>
                <w:rFonts w:ascii="Arial Narrow" w:hAnsi="Arial Narrow" w:cs="Arial Narrow"/>
                <w:b/>
                <w:i/>
              </w:rPr>
              <w:t>]</w:t>
            </w:r>
          </w:p>
          <w:p w14:paraId="62F2D73F" w14:textId="3AECBAF3" w:rsidR="006E6D56" w:rsidRPr="00396EBE" w:rsidRDefault="00E22FAF" w:rsidP="009A0E1E">
            <w:pPr>
              <w:pStyle w:val="Normal1"/>
              <w:spacing w:after="0"/>
              <w:jc w:val="left"/>
              <w:rPr>
                <w:rFonts w:ascii="Arial Narrow" w:hAnsi="Arial Narrow" w:cs="Arial Narrow"/>
                <w:b/>
                <w:i/>
              </w:rPr>
            </w:pPr>
            <w:r>
              <w:rPr>
                <w:rFonts w:ascii="Arial Narrow" w:hAnsi="Arial Narrow" w:cs="Arial Narrow"/>
                <w:b/>
                <w:i/>
              </w:rPr>
              <w:t>[</w:t>
            </w:r>
            <w:r w:rsidR="006E6D56" w:rsidRPr="00396EBE">
              <w:rPr>
                <w:rFonts w:ascii="Arial Narrow" w:hAnsi="Arial Narrow" w:cs="Arial Narrow"/>
                <w:b/>
                <w:i/>
              </w:rPr>
              <w:t>as necessary for supply, installation, and achieving Initial acceptance of the System, specify:  the detailed components and quantities in the Sub-Table below for the line item specified above, amending the sample components and sample table entries as needed.  Repeat the Sub-Table as needed to cover each and every line item in the Supply and Installation Cost Summary Table that requires elaboration.</w:t>
            </w:r>
            <w:r>
              <w:rPr>
                <w:rFonts w:ascii="Arial Narrow" w:hAnsi="Arial Narrow" w:cs="Arial Narrow"/>
                <w:b/>
                <w:i/>
              </w:rPr>
              <w:t>]</w:t>
            </w:r>
          </w:p>
          <w:p w14:paraId="193881E7" w14:textId="7D44798F" w:rsidR="006E6D56" w:rsidRPr="00396EBE" w:rsidRDefault="006E6D56" w:rsidP="009A0E1E">
            <w:pPr>
              <w:pStyle w:val="Normal1"/>
              <w:spacing w:after="180"/>
              <w:jc w:val="left"/>
              <w:rPr>
                <w:rFonts w:ascii="Arial Narrow" w:hAnsi="Arial Narrow" w:cs="Arial Narrow"/>
              </w:rPr>
            </w:pPr>
            <w:r w:rsidRPr="00396EBE">
              <w:rPr>
                <w:rFonts w:ascii="Arial Narrow" w:hAnsi="Arial Narrow" w:cs="Arial Narrow"/>
              </w:rPr>
              <w:t>Prices, rates, and subtotals SHALL be quoted in accordance with ITB Clauses 14 and 15 (IS1STG SSBD).  Unit prices for the same item appearing several times in the table shall be identical in amount and currency.</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643"/>
              <w:gridCol w:w="1137"/>
              <w:gridCol w:w="585"/>
              <w:gridCol w:w="489"/>
              <w:gridCol w:w="685"/>
              <w:gridCol w:w="685"/>
              <w:gridCol w:w="638"/>
              <w:gridCol w:w="721"/>
              <w:gridCol w:w="567"/>
              <w:gridCol w:w="685"/>
              <w:gridCol w:w="685"/>
              <w:gridCol w:w="638"/>
              <w:gridCol w:w="638"/>
              <w:gridCol w:w="835"/>
            </w:tblGrid>
            <w:tr w:rsidR="006E6D56" w:rsidRPr="00CE6BA3" w14:paraId="38FAE6C0" w14:textId="77777777" w:rsidTr="00CE6BA3">
              <w:tc>
                <w:tcPr>
                  <w:tcW w:w="643" w:type="dxa"/>
                </w:tcPr>
                <w:p w14:paraId="27DC319E" w14:textId="77777777" w:rsidR="006E6D56" w:rsidRPr="00CE6BA3" w:rsidRDefault="006E6D56" w:rsidP="0052476C">
                  <w:pPr>
                    <w:pStyle w:val="Normal1"/>
                    <w:jc w:val="center"/>
                    <w:rPr>
                      <w:rFonts w:ascii="Arial Narrow" w:hAnsi="Arial Narrow" w:cstheme="majorHAnsi"/>
                      <w:bCs/>
                      <w:sz w:val="18"/>
                      <w:szCs w:val="18"/>
                    </w:rPr>
                  </w:pPr>
                </w:p>
              </w:tc>
              <w:tc>
                <w:tcPr>
                  <w:tcW w:w="1137" w:type="dxa"/>
                </w:tcPr>
                <w:p w14:paraId="456844CD" w14:textId="77777777" w:rsidR="006E6D56" w:rsidRPr="00CE6BA3" w:rsidRDefault="006E6D56" w:rsidP="0052476C">
                  <w:pPr>
                    <w:pStyle w:val="Normal1"/>
                    <w:jc w:val="center"/>
                    <w:rPr>
                      <w:rFonts w:ascii="Arial Narrow" w:hAnsi="Arial Narrow" w:cstheme="majorHAnsi"/>
                      <w:bCs/>
                      <w:sz w:val="18"/>
                      <w:szCs w:val="18"/>
                    </w:rPr>
                  </w:pPr>
                </w:p>
              </w:tc>
              <w:tc>
                <w:tcPr>
                  <w:tcW w:w="585" w:type="dxa"/>
                </w:tcPr>
                <w:p w14:paraId="4C245479" w14:textId="77777777" w:rsidR="006E6D56" w:rsidRPr="00CE6BA3" w:rsidRDefault="006E6D56" w:rsidP="0052476C">
                  <w:pPr>
                    <w:pStyle w:val="Normal1"/>
                    <w:jc w:val="center"/>
                    <w:rPr>
                      <w:rFonts w:ascii="Arial Narrow" w:hAnsi="Arial Narrow" w:cstheme="majorHAnsi"/>
                      <w:bCs/>
                      <w:sz w:val="18"/>
                      <w:szCs w:val="18"/>
                    </w:rPr>
                  </w:pPr>
                </w:p>
              </w:tc>
              <w:tc>
                <w:tcPr>
                  <w:tcW w:w="489" w:type="dxa"/>
                </w:tcPr>
                <w:p w14:paraId="28C9844B" w14:textId="77777777" w:rsidR="006E6D56" w:rsidRPr="00CE6BA3" w:rsidRDefault="006E6D56" w:rsidP="0052476C">
                  <w:pPr>
                    <w:pStyle w:val="Normal1"/>
                    <w:jc w:val="center"/>
                    <w:rPr>
                      <w:rFonts w:ascii="Arial Narrow" w:hAnsi="Arial Narrow" w:cstheme="majorHAnsi"/>
                      <w:bCs/>
                      <w:sz w:val="18"/>
                      <w:szCs w:val="18"/>
                    </w:rPr>
                  </w:pPr>
                </w:p>
              </w:tc>
              <w:tc>
                <w:tcPr>
                  <w:tcW w:w="3296" w:type="dxa"/>
                  <w:gridSpan w:val="5"/>
                </w:tcPr>
                <w:p w14:paraId="55E4FF05" w14:textId="77777777" w:rsidR="006E6D56" w:rsidRPr="00CE6BA3" w:rsidRDefault="006E6D56" w:rsidP="0052476C">
                  <w:pPr>
                    <w:pStyle w:val="Normal1"/>
                    <w:jc w:val="center"/>
                    <w:rPr>
                      <w:rFonts w:ascii="Arial Narrow" w:hAnsi="Arial Narrow" w:cstheme="majorHAnsi"/>
                      <w:bCs/>
                      <w:sz w:val="18"/>
                      <w:szCs w:val="18"/>
                    </w:rPr>
                  </w:pPr>
                  <w:r w:rsidRPr="00555DBC">
                    <w:rPr>
                      <w:rFonts w:ascii="Arial Narrow" w:hAnsi="Arial Narrow" w:cstheme="majorHAnsi"/>
                      <w:b/>
                      <w:sz w:val="18"/>
                      <w:szCs w:val="18"/>
                    </w:rPr>
                    <w:t>Unit Prices</w:t>
                  </w:r>
                  <w:r w:rsidRPr="00CE6BA3">
                    <w:rPr>
                      <w:rFonts w:ascii="Arial Narrow" w:hAnsi="Arial Narrow" w:cstheme="majorHAnsi"/>
                      <w:bCs/>
                      <w:sz w:val="18"/>
                      <w:szCs w:val="18"/>
                    </w:rPr>
                    <w:t xml:space="preserve"> / Rates</w:t>
                  </w:r>
                </w:p>
              </w:tc>
              <w:tc>
                <w:tcPr>
                  <w:tcW w:w="3481" w:type="dxa"/>
                  <w:gridSpan w:val="5"/>
                </w:tcPr>
                <w:p w14:paraId="4D18517C" w14:textId="402C4449" w:rsidR="006E6D56" w:rsidRPr="00555DBC" w:rsidRDefault="006E6D56" w:rsidP="0052476C">
                  <w:pPr>
                    <w:pStyle w:val="Normal1"/>
                    <w:jc w:val="center"/>
                    <w:rPr>
                      <w:rFonts w:ascii="Arial Narrow" w:hAnsi="Arial Narrow" w:cstheme="majorHAnsi"/>
                      <w:b/>
                      <w:sz w:val="18"/>
                      <w:szCs w:val="18"/>
                    </w:rPr>
                  </w:pPr>
                  <w:r w:rsidRPr="00555DBC">
                    <w:rPr>
                      <w:rFonts w:ascii="Arial Narrow" w:hAnsi="Arial Narrow" w:cstheme="majorHAnsi"/>
                      <w:b/>
                      <w:sz w:val="18"/>
                      <w:szCs w:val="18"/>
                    </w:rPr>
                    <w:t>Total Prices</w:t>
                  </w:r>
                </w:p>
              </w:tc>
            </w:tr>
            <w:tr w:rsidR="006E6D56" w:rsidRPr="00CE6BA3" w14:paraId="07371F3C" w14:textId="77777777" w:rsidTr="00CE6BA3">
              <w:tc>
                <w:tcPr>
                  <w:tcW w:w="643" w:type="dxa"/>
                </w:tcPr>
                <w:p w14:paraId="0C733263" w14:textId="77777777" w:rsidR="006E6D56" w:rsidRPr="00CE6BA3" w:rsidRDefault="006E6D56" w:rsidP="0052476C">
                  <w:pPr>
                    <w:pStyle w:val="Normal1"/>
                    <w:jc w:val="center"/>
                    <w:rPr>
                      <w:rFonts w:ascii="Arial Narrow" w:hAnsi="Arial Narrow" w:cstheme="majorHAnsi"/>
                      <w:bCs/>
                      <w:sz w:val="18"/>
                      <w:szCs w:val="18"/>
                    </w:rPr>
                  </w:pPr>
                </w:p>
              </w:tc>
              <w:tc>
                <w:tcPr>
                  <w:tcW w:w="1137" w:type="dxa"/>
                </w:tcPr>
                <w:p w14:paraId="3A60C340" w14:textId="77777777" w:rsidR="006E6D56" w:rsidRPr="00CE6BA3" w:rsidRDefault="006E6D56" w:rsidP="0052476C">
                  <w:pPr>
                    <w:pStyle w:val="Normal1"/>
                    <w:jc w:val="center"/>
                    <w:rPr>
                      <w:rFonts w:ascii="Arial Narrow" w:hAnsi="Arial Narrow" w:cstheme="majorHAnsi"/>
                      <w:bCs/>
                      <w:sz w:val="18"/>
                      <w:szCs w:val="18"/>
                    </w:rPr>
                  </w:pPr>
                </w:p>
              </w:tc>
              <w:tc>
                <w:tcPr>
                  <w:tcW w:w="585" w:type="dxa"/>
                </w:tcPr>
                <w:p w14:paraId="2D2F4C70" w14:textId="77777777" w:rsidR="006E6D56" w:rsidRPr="00CE6BA3" w:rsidRDefault="006E6D56" w:rsidP="0052476C">
                  <w:pPr>
                    <w:pStyle w:val="Normal1"/>
                    <w:jc w:val="center"/>
                    <w:rPr>
                      <w:rFonts w:ascii="Arial Narrow" w:hAnsi="Arial Narrow" w:cstheme="majorHAnsi"/>
                      <w:bCs/>
                      <w:sz w:val="18"/>
                      <w:szCs w:val="18"/>
                    </w:rPr>
                  </w:pPr>
                </w:p>
              </w:tc>
              <w:tc>
                <w:tcPr>
                  <w:tcW w:w="489" w:type="dxa"/>
                </w:tcPr>
                <w:p w14:paraId="0A942488" w14:textId="77777777" w:rsidR="006E6D56" w:rsidRPr="00CE6BA3" w:rsidRDefault="006E6D56" w:rsidP="0052476C">
                  <w:pPr>
                    <w:pStyle w:val="Normal1"/>
                    <w:jc w:val="center"/>
                    <w:rPr>
                      <w:rFonts w:ascii="Arial Narrow" w:hAnsi="Arial Narrow" w:cstheme="majorHAnsi"/>
                      <w:bCs/>
                      <w:sz w:val="18"/>
                      <w:szCs w:val="18"/>
                    </w:rPr>
                  </w:pPr>
                </w:p>
              </w:tc>
              <w:tc>
                <w:tcPr>
                  <w:tcW w:w="685" w:type="dxa"/>
                </w:tcPr>
                <w:p w14:paraId="704A1F97" w14:textId="46F8695F"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Supplied Locally</w:t>
                  </w:r>
                </w:p>
              </w:tc>
              <w:tc>
                <w:tcPr>
                  <w:tcW w:w="2611" w:type="dxa"/>
                  <w:gridSpan w:val="4"/>
                </w:tcPr>
                <w:p w14:paraId="66AAC7CF"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Supplied from outside the Contracting Entity’s Country</w:t>
                  </w:r>
                </w:p>
              </w:tc>
              <w:tc>
                <w:tcPr>
                  <w:tcW w:w="685" w:type="dxa"/>
                </w:tcPr>
                <w:p w14:paraId="40C03607"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Supplied Locally</w:t>
                  </w:r>
                </w:p>
              </w:tc>
              <w:tc>
                <w:tcPr>
                  <w:tcW w:w="2796" w:type="dxa"/>
                  <w:gridSpan w:val="4"/>
                </w:tcPr>
                <w:p w14:paraId="28E57E9D"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Supplied from outside the Contracting Entity’s Country</w:t>
                  </w:r>
                </w:p>
              </w:tc>
            </w:tr>
            <w:tr w:rsidR="006E6D56" w:rsidRPr="00CE6BA3" w14:paraId="09E6B45D" w14:textId="77777777" w:rsidTr="00CE6BA3">
              <w:tc>
                <w:tcPr>
                  <w:tcW w:w="643" w:type="dxa"/>
                </w:tcPr>
                <w:p w14:paraId="68B5FE3C"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 xml:space="preserve">Component </w:t>
                  </w:r>
                  <w:r w:rsidRPr="00CE6BA3">
                    <w:rPr>
                      <w:rFonts w:ascii="Arial Narrow" w:hAnsi="Arial Narrow" w:cstheme="majorHAnsi"/>
                      <w:bCs/>
                      <w:sz w:val="18"/>
                      <w:szCs w:val="18"/>
                    </w:rPr>
                    <w:br/>
                    <w:t>No.</w:t>
                  </w:r>
                </w:p>
              </w:tc>
              <w:tc>
                <w:tcPr>
                  <w:tcW w:w="1137" w:type="dxa"/>
                </w:tcPr>
                <w:p w14:paraId="28E741E7"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Component Description</w:t>
                  </w:r>
                </w:p>
              </w:tc>
              <w:tc>
                <w:tcPr>
                  <w:tcW w:w="585" w:type="dxa"/>
                </w:tcPr>
                <w:p w14:paraId="4AD8094B" w14:textId="77777777"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Country of Origin Code</w:t>
                  </w:r>
                </w:p>
              </w:tc>
              <w:tc>
                <w:tcPr>
                  <w:tcW w:w="489" w:type="dxa"/>
                </w:tcPr>
                <w:p w14:paraId="5CE95BEF" w14:textId="42EF3641" w:rsidR="006E6D56" w:rsidRPr="00CE6BA3" w:rsidRDefault="006E6D56" w:rsidP="0052476C">
                  <w:pPr>
                    <w:pStyle w:val="Normal1"/>
                    <w:jc w:val="center"/>
                    <w:rPr>
                      <w:rFonts w:ascii="Arial Narrow" w:hAnsi="Arial Narrow" w:cstheme="majorHAnsi"/>
                      <w:bCs/>
                      <w:sz w:val="18"/>
                      <w:szCs w:val="18"/>
                    </w:rPr>
                  </w:pPr>
                  <w:r w:rsidRPr="00CE6BA3">
                    <w:rPr>
                      <w:rFonts w:ascii="Arial Narrow" w:hAnsi="Arial Narrow" w:cstheme="majorHAnsi"/>
                      <w:bCs/>
                      <w:sz w:val="18"/>
                      <w:szCs w:val="18"/>
                    </w:rPr>
                    <w:t>Quantity</w:t>
                  </w:r>
                </w:p>
              </w:tc>
              <w:tc>
                <w:tcPr>
                  <w:tcW w:w="685" w:type="dxa"/>
                </w:tcPr>
                <w:p w14:paraId="7F78C9EB"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local currency]</w:t>
                  </w:r>
                </w:p>
              </w:tc>
              <w:tc>
                <w:tcPr>
                  <w:tcW w:w="685" w:type="dxa"/>
                </w:tcPr>
                <w:p w14:paraId="57E7445D"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local currency]</w:t>
                  </w:r>
                </w:p>
              </w:tc>
              <w:tc>
                <w:tcPr>
                  <w:tcW w:w="638" w:type="dxa"/>
                </w:tcPr>
                <w:p w14:paraId="5E3697B3"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A]</w:t>
                  </w:r>
                </w:p>
              </w:tc>
              <w:tc>
                <w:tcPr>
                  <w:tcW w:w="721" w:type="dxa"/>
                </w:tcPr>
                <w:p w14:paraId="6F6687CA"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B]</w:t>
                  </w:r>
                </w:p>
              </w:tc>
              <w:tc>
                <w:tcPr>
                  <w:tcW w:w="567" w:type="dxa"/>
                </w:tcPr>
                <w:p w14:paraId="4B744173"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C]</w:t>
                  </w:r>
                </w:p>
              </w:tc>
              <w:tc>
                <w:tcPr>
                  <w:tcW w:w="685" w:type="dxa"/>
                </w:tcPr>
                <w:p w14:paraId="45FFB65D"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local currency]</w:t>
                  </w:r>
                </w:p>
              </w:tc>
              <w:tc>
                <w:tcPr>
                  <w:tcW w:w="685" w:type="dxa"/>
                </w:tcPr>
                <w:p w14:paraId="7E03E29A"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local currency]</w:t>
                  </w:r>
                </w:p>
              </w:tc>
              <w:tc>
                <w:tcPr>
                  <w:tcW w:w="638" w:type="dxa"/>
                </w:tcPr>
                <w:p w14:paraId="76191F75"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A]</w:t>
                  </w:r>
                </w:p>
              </w:tc>
              <w:tc>
                <w:tcPr>
                  <w:tcW w:w="638" w:type="dxa"/>
                </w:tcPr>
                <w:p w14:paraId="3CD8D2E6"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B]</w:t>
                  </w:r>
                </w:p>
              </w:tc>
              <w:tc>
                <w:tcPr>
                  <w:tcW w:w="835" w:type="dxa"/>
                </w:tcPr>
                <w:p w14:paraId="651FA415" w14:textId="77777777" w:rsidR="006E6D56" w:rsidRPr="00CE6BA3" w:rsidRDefault="006E6D56" w:rsidP="0052476C">
                  <w:pPr>
                    <w:pStyle w:val="Normal1"/>
                    <w:jc w:val="center"/>
                    <w:rPr>
                      <w:rFonts w:ascii="Arial Narrow" w:hAnsi="Arial Narrow" w:cstheme="majorHAnsi"/>
                      <w:bCs/>
                      <w:i/>
                      <w:sz w:val="18"/>
                      <w:szCs w:val="18"/>
                    </w:rPr>
                  </w:pPr>
                  <w:r w:rsidRPr="00CE6BA3">
                    <w:rPr>
                      <w:rFonts w:ascii="Arial Narrow" w:hAnsi="Arial Narrow" w:cstheme="majorHAnsi"/>
                      <w:bCs/>
                      <w:i/>
                      <w:sz w:val="18"/>
                      <w:szCs w:val="18"/>
                    </w:rPr>
                    <w:t>[insert: foreign currency C]</w:t>
                  </w:r>
                </w:p>
              </w:tc>
            </w:tr>
            <w:tr w:rsidR="006E6D56" w:rsidRPr="00CE6BA3" w14:paraId="26E9F30A" w14:textId="77777777" w:rsidTr="00CE6BA3">
              <w:tc>
                <w:tcPr>
                  <w:tcW w:w="643" w:type="dxa"/>
                </w:tcPr>
                <w:p w14:paraId="72A21B7D" w14:textId="77777777" w:rsidR="006E6D56" w:rsidRPr="00CE6BA3" w:rsidRDefault="006E6D56" w:rsidP="0052476C">
                  <w:pPr>
                    <w:pStyle w:val="Normal1"/>
                    <w:jc w:val="center"/>
                    <w:rPr>
                      <w:rFonts w:ascii="Arial Narrow" w:hAnsi="Arial Narrow" w:cs="Arial Narrow"/>
                      <w:sz w:val="18"/>
                      <w:szCs w:val="18"/>
                    </w:rPr>
                  </w:pPr>
                </w:p>
              </w:tc>
              <w:tc>
                <w:tcPr>
                  <w:tcW w:w="1137" w:type="dxa"/>
                </w:tcPr>
                <w:p w14:paraId="50058418" w14:textId="77777777" w:rsidR="006E6D56" w:rsidRPr="00CE6BA3" w:rsidRDefault="006E6D56" w:rsidP="0052476C">
                  <w:pPr>
                    <w:pStyle w:val="Normal1"/>
                    <w:jc w:val="center"/>
                    <w:rPr>
                      <w:rFonts w:ascii="Arial Narrow" w:hAnsi="Arial Narrow" w:cs="Arial Narrow"/>
                      <w:sz w:val="18"/>
                      <w:szCs w:val="18"/>
                    </w:rPr>
                  </w:pPr>
                </w:p>
              </w:tc>
              <w:tc>
                <w:tcPr>
                  <w:tcW w:w="585" w:type="dxa"/>
                </w:tcPr>
                <w:p w14:paraId="7EA965F4" w14:textId="77777777" w:rsidR="006E6D56" w:rsidRPr="00CE6BA3" w:rsidRDefault="006E6D56" w:rsidP="0052476C">
                  <w:pPr>
                    <w:pStyle w:val="Normal1"/>
                    <w:jc w:val="center"/>
                    <w:rPr>
                      <w:rFonts w:ascii="Arial Narrow" w:hAnsi="Arial Narrow" w:cs="Arial Narrow"/>
                      <w:sz w:val="18"/>
                      <w:szCs w:val="18"/>
                    </w:rPr>
                  </w:pPr>
                </w:p>
              </w:tc>
              <w:tc>
                <w:tcPr>
                  <w:tcW w:w="489" w:type="dxa"/>
                </w:tcPr>
                <w:p w14:paraId="43B94EA8" w14:textId="77777777" w:rsidR="006E6D56" w:rsidRPr="00CE6BA3" w:rsidRDefault="006E6D56" w:rsidP="0052476C">
                  <w:pPr>
                    <w:pStyle w:val="Normal1"/>
                    <w:jc w:val="center"/>
                    <w:rPr>
                      <w:rFonts w:ascii="Arial Narrow" w:hAnsi="Arial Narrow" w:cs="Arial Narrow"/>
                      <w:sz w:val="18"/>
                      <w:szCs w:val="18"/>
                    </w:rPr>
                  </w:pPr>
                </w:p>
              </w:tc>
              <w:tc>
                <w:tcPr>
                  <w:tcW w:w="685" w:type="dxa"/>
                </w:tcPr>
                <w:p w14:paraId="370B572D" w14:textId="77777777" w:rsidR="006E6D56" w:rsidRPr="00CE6BA3" w:rsidRDefault="006E6D56" w:rsidP="0052476C">
                  <w:pPr>
                    <w:pStyle w:val="Normal1"/>
                    <w:jc w:val="center"/>
                    <w:rPr>
                      <w:rFonts w:ascii="Arial Narrow" w:hAnsi="Arial Narrow" w:cs="Arial Narrow"/>
                      <w:sz w:val="18"/>
                      <w:szCs w:val="18"/>
                    </w:rPr>
                  </w:pPr>
                </w:p>
              </w:tc>
              <w:tc>
                <w:tcPr>
                  <w:tcW w:w="685" w:type="dxa"/>
                </w:tcPr>
                <w:p w14:paraId="491C3283"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9CAAB46" w14:textId="77777777" w:rsidR="006E6D56" w:rsidRPr="00CE6BA3" w:rsidRDefault="006E6D56" w:rsidP="0052476C">
                  <w:pPr>
                    <w:pStyle w:val="Normal1"/>
                    <w:jc w:val="center"/>
                    <w:rPr>
                      <w:rFonts w:ascii="Arial Narrow" w:hAnsi="Arial Narrow" w:cs="Arial Narrow"/>
                      <w:sz w:val="18"/>
                      <w:szCs w:val="18"/>
                    </w:rPr>
                  </w:pPr>
                </w:p>
              </w:tc>
              <w:tc>
                <w:tcPr>
                  <w:tcW w:w="721" w:type="dxa"/>
                </w:tcPr>
                <w:p w14:paraId="4F19748B" w14:textId="77777777" w:rsidR="006E6D56" w:rsidRPr="00CE6BA3" w:rsidRDefault="006E6D56" w:rsidP="0052476C">
                  <w:pPr>
                    <w:pStyle w:val="Normal1"/>
                    <w:jc w:val="center"/>
                    <w:rPr>
                      <w:rFonts w:ascii="Arial Narrow" w:hAnsi="Arial Narrow" w:cs="Arial Narrow"/>
                      <w:sz w:val="18"/>
                      <w:szCs w:val="18"/>
                    </w:rPr>
                  </w:pPr>
                </w:p>
              </w:tc>
              <w:tc>
                <w:tcPr>
                  <w:tcW w:w="567" w:type="dxa"/>
                </w:tcPr>
                <w:p w14:paraId="1E98E9B7" w14:textId="77777777" w:rsidR="006E6D56" w:rsidRPr="00CE6BA3" w:rsidRDefault="006E6D56" w:rsidP="0052476C">
                  <w:pPr>
                    <w:pStyle w:val="Normal1"/>
                    <w:jc w:val="center"/>
                    <w:rPr>
                      <w:rFonts w:ascii="Arial Narrow" w:hAnsi="Arial Narrow" w:cs="Arial Narrow"/>
                      <w:sz w:val="18"/>
                      <w:szCs w:val="18"/>
                    </w:rPr>
                  </w:pPr>
                </w:p>
              </w:tc>
              <w:tc>
                <w:tcPr>
                  <w:tcW w:w="685" w:type="dxa"/>
                </w:tcPr>
                <w:p w14:paraId="6B4AD690" w14:textId="77777777" w:rsidR="006E6D56" w:rsidRPr="00CE6BA3" w:rsidRDefault="006E6D56" w:rsidP="0052476C">
                  <w:pPr>
                    <w:pStyle w:val="Normal1"/>
                    <w:jc w:val="center"/>
                    <w:rPr>
                      <w:rFonts w:ascii="Arial Narrow" w:hAnsi="Arial Narrow" w:cs="Arial Narrow"/>
                      <w:sz w:val="18"/>
                      <w:szCs w:val="18"/>
                    </w:rPr>
                  </w:pPr>
                </w:p>
              </w:tc>
              <w:tc>
                <w:tcPr>
                  <w:tcW w:w="685" w:type="dxa"/>
                </w:tcPr>
                <w:p w14:paraId="31163E49"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D60469E"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181FBE8"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62A9CB52"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64C2E66D" w14:textId="77777777" w:rsidTr="00CE6BA3">
              <w:tc>
                <w:tcPr>
                  <w:tcW w:w="643" w:type="dxa"/>
                </w:tcPr>
                <w:p w14:paraId="781D8FD6"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w:t>
                  </w:r>
                </w:p>
              </w:tc>
              <w:tc>
                <w:tcPr>
                  <w:tcW w:w="1137" w:type="dxa"/>
                </w:tcPr>
                <w:p w14:paraId="2123F057"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Hardware – Finance Department</w:t>
                  </w:r>
                </w:p>
              </w:tc>
              <w:tc>
                <w:tcPr>
                  <w:tcW w:w="585" w:type="dxa"/>
                </w:tcPr>
                <w:p w14:paraId="7AC80D2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489" w:type="dxa"/>
                </w:tcPr>
                <w:p w14:paraId="67AD58F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003A3CB8"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55381B8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6485358E"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65646831"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57FE174F"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49D1270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7D36F57"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5634C1A"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4D6B3FB6"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267800C9"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119F6337" w14:textId="77777777" w:rsidTr="00CE6BA3">
              <w:tc>
                <w:tcPr>
                  <w:tcW w:w="643" w:type="dxa"/>
                </w:tcPr>
                <w:p w14:paraId="240EC169"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1.1.1</w:t>
                  </w:r>
                </w:p>
              </w:tc>
              <w:tc>
                <w:tcPr>
                  <w:tcW w:w="1137" w:type="dxa"/>
                </w:tcPr>
                <w:p w14:paraId="651E9C81"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Supply of Advanced workstations</w:t>
                  </w:r>
                </w:p>
              </w:tc>
              <w:tc>
                <w:tcPr>
                  <w:tcW w:w="585" w:type="dxa"/>
                </w:tcPr>
                <w:p w14:paraId="6266E604"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093098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t>4</w:t>
                  </w:r>
                </w:p>
              </w:tc>
              <w:tc>
                <w:tcPr>
                  <w:tcW w:w="685" w:type="dxa"/>
                </w:tcPr>
                <w:p w14:paraId="43E19DB1"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16B6FBC"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51AA505E"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0DDA1485"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0251FB27"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1E1CA990"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CA1BB1A"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393B15B"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407D2E5"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3B323EC8"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526F0474" w14:textId="77777777" w:rsidTr="00CE6BA3">
              <w:tc>
                <w:tcPr>
                  <w:tcW w:w="643" w:type="dxa"/>
                </w:tcPr>
                <w:p w14:paraId="2AADDF51"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1.1.2</w:t>
                  </w:r>
                </w:p>
              </w:tc>
              <w:tc>
                <w:tcPr>
                  <w:tcW w:w="1137" w:type="dxa"/>
                </w:tcPr>
                <w:p w14:paraId="6B5CF1F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Standard Workstations</w:t>
                  </w:r>
                </w:p>
              </w:tc>
              <w:tc>
                <w:tcPr>
                  <w:tcW w:w="585" w:type="dxa"/>
                </w:tcPr>
                <w:p w14:paraId="67BAFB13"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0B3EF53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t>12</w:t>
                  </w:r>
                </w:p>
              </w:tc>
              <w:tc>
                <w:tcPr>
                  <w:tcW w:w="685" w:type="dxa"/>
                </w:tcPr>
                <w:p w14:paraId="09526613"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9229CA0"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7FDF8907"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3D98C8C1"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295A6DA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0D2D7BD5"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4F45DE4"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4DC2C08E"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4361E16D"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1D11E446"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11E29776" w14:textId="77777777" w:rsidTr="00CE6BA3">
              <w:tc>
                <w:tcPr>
                  <w:tcW w:w="643" w:type="dxa"/>
                </w:tcPr>
                <w:p w14:paraId="080ACABC"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1.1.3</w:t>
                  </w:r>
                </w:p>
              </w:tc>
              <w:tc>
                <w:tcPr>
                  <w:tcW w:w="1137" w:type="dxa"/>
                </w:tcPr>
                <w:p w14:paraId="211033B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High-speed Laser Printer</w:t>
                  </w:r>
                </w:p>
              </w:tc>
              <w:tc>
                <w:tcPr>
                  <w:tcW w:w="585" w:type="dxa"/>
                </w:tcPr>
                <w:p w14:paraId="059BB2EB"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412B9BE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t>1</w:t>
                  </w:r>
                </w:p>
              </w:tc>
              <w:tc>
                <w:tcPr>
                  <w:tcW w:w="685" w:type="dxa"/>
                </w:tcPr>
                <w:p w14:paraId="41084E5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6B281F9"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39311EE6"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2C7B37B2"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0E146ED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0ED43BD"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94C796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5D988A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55B7522"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50A981BA"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616688B5" w14:textId="77777777" w:rsidTr="00CE6BA3">
              <w:tc>
                <w:tcPr>
                  <w:tcW w:w="643" w:type="dxa"/>
                </w:tcPr>
                <w:p w14:paraId="3CD94A02"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1.1.4</w:t>
                  </w:r>
                </w:p>
              </w:tc>
              <w:tc>
                <w:tcPr>
                  <w:tcW w:w="1137" w:type="dxa"/>
                </w:tcPr>
                <w:p w14:paraId="76F8F4C8"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Standard-speed Laser Printer</w:t>
                  </w:r>
                </w:p>
              </w:tc>
              <w:tc>
                <w:tcPr>
                  <w:tcW w:w="585" w:type="dxa"/>
                </w:tcPr>
                <w:p w14:paraId="47D3967D"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1B4120BD"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t>3</w:t>
                  </w:r>
                </w:p>
              </w:tc>
              <w:tc>
                <w:tcPr>
                  <w:tcW w:w="685" w:type="dxa"/>
                </w:tcPr>
                <w:p w14:paraId="2C91B8A5"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D655E71"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64E50059"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04B345E"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2024D26B"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FA9054C"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523D17D0"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CC77349"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A9E8080"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0DB48532"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197DC402" w14:textId="77777777" w:rsidTr="00CE6BA3">
              <w:tc>
                <w:tcPr>
                  <w:tcW w:w="643" w:type="dxa"/>
                </w:tcPr>
                <w:p w14:paraId="359774C7"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1.1.5</w:t>
                  </w:r>
                </w:p>
              </w:tc>
              <w:tc>
                <w:tcPr>
                  <w:tcW w:w="1137" w:type="dxa"/>
                </w:tcPr>
                <w:p w14:paraId="0E67B4C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Continuous-feed Printer</w:t>
                  </w:r>
                </w:p>
              </w:tc>
              <w:tc>
                <w:tcPr>
                  <w:tcW w:w="585" w:type="dxa"/>
                </w:tcPr>
                <w:p w14:paraId="3B8F493A"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02F9177B"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t>3</w:t>
                  </w:r>
                </w:p>
              </w:tc>
              <w:tc>
                <w:tcPr>
                  <w:tcW w:w="685" w:type="dxa"/>
                </w:tcPr>
                <w:p w14:paraId="29068242"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9BFD6C5"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4F9F4EA2"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2D987B7D"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4DC62DB2"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6D3E3D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9D8E209"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06443D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418A8CE1"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7B4B796A"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261B79AF" w14:textId="77777777" w:rsidTr="00CE6BA3">
              <w:tc>
                <w:tcPr>
                  <w:tcW w:w="643" w:type="dxa"/>
                </w:tcPr>
                <w:p w14:paraId="08D534CE"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1.1.6</w:t>
                  </w:r>
                </w:p>
              </w:tc>
              <w:tc>
                <w:tcPr>
                  <w:tcW w:w="1137" w:type="dxa"/>
                </w:tcPr>
                <w:p w14:paraId="76577F8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Design and Programming Services related to Financial Report</w:t>
                  </w:r>
                </w:p>
              </w:tc>
              <w:tc>
                <w:tcPr>
                  <w:tcW w:w="585" w:type="dxa"/>
                </w:tcPr>
                <w:p w14:paraId="15C43CD5"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45E6251"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53EE73F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DE3FA49"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2E05B2C3"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2BA7C094"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5D93AA2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04F3A9CF"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12C6258C"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69B19F0"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73F013A"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671EDD44"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2CB3C964" w14:textId="77777777" w:rsidTr="00CE6BA3">
              <w:tc>
                <w:tcPr>
                  <w:tcW w:w="643" w:type="dxa"/>
                </w:tcPr>
                <w:p w14:paraId="0717EB58"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:1.1.7</w:t>
                  </w:r>
                </w:p>
              </w:tc>
              <w:tc>
                <w:tcPr>
                  <w:tcW w:w="1137" w:type="dxa"/>
                </w:tcPr>
                <w:p w14:paraId="3BAC4E5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Local transport and insurance</w:t>
                  </w:r>
                </w:p>
              </w:tc>
              <w:tc>
                <w:tcPr>
                  <w:tcW w:w="585" w:type="dxa"/>
                </w:tcPr>
                <w:p w14:paraId="5C46EC86"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7ECA700"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CCF6811"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BD82F6F"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2FA0BEAB"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4BF7E03"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0152156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50BE1DD"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3E4C62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A91EC68"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B27148B"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654BEC44"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0FD9B57C" w14:textId="77777777" w:rsidTr="00CE6BA3">
              <w:tc>
                <w:tcPr>
                  <w:tcW w:w="643" w:type="dxa"/>
                </w:tcPr>
                <w:p w14:paraId="0841CF42"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w:t>
                  </w:r>
                </w:p>
              </w:tc>
              <w:tc>
                <w:tcPr>
                  <w:tcW w:w="1137" w:type="dxa"/>
                </w:tcPr>
                <w:p w14:paraId="5FB8C6DB"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LAN -Headquarters</w:t>
                  </w:r>
                </w:p>
              </w:tc>
              <w:tc>
                <w:tcPr>
                  <w:tcW w:w="585" w:type="dxa"/>
                </w:tcPr>
                <w:p w14:paraId="4EB19C05"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0EBB4B3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4240C62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49FDE1B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2BC806E3"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33BD062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75A2289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68FCE114"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853B89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4EDC9FFD"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0F29CC8"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76755F66"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41BB8C29" w14:textId="77777777" w:rsidTr="00CE6BA3">
              <w:tc>
                <w:tcPr>
                  <w:tcW w:w="643" w:type="dxa"/>
                </w:tcPr>
                <w:p w14:paraId="2E140494"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2.1</w:t>
                  </w:r>
                </w:p>
              </w:tc>
              <w:tc>
                <w:tcPr>
                  <w:tcW w:w="1137" w:type="dxa"/>
                </w:tcPr>
                <w:p w14:paraId="510073E3"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Supply of Wiring Closet Hardware</w:t>
                  </w:r>
                </w:p>
              </w:tc>
              <w:tc>
                <w:tcPr>
                  <w:tcW w:w="585" w:type="dxa"/>
                </w:tcPr>
                <w:p w14:paraId="196AA84E"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BC76DD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1CCD78BF"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119DEE3D"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72C94C2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2F7ABA7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1250933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382B937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AC5462C"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D21EF2E"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9E1B8D1"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037BDC35"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5B5DE4F3" w14:textId="77777777" w:rsidTr="00CE6BA3">
              <w:tc>
                <w:tcPr>
                  <w:tcW w:w="643" w:type="dxa"/>
                </w:tcPr>
                <w:p w14:paraId="52FCCF7E"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lastRenderedPageBreak/>
                    <w:t>2.1.1</w:t>
                  </w:r>
                </w:p>
              </w:tc>
              <w:tc>
                <w:tcPr>
                  <w:tcW w:w="1137" w:type="dxa"/>
                </w:tcPr>
                <w:p w14:paraId="47B1035E"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Hubs</w:t>
                  </w:r>
                </w:p>
              </w:tc>
              <w:tc>
                <w:tcPr>
                  <w:tcW w:w="585" w:type="dxa"/>
                </w:tcPr>
                <w:p w14:paraId="6CDB0AE2"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A3D62D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7</w:t>
                  </w:r>
                </w:p>
              </w:tc>
              <w:tc>
                <w:tcPr>
                  <w:tcW w:w="685" w:type="dxa"/>
                </w:tcPr>
                <w:p w14:paraId="100654FC"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5DF710D3"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6A4D6137"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359770C5"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0DCDFDBA"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28B78FA"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BACCF56"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F9AD8C8"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27B2F86"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1ADAEA5E"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7C464DBC" w14:textId="77777777" w:rsidTr="00CE6BA3">
              <w:tc>
                <w:tcPr>
                  <w:tcW w:w="643" w:type="dxa"/>
                </w:tcPr>
                <w:p w14:paraId="3C251F16"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2.1.2</w:t>
                  </w:r>
                </w:p>
              </w:tc>
              <w:tc>
                <w:tcPr>
                  <w:tcW w:w="1137" w:type="dxa"/>
                </w:tcPr>
                <w:p w14:paraId="77265C8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Punch-down panel</w:t>
                  </w:r>
                </w:p>
              </w:tc>
              <w:tc>
                <w:tcPr>
                  <w:tcW w:w="585" w:type="dxa"/>
                </w:tcPr>
                <w:p w14:paraId="15B91A43"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79314731"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7</w:t>
                  </w:r>
                </w:p>
              </w:tc>
              <w:tc>
                <w:tcPr>
                  <w:tcW w:w="685" w:type="dxa"/>
                </w:tcPr>
                <w:p w14:paraId="72850E3F"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5807301"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5BC8F1C3"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6EF9E2E"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71942A77"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5C2E1CAD"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00F0604"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B66BA3F"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F03C0D9"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4E0A4D5A"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62241F00" w14:textId="77777777" w:rsidTr="00CE6BA3">
              <w:tc>
                <w:tcPr>
                  <w:tcW w:w="643" w:type="dxa"/>
                </w:tcPr>
                <w:p w14:paraId="30210F8C"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2.1.3</w:t>
                  </w:r>
                </w:p>
              </w:tc>
              <w:tc>
                <w:tcPr>
                  <w:tcW w:w="1137" w:type="dxa"/>
                </w:tcPr>
                <w:p w14:paraId="7F5E373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Uninterrupted Power Supply (small)</w:t>
                  </w:r>
                </w:p>
              </w:tc>
              <w:tc>
                <w:tcPr>
                  <w:tcW w:w="585" w:type="dxa"/>
                </w:tcPr>
                <w:p w14:paraId="5C790C26"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AD3FF9F"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7</w:t>
                  </w:r>
                </w:p>
              </w:tc>
              <w:tc>
                <w:tcPr>
                  <w:tcW w:w="685" w:type="dxa"/>
                </w:tcPr>
                <w:p w14:paraId="22024D3B"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D599B70"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01ACEAB6"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61B5057B"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78A036D2"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563FFCA"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5858B8A1"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EAFE6EE"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D3B2EA0"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027874C3"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7334DFBE" w14:textId="77777777" w:rsidTr="00CE6BA3">
              <w:tc>
                <w:tcPr>
                  <w:tcW w:w="643" w:type="dxa"/>
                </w:tcPr>
                <w:p w14:paraId="1EC62BC1"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2.1.4</w:t>
                  </w:r>
                </w:p>
              </w:tc>
              <w:tc>
                <w:tcPr>
                  <w:tcW w:w="1137" w:type="dxa"/>
                </w:tcPr>
                <w:p w14:paraId="3389530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Lockable Equipment Rack</w:t>
                  </w:r>
                </w:p>
              </w:tc>
              <w:tc>
                <w:tcPr>
                  <w:tcW w:w="585" w:type="dxa"/>
                </w:tcPr>
                <w:p w14:paraId="3643B539"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5E8C1895"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7</w:t>
                  </w:r>
                </w:p>
              </w:tc>
              <w:tc>
                <w:tcPr>
                  <w:tcW w:w="685" w:type="dxa"/>
                </w:tcPr>
                <w:p w14:paraId="3F97F3E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374D4B6"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74112441"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50A8BF28"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74BA50F2"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AC057F0"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FFA6E20"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55F9698"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F211E4F"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2494956B"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1A579EE9" w14:textId="77777777" w:rsidTr="00CE6BA3">
              <w:tc>
                <w:tcPr>
                  <w:tcW w:w="643" w:type="dxa"/>
                </w:tcPr>
                <w:p w14:paraId="4E786CDD"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w:t>
                  </w:r>
                </w:p>
              </w:tc>
              <w:tc>
                <w:tcPr>
                  <w:tcW w:w="1137" w:type="dxa"/>
                </w:tcPr>
                <w:p w14:paraId="7CF54967" w14:textId="77777777" w:rsidR="006E6D56" w:rsidRPr="00CE6BA3" w:rsidRDefault="006E6D56" w:rsidP="0052476C">
                  <w:pPr>
                    <w:pStyle w:val="Normal1"/>
                    <w:ind w:left="36"/>
                    <w:jc w:val="center"/>
                    <w:rPr>
                      <w:rFonts w:ascii="Arial Narrow" w:hAnsi="Arial Narrow" w:cs="Arial Narrow"/>
                      <w:sz w:val="18"/>
                      <w:szCs w:val="18"/>
                    </w:rPr>
                  </w:pPr>
                </w:p>
              </w:tc>
              <w:tc>
                <w:tcPr>
                  <w:tcW w:w="585" w:type="dxa"/>
                </w:tcPr>
                <w:p w14:paraId="690DDC91"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53D3931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6BEF98D"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17787D67"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046F908B"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708D9D8"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399A19E5"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7E04BA4"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2C2D089"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6C6D836"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5614B30"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708E336C"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288ABA23" w14:textId="77777777" w:rsidTr="00CE6BA3">
              <w:tc>
                <w:tcPr>
                  <w:tcW w:w="643" w:type="dxa"/>
                </w:tcPr>
                <w:p w14:paraId="2E78210B"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2.2</w:t>
                  </w:r>
                </w:p>
              </w:tc>
              <w:tc>
                <w:tcPr>
                  <w:tcW w:w="1137" w:type="dxa"/>
                </w:tcPr>
                <w:p w14:paraId="51987903"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In-Building Wiring</w:t>
                  </w:r>
                </w:p>
              </w:tc>
              <w:tc>
                <w:tcPr>
                  <w:tcW w:w="585" w:type="dxa"/>
                </w:tcPr>
                <w:p w14:paraId="61675602"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545B767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53DCE17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5BC16B97"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26495AE5"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6730D14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56D901E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5E2A0F52"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0E9A9CED"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C82E54C"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4A36D1A"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2C9D45C7"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3520CBF3" w14:textId="77777777" w:rsidTr="00CE6BA3">
              <w:tc>
                <w:tcPr>
                  <w:tcW w:w="643" w:type="dxa"/>
                </w:tcPr>
                <w:p w14:paraId="6D139832"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2.2.1</w:t>
                  </w:r>
                </w:p>
              </w:tc>
              <w:tc>
                <w:tcPr>
                  <w:tcW w:w="1137" w:type="dxa"/>
                </w:tcPr>
                <w:p w14:paraId="23C29AF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Server Room</w:t>
                  </w:r>
                </w:p>
              </w:tc>
              <w:tc>
                <w:tcPr>
                  <w:tcW w:w="585" w:type="dxa"/>
                </w:tcPr>
                <w:p w14:paraId="7BBEF53A"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67D29E9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1619FB1E"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7DC36A9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4CDD01A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5594C1E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46DE8B4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6292525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26E1094"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37EB4FC"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EF222BA"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0A2B2B17"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3882F6BE" w14:textId="77777777" w:rsidTr="00CE6BA3">
              <w:tc>
                <w:tcPr>
                  <w:tcW w:w="643" w:type="dxa"/>
                </w:tcPr>
                <w:p w14:paraId="463D04C4"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2.2.1.1</w:t>
                  </w:r>
                </w:p>
              </w:tc>
              <w:tc>
                <w:tcPr>
                  <w:tcW w:w="1137" w:type="dxa"/>
                </w:tcPr>
                <w:p w14:paraId="2DECA4B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Dedicated Telephone Lines (data)</w:t>
                  </w:r>
                </w:p>
              </w:tc>
              <w:tc>
                <w:tcPr>
                  <w:tcW w:w="585" w:type="dxa"/>
                </w:tcPr>
                <w:p w14:paraId="6A783F05"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22169FA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br/>
                  </w:r>
                  <w:r w:rsidRPr="00CE6BA3">
                    <w:rPr>
                      <w:rFonts w:ascii="Arial Narrow" w:hAnsi="Arial Narrow" w:cs="Arial Narrow"/>
                      <w:sz w:val="18"/>
                      <w:szCs w:val="18"/>
                    </w:rPr>
                    <w:br/>
                    <w:t>2 nodes</w:t>
                  </w:r>
                </w:p>
              </w:tc>
              <w:tc>
                <w:tcPr>
                  <w:tcW w:w="685" w:type="dxa"/>
                </w:tcPr>
                <w:p w14:paraId="58F76E4F"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74F9FB9"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34AF3993"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1408D2D"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6474C9D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F703CC8"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FD8B247"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73C1DBD"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84DD498"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3CE1ABA7"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2EAED454" w14:textId="77777777" w:rsidTr="00CE6BA3">
              <w:tc>
                <w:tcPr>
                  <w:tcW w:w="643" w:type="dxa"/>
                </w:tcPr>
                <w:p w14:paraId="13409F08"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2.2.2</w:t>
                  </w:r>
                </w:p>
              </w:tc>
              <w:tc>
                <w:tcPr>
                  <w:tcW w:w="1137" w:type="dxa"/>
                </w:tcPr>
                <w:p w14:paraId="3121BEBD"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Backbone and Risers (Fiber optic)</w:t>
                  </w:r>
                </w:p>
              </w:tc>
              <w:tc>
                <w:tcPr>
                  <w:tcW w:w="585" w:type="dxa"/>
                </w:tcPr>
                <w:p w14:paraId="769F216A"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51D1C7A8"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28 nodes</w:t>
                  </w:r>
                </w:p>
              </w:tc>
              <w:tc>
                <w:tcPr>
                  <w:tcW w:w="685" w:type="dxa"/>
                </w:tcPr>
                <w:p w14:paraId="77E56473"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64B899D"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0AEB0D00"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765E7EFB"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223A560D"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303F5BC"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39F6EBF0"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0C62A55"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5D52D80B"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4E36FDAE"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59F508FE" w14:textId="77777777" w:rsidTr="00CE6BA3">
              <w:tc>
                <w:tcPr>
                  <w:tcW w:w="643" w:type="dxa"/>
                </w:tcPr>
                <w:p w14:paraId="0414655F"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2.2.3</w:t>
                  </w:r>
                </w:p>
              </w:tc>
              <w:tc>
                <w:tcPr>
                  <w:tcW w:w="1137" w:type="dxa"/>
                </w:tcPr>
                <w:p w14:paraId="1D81B29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Departmental Wiring</w:t>
                  </w:r>
                </w:p>
              </w:tc>
              <w:tc>
                <w:tcPr>
                  <w:tcW w:w="585" w:type="dxa"/>
                </w:tcPr>
                <w:p w14:paraId="13AD5D32"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7CDCF0D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430FA831"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4AB43C0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7F70161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0A0D1F25"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3470825E"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5B462544"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D1088BB"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6E5A3E67"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718F8C5"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340C6114"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6D637F8E" w14:textId="77777777" w:rsidTr="00CE6BA3">
              <w:tc>
                <w:tcPr>
                  <w:tcW w:w="643" w:type="dxa"/>
                </w:tcPr>
                <w:p w14:paraId="2866D21D"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br/>
                    <w:t>2.2.3.1</w:t>
                  </w:r>
                </w:p>
              </w:tc>
              <w:tc>
                <w:tcPr>
                  <w:tcW w:w="1137" w:type="dxa"/>
                </w:tcPr>
                <w:p w14:paraId="0B97743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Finance Department</w:t>
                  </w:r>
                </w:p>
              </w:tc>
              <w:tc>
                <w:tcPr>
                  <w:tcW w:w="585" w:type="dxa"/>
                </w:tcPr>
                <w:p w14:paraId="4C51EEA5"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7E3CFE2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40 nodes</w:t>
                  </w:r>
                </w:p>
              </w:tc>
              <w:tc>
                <w:tcPr>
                  <w:tcW w:w="685" w:type="dxa"/>
                </w:tcPr>
                <w:p w14:paraId="04EF8361"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38FC5ED"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6DA8FCF2"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06FCC6D4"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2A6470AF"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A43AFDB"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41BE4CEF"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C9A47A3"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05BB17C1"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758AEAED"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58AAAD77" w14:textId="77777777" w:rsidTr="00CE6BA3">
              <w:tc>
                <w:tcPr>
                  <w:tcW w:w="643" w:type="dxa"/>
                </w:tcPr>
                <w:p w14:paraId="1D21555C"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2.3</w:t>
                  </w:r>
                </w:p>
              </w:tc>
              <w:tc>
                <w:tcPr>
                  <w:tcW w:w="1137" w:type="dxa"/>
                </w:tcPr>
                <w:p w14:paraId="22D47E1E"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In-Building Wiring (Goods)</w:t>
                  </w:r>
                </w:p>
              </w:tc>
              <w:tc>
                <w:tcPr>
                  <w:tcW w:w="585" w:type="dxa"/>
                </w:tcPr>
                <w:p w14:paraId="4CF71A9E"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3EC4F17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246F7849"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63664223"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65042CB4"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6C33D61F"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1BAA503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6FD3DF49"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2E29F226"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1A3B74BF"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5FA8E2A"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282CC5BD"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4EA8E643" w14:textId="77777777" w:rsidTr="00CE6BA3">
              <w:tc>
                <w:tcPr>
                  <w:tcW w:w="643" w:type="dxa"/>
                </w:tcPr>
                <w:p w14:paraId="26CD84D9"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2.4</w:t>
                  </w:r>
                </w:p>
              </w:tc>
              <w:tc>
                <w:tcPr>
                  <w:tcW w:w="1137" w:type="dxa"/>
                </w:tcPr>
                <w:p w14:paraId="356E51C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Local transport and insurance for Region 1 sites</w:t>
                  </w:r>
                </w:p>
              </w:tc>
              <w:tc>
                <w:tcPr>
                  <w:tcW w:w="585" w:type="dxa"/>
                </w:tcPr>
                <w:p w14:paraId="6443E3B5" w14:textId="77777777" w:rsidR="006E6D56" w:rsidRPr="00CE6BA3" w:rsidRDefault="006E6D56" w:rsidP="0052476C">
                  <w:pPr>
                    <w:pStyle w:val="Normal1"/>
                    <w:ind w:left="36"/>
                    <w:jc w:val="center"/>
                    <w:rPr>
                      <w:rFonts w:ascii="Arial Narrow" w:hAnsi="Arial Narrow" w:cs="Arial Narrow"/>
                      <w:sz w:val="18"/>
                      <w:szCs w:val="18"/>
                    </w:rPr>
                  </w:pPr>
                </w:p>
              </w:tc>
              <w:tc>
                <w:tcPr>
                  <w:tcW w:w="489" w:type="dxa"/>
                </w:tcPr>
                <w:p w14:paraId="1B837B3C"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1E1B7687"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1E9EE8B2" w14:textId="77777777" w:rsidR="006E6D56" w:rsidRPr="00CE6BA3" w:rsidRDefault="006E6D56" w:rsidP="0052476C">
                  <w:pPr>
                    <w:pStyle w:val="Normal1"/>
                    <w:ind w:left="36"/>
                    <w:jc w:val="center"/>
                    <w:rPr>
                      <w:rFonts w:ascii="Arial Narrow" w:hAnsi="Arial Narrow" w:cs="Arial Narrow"/>
                      <w:sz w:val="18"/>
                      <w:szCs w:val="18"/>
                    </w:rPr>
                  </w:pPr>
                </w:p>
              </w:tc>
              <w:tc>
                <w:tcPr>
                  <w:tcW w:w="638" w:type="dxa"/>
                </w:tcPr>
                <w:p w14:paraId="5151AB5C" w14:textId="77777777" w:rsidR="006E6D56" w:rsidRPr="00CE6BA3" w:rsidRDefault="006E6D56" w:rsidP="0052476C">
                  <w:pPr>
                    <w:pStyle w:val="Normal1"/>
                    <w:ind w:left="36"/>
                    <w:jc w:val="center"/>
                    <w:rPr>
                      <w:rFonts w:ascii="Arial Narrow" w:hAnsi="Arial Narrow" w:cs="Arial Narrow"/>
                      <w:sz w:val="18"/>
                      <w:szCs w:val="18"/>
                    </w:rPr>
                  </w:pPr>
                </w:p>
              </w:tc>
              <w:tc>
                <w:tcPr>
                  <w:tcW w:w="721" w:type="dxa"/>
                </w:tcPr>
                <w:p w14:paraId="4527D930" w14:textId="77777777" w:rsidR="006E6D56" w:rsidRPr="00CE6BA3" w:rsidRDefault="006E6D56" w:rsidP="0052476C">
                  <w:pPr>
                    <w:pStyle w:val="Normal1"/>
                    <w:ind w:left="36"/>
                    <w:jc w:val="center"/>
                    <w:rPr>
                      <w:rFonts w:ascii="Arial Narrow" w:hAnsi="Arial Narrow" w:cs="Arial Narrow"/>
                      <w:sz w:val="18"/>
                      <w:szCs w:val="18"/>
                    </w:rPr>
                  </w:pPr>
                </w:p>
              </w:tc>
              <w:tc>
                <w:tcPr>
                  <w:tcW w:w="567" w:type="dxa"/>
                </w:tcPr>
                <w:p w14:paraId="24C3EE71"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0B9F1D07"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72293CF4"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3144B50"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2C99FA7B"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2A2AFFED"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19A5565A" w14:textId="77777777" w:rsidTr="00CE6BA3">
              <w:tc>
                <w:tcPr>
                  <w:tcW w:w="643" w:type="dxa"/>
                </w:tcPr>
                <w:p w14:paraId="409676E6" w14:textId="77777777"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3.</w:t>
                  </w:r>
                </w:p>
              </w:tc>
              <w:tc>
                <w:tcPr>
                  <w:tcW w:w="1137" w:type="dxa"/>
                </w:tcPr>
                <w:p w14:paraId="675C383C"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Supply of General-Purpose Software</w:t>
                  </w:r>
                </w:p>
              </w:tc>
              <w:tc>
                <w:tcPr>
                  <w:tcW w:w="585" w:type="dxa"/>
                </w:tcPr>
                <w:p w14:paraId="57E6381A"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489" w:type="dxa"/>
                </w:tcPr>
                <w:p w14:paraId="36032346"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316D0880"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3EEBE8B2"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38" w:type="dxa"/>
                </w:tcPr>
                <w:p w14:paraId="7B4AD877"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721" w:type="dxa"/>
                </w:tcPr>
                <w:p w14:paraId="015F4B57"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567" w:type="dxa"/>
                </w:tcPr>
                <w:p w14:paraId="3FD9F0B1" w14:textId="77777777" w:rsidR="006E6D56" w:rsidRPr="00CE6BA3" w:rsidRDefault="006E6D56" w:rsidP="0052476C">
                  <w:pPr>
                    <w:pStyle w:val="Normal1"/>
                    <w:ind w:left="36"/>
                    <w:jc w:val="center"/>
                    <w:rPr>
                      <w:rFonts w:ascii="Arial Narrow" w:hAnsi="Arial Narrow" w:cs="Arial Narrow"/>
                      <w:sz w:val="18"/>
                      <w:szCs w:val="18"/>
                    </w:rPr>
                  </w:pPr>
                  <w:r w:rsidRPr="00CE6BA3">
                    <w:rPr>
                      <w:rFonts w:ascii="Arial Narrow" w:hAnsi="Arial Narrow" w:cs="Arial Narrow"/>
                      <w:sz w:val="18"/>
                      <w:szCs w:val="18"/>
                    </w:rPr>
                    <w:t>- -</w:t>
                  </w:r>
                </w:p>
              </w:tc>
              <w:tc>
                <w:tcPr>
                  <w:tcW w:w="685" w:type="dxa"/>
                </w:tcPr>
                <w:p w14:paraId="26F396F6" w14:textId="77777777" w:rsidR="006E6D56" w:rsidRPr="00CE6BA3" w:rsidRDefault="006E6D56" w:rsidP="0052476C">
                  <w:pPr>
                    <w:pStyle w:val="Normal1"/>
                    <w:ind w:left="36"/>
                    <w:jc w:val="center"/>
                    <w:rPr>
                      <w:rFonts w:ascii="Arial Narrow" w:hAnsi="Arial Narrow" w:cs="Arial Narrow"/>
                      <w:sz w:val="18"/>
                      <w:szCs w:val="18"/>
                    </w:rPr>
                  </w:pPr>
                </w:p>
              </w:tc>
              <w:tc>
                <w:tcPr>
                  <w:tcW w:w="685" w:type="dxa"/>
                </w:tcPr>
                <w:p w14:paraId="69F32671"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3016BD67"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36CF806"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3673F5B1" w14:textId="77777777" w:rsidR="006E6D56" w:rsidRPr="00CE6BA3" w:rsidRDefault="006E6D56" w:rsidP="0052476C">
                  <w:pPr>
                    <w:pStyle w:val="Normal1"/>
                    <w:jc w:val="center"/>
                    <w:rPr>
                      <w:rFonts w:ascii="Arial Narrow" w:hAnsi="Arial Narrow" w:cs="Arial Narrow"/>
                      <w:sz w:val="18"/>
                      <w:szCs w:val="18"/>
                    </w:rPr>
                  </w:pPr>
                </w:p>
              </w:tc>
            </w:tr>
            <w:tr w:rsidR="006E6D56" w:rsidRPr="00CE6BA3" w14:paraId="214DB3C0" w14:textId="77777777" w:rsidTr="00CE6BA3">
              <w:tc>
                <w:tcPr>
                  <w:tcW w:w="6150" w:type="dxa"/>
                  <w:gridSpan w:val="9"/>
                </w:tcPr>
                <w:p w14:paraId="76EE865F" w14:textId="177C19E6" w:rsidR="006E6D56" w:rsidRPr="00CE6BA3" w:rsidRDefault="006E6D56" w:rsidP="0052476C">
                  <w:pPr>
                    <w:pStyle w:val="Normal1"/>
                    <w:jc w:val="center"/>
                    <w:rPr>
                      <w:rFonts w:ascii="Arial Narrow" w:hAnsi="Arial Narrow" w:cs="Arial Narrow"/>
                      <w:sz w:val="18"/>
                      <w:szCs w:val="18"/>
                    </w:rPr>
                  </w:pPr>
                  <w:r w:rsidRPr="00CE6BA3">
                    <w:rPr>
                      <w:rFonts w:ascii="Arial Narrow" w:hAnsi="Arial Narrow" w:cs="Arial Narrow"/>
                      <w:sz w:val="18"/>
                      <w:szCs w:val="18"/>
                    </w:rPr>
                    <w:t xml:space="preserve">Subtotals (to </w:t>
                  </w:r>
                  <w:r w:rsidR="00E22FAF" w:rsidRPr="00CE6BA3">
                    <w:rPr>
                      <w:rFonts w:ascii="Arial Narrow" w:hAnsi="Arial Narrow" w:cs="Arial Narrow"/>
                      <w:i/>
                      <w:sz w:val="18"/>
                      <w:szCs w:val="18"/>
                    </w:rPr>
                    <w:t>[</w:t>
                  </w:r>
                  <w:r w:rsidRPr="00CE6BA3">
                    <w:rPr>
                      <w:rFonts w:ascii="Arial Narrow" w:hAnsi="Arial Narrow" w:cs="Arial Narrow"/>
                      <w:i/>
                      <w:sz w:val="18"/>
                      <w:szCs w:val="18"/>
                    </w:rPr>
                    <w:t xml:space="preserve">insert:  </w:t>
                  </w:r>
                  <w:r w:rsidRPr="00CE6BA3">
                    <w:rPr>
                      <w:rFonts w:ascii="Arial Narrow" w:hAnsi="Arial Narrow" w:cs="Arial Narrow"/>
                      <w:b/>
                      <w:i/>
                      <w:sz w:val="18"/>
                      <w:szCs w:val="18"/>
                    </w:rPr>
                    <w:t>line item</w:t>
                  </w:r>
                  <w:r w:rsidR="00E22FAF" w:rsidRPr="00CE6BA3">
                    <w:rPr>
                      <w:rFonts w:ascii="Arial Narrow" w:hAnsi="Arial Narrow" w:cs="Arial Narrow"/>
                      <w:i/>
                      <w:sz w:val="18"/>
                      <w:szCs w:val="18"/>
                    </w:rPr>
                    <w:t>]</w:t>
                  </w:r>
                  <w:r w:rsidRPr="00CE6BA3">
                    <w:rPr>
                      <w:rFonts w:ascii="Arial Narrow" w:hAnsi="Arial Narrow" w:cs="Arial Narrow"/>
                      <w:sz w:val="18"/>
                      <w:szCs w:val="18"/>
                    </w:rPr>
                    <w:t xml:space="preserve"> of Supply and Installation Cost Summary Table) in words and figures</w:t>
                  </w:r>
                </w:p>
              </w:tc>
              <w:tc>
                <w:tcPr>
                  <w:tcW w:w="685" w:type="dxa"/>
                </w:tcPr>
                <w:p w14:paraId="37A5D5E3" w14:textId="77777777" w:rsidR="006E6D56" w:rsidRPr="00CE6BA3" w:rsidRDefault="006E6D56" w:rsidP="0052476C">
                  <w:pPr>
                    <w:pStyle w:val="Normal1"/>
                    <w:jc w:val="center"/>
                    <w:rPr>
                      <w:rFonts w:ascii="Arial Narrow" w:hAnsi="Arial Narrow" w:cs="Arial Narrow"/>
                      <w:sz w:val="18"/>
                      <w:szCs w:val="18"/>
                    </w:rPr>
                  </w:pPr>
                </w:p>
              </w:tc>
              <w:tc>
                <w:tcPr>
                  <w:tcW w:w="685" w:type="dxa"/>
                </w:tcPr>
                <w:p w14:paraId="700B242D"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7677D3D2" w14:textId="77777777" w:rsidR="006E6D56" w:rsidRPr="00CE6BA3" w:rsidRDefault="006E6D56" w:rsidP="0052476C">
                  <w:pPr>
                    <w:pStyle w:val="Normal1"/>
                    <w:jc w:val="center"/>
                    <w:rPr>
                      <w:rFonts w:ascii="Arial Narrow" w:hAnsi="Arial Narrow" w:cs="Arial Narrow"/>
                      <w:sz w:val="18"/>
                      <w:szCs w:val="18"/>
                    </w:rPr>
                  </w:pPr>
                </w:p>
              </w:tc>
              <w:tc>
                <w:tcPr>
                  <w:tcW w:w="638" w:type="dxa"/>
                </w:tcPr>
                <w:p w14:paraId="6E061AB2" w14:textId="77777777" w:rsidR="006E6D56" w:rsidRPr="00CE6BA3" w:rsidRDefault="006E6D56" w:rsidP="0052476C">
                  <w:pPr>
                    <w:pStyle w:val="Normal1"/>
                    <w:jc w:val="center"/>
                    <w:rPr>
                      <w:rFonts w:ascii="Arial Narrow" w:hAnsi="Arial Narrow" w:cs="Arial Narrow"/>
                      <w:sz w:val="18"/>
                      <w:szCs w:val="18"/>
                    </w:rPr>
                  </w:pPr>
                </w:p>
              </w:tc>
              <w:tc>
                <w:tcPr>
                  <w:tcW w:w="835" w:type="dxa"/>
                </w:tcPr>
                <w:p w14:paraId="7B3AFECB" w14:textId="77777777" w:rsidR="006E6D56" w:rsidRPr="00CE6BA3" w:rsidRDefault="006E6D56" w:rsidP="0052476C">
                  <w:pPr>
                    <w:pStyle w:val="Normal1"/>
                    <w:jc w:val="center"/>
                    <w:rPr>
                      <w:rFonts w:ascii="Arial Narrow" w:hAnsi="Arial Narrow" w:cs="Arial Narrow"/>
                      <w:sz w:val="18"/>
                      <w:szCs w:val="18"/>
                    </w:rPr>
                  </w:pPr>
                </w:p>
              </w:tc>
            </w:tr>
          </w:tbl>
          <w:p w14:paraId="3CF585EC" w14:textId="77777777" w:rsidR="006E6D56" w:rsidRPr="00396EBE" w:rsidRDefault="006E6D56" w:rsidP="004829C4">
            <w:pPr>
              <w:pStyle w:val="Normal1"/>
              <w:spacing w:after="180"/>
              <w:jc w:val="left"/>
              <w:rPr>
                <w:rFonts w:ascii="Arial Narrow" w:hAnsi="Arial Narrow" w:cs="Arial Narrow"/>
              </w:rPr>
            </w:pPr>
            <w:r w:rsidRPr="00396EBE">
              <w:rPr>
                <w:rFonts w:ascii="Arial Narrow" w:hAnsi="Arial Narrow" w:cs="Arial Narrow"/>
                <w:b/>
              </w:rPr>
              <w:t>Note:</w:t>
            </w:r>
            <w:r w:rsidRPr="00396EBE">
              <w:rPr>
                <w:rFonts w:ascii="Arial Narrow" w:hAnsi="Arial Narrow" w:cs="Arial Narrow"/>
              </w:rPr>
              <w:tab/>
              <w:t>- -  indicates not applicable.  “  indicates repetition of table entry above</w:t>
            </w:r>
          </w:p>
          <w:tbl>
            <w:tblPr>
              <w:tblW w:w="9769"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4515"/>
              <w:gridCol w:w="360"/>
              <w:gridCol w:w="4894"/>
            </w:tblGrid>
            <w:tr w:rsidR="006E6D56" w:rsidRPr="00396EBE" w14:paraId="37594418" w14:textId="77777777" w:rsidTr="008521A8">
              <w:trPr>
                <w:jc w:val="center"/>
              </w:trPr>
              <w:tc>
                <w:tcPr>
                  <w:tcW w:w="4515" w:type="dxa"/>
                  <w:tcBorders>
                    <w:top w:val="single" w:sz="6" w:space="0" w:color="808080"/>
                    <w:left w:val="single" w:sz="6" w:space="0" w:color="808080"/>
                    <w:bottom w:val="single" w:sz="6" w:space="0" w:color="808080"/>
                    <w:right w:val="single" w:sz="6" w:space="0" w:color="808080"/>
                  </w:tcBorders>
                </w:tcPr>
                <w:p w14:paraId="321F78EA" w14:textId="77777777" w:rsidR="006E6D56" w:rsidRPr="00396EBE" w:rsidRDefault="006E6D56" w:rsidP="0052476C">
                  <w:pPr>
                    <w:pStyle w:val="Normal1"/>
                    <w:spacing w:after="0"/>
                    <w:jc w:val="left"/>
                    <w:rPr>
                      <w:rFonts w:ascii="Arial Narrow" w:hAnsi="Arial Narrow" w:cs="Arial Narrow"/>
                    </w:rPr>
                  </w:pPr>
                  <w:r w:rsidRPr="00396EBE">
                    <w:rPr>
                      <w:rFonts w:ascii="Arial Narrow" w:hAnsi="Arial Narrow" w:cs="Arial Narrow"/>
                    </w:rPr>
                    <w:t>Name of Bidder:</w:t>
                  </w:r>
                </w:p>
              </w:tc>
              <w:tc>
                <w:tcPr>
                  <w:tcW w:w="360" w:type="dxa"/>
                  <w:tcBorders>
                    <w:top w:val="single" w:sz="6" w:space="0" w:color="808080"/>
                    <w:left w:val="single" w:sz="6" w:space="0" w:color="808080"/>
                    <w:bottom w:val="single" w:sz="6" w:space="0" w:color="808080"/>
                    <w:right w:val="single" w:sz="6" w:space="0" w:color="808080"/>
                  </w:tcBorders>
                </w:tcPr>
                <w:p w14:paraId="7C6E7C1A" w14:textId="77777777" w:rsidR="006E6D56" w:rsidRPr="00396EBE" w:rsidRDefault="006E6D56" w:rsidP="0052476C">
                  <w:pPr>
                    <w:pStyle w:val="Normal1"/>
                    <w:spacing w:after="0"/>
                    <w:jc w:val="left"/>
                    <w:rPr>
                      <w:rFonts w:ascii="Arial Narrow" w:hAnsi="Arial Narrow" w:cs="Arial Narrow"/>
                    </w:rPr>
                  </w:pPr>
                </w:p>
              </w:tc>
              <w:tc>
                <w:tcPr>
                  <w:tcW w:w="4894" w:type="dxa"/>
                  <w:tcBorders>
                    <w:top w:val="single" w:sz="6" w:space="0" w:color="808080"/>
                    <w:left w:val="single" w:sz="6" w:space="0" w:color="808080"/>
                    <w:bottom w:val="single" w:sz="6" w:space="0" w:color="808080"/>
                    <w:right w:val="single" w:sz="6" w:space="0" w:color="808080"/>
                  </w:tcBorders>
                </w:tcPr>
                <w:p w14:paraId="359BDC25" w14:textId="77777777" w:rsidR="006E6D56" w:rsidRPr="00396EBE" w:rsidRDefault="006E6D56" w:rsidP="0052476C">
                  <w:pPr>
                    <w:pStyle w:val="Normal1"/>
                    <w:spacing w:after="0"/>
                    <w:jc w:val="left"/>
                    <w:rPr>
                      <w:rFonts w:ascii="Arial Narrow" w:hAnsi="Arial Narrow" w:cs="Arial Narrow"/>
                    </w:rPr>
                  </w:pPr>
                </w:p>
              </w:tc>
            </w:tr>
            <w:tr w:rsidR="006E6D56" w:rsidRPr="00396EBE" w14:paraId="3E62717B" w14:textId="77777777" w:rsidTr="0052476C">
              <w:trPr>
                <w:trHeight w:val="302"/>
                <w:jc w:val="center"/>
              </w:trPr>
              <w:tc>
                <w:tcPr>
                  <w:tcW w:w="4515" w:type="dxa"/>
                  <w:tcBorders>
                    <w:top w:val="single" w:sz="6" w:space="0" w:color="808080"/>
                    <w:left w:val="single" w:sz="6" w:space="0" w:color="808080"/>
                    <w:bottom w:val="single" w:sz="6" w:space="0" w:color="808080"/>
                    <w:right w:val="single" w:sz="6" w:space="0" w:color="808080"/>
                  </w:tcBorders>
                </w:tcPr>
                <w:p w14:paraId="76961F96" w14:textId="77777777" w:rsidR="006E6D56" w:rsidRPr="00396EBE" w:rsidRDefault="006E6D56" w:rsidP="0052476C">
                  <w:pPr>
                    <w:pStyle w:val="Normal1"/>
                    <w:spacing w:after="0"/>
                    <w:jc w:val="left"/>
                    <w:rPr>
                      <w:rFonts w:ascii="Arial Narrow" w:hAnsi="Arial Narrow" w:cs="Arial Narrow"/>
                    </w:rPr>
                  </w:pPr>
                </w:p>
              </w:tc>
              <w:tc>
                <w:tcPr>
                  <w:tcW w:w="360" w:type="dxa"/>
                  <w:tcBorders>
                    <w:top w:val="single" w:sz="6" w:space="0" w:color="808080"/>
                    <w:left w:val="single" w:sz="6" w:space="0" w:color="808080"/>
                    <w:bottom w:val="single" w:sz="6" w:space="0" w:color="808080"/>
                    <w:right w:val="single" w:sz="6" w:space="0" w:color="808080"/>
                  </w:tcBorders>
                </w:tcPr>
                <w:p w14:paraId="7846B9A5" w14:textId="77777777" w:rsidR="006E6D56" w:rsidRPr="00396EBE" w:rsidRDefault="006E6D56" w:rsidP="0052476C">
                  <w:pPr>
                    <w:pStyle w:val="Normal1"/>
                    <w:spacing w:after="0"/>
                    <w:jc w:val="left"/>
                    <w:rPr>
                      <w:rFonts w:ascii="Arial Narrow" w:hAnsi="Arial Narrow" w:cs="Arial Narrow"/>
                    </w:rPr>
                  </w:pPr>
                </w:p>
              </w:tc>
              <w:tc>
                <w:tcPr>
                  <w:tcW w:w="4894" w:type="dxa"/>
                  <w:tcBorders>
                    <w:top w:val="single" w:sz="6" w:space="0" w:color="808080"/>
                    <w:left w:val="single" w:sz="6" w:space="0" w:color="808080"/>
                    <w:bottom w:val="single" w:sz="6" w:space="0" w:color="808080"/>
                    <w:right w:val="single" w:sz="6" w:space="0" w:color="808080"/>
                  </w:tcBorders>
                </w:tcPr>
                <w:p w14:paraId="4C4CEE65" w14:textId="77777777" w:rsidR="006E6D56" w:rsidRPr="00396EBE" w:rsidRDefault="006E6D56" w:rsidP="0052476C">
                  <w:pPr>
                    <w:pStyle w:val="Normal1"/>
                    <w:spacing w:after="0"/>
                    <w:jc w:val="left"/>
                    <w:rPr>
                      <w:rFonts w:ascii="Arial Narrow" w:hAnsi="Arial Narrow" w:cs="Arial Narrow"/>
                    </w:rPr>
                  </w:pPr>
                </w:p>
              </w:tc>
            </w:tr>
            <w:tr w:rsidR="006E6D56" w:rsidRPr="00396EBE" w14:paraId="22FCC091" w14:textId="77777777" w:rsidTr="008521A8">
              <w:trPr>
                <w:jc w:val="center"/>
              </w:trPr>
              <w:tc>
                <w:tcPr>
                  <w:tcW w:w="4515" w:type="dxa"/>
                  <w:tcBorders>
                    <w:top w:val="single" w:sz="6" w:space="0" w:color="808080"/>
                    <w:left w:val="single" w:sz="6" w:space="0" w:color="808080"/>
                    <w:bottom w:val="single" w:sz="6" w:space="0" w:color="808080"/>
                    <w:right w:val="single" w:sz="6" w:space="0" w:color="808080"/>
                  </w:tcBorders>
                </w:tcPr>
                <w:p w14:paraId="61A85EE3" w14:textId="77777777" w:rsidR="006E6D56" w:rsidRPr="00396EBE" w:rsidRDefault="006E6D56" w:rsidP="0052476C">
                  <w:pPr>
                    <w:pStyle w:val="Normal1"/>
                    <w:spacing w:after="0"/>
                    <w:jc w:val="left"/>
                    <w:rPr>
                      <w:rFonts w:ascii="Arial Narrow" w:hAnsi="Arial Narrow" w:cs="Arial Narrow"/>
                    </w:rPr>
                  </w:pPr>
                  <w:r w:rsidRPr="00396EBE">
                    <w:rPr>
                      <w:rFonts w:ascii="Arial Narrow" w:hAnsi="Arial Narrow" w:cs="Arial Narrow"/>
                    </w:rPr>
                    <w:t>Authorized Signature of Bidder:</w:t>
                  </w:r>
                </w:p>
              </w:tc>
              <w:tc>
                <w:tcPr>
                  <w:tcW w:w="360" w:type="dxa"/>
                  <w:tcBorders>
                    <w:top w:val="single" w:sz="6" w:space="0" w:color="808080"/>
                    <w:left w:val="single" w:sz="6" w:space="0" w:color="808080"/>
                    <w:bottom w:val="single" w:sz="6" w:space="0" w:color="808080"/>
                    <w:right w:val="single" w:sz="6" w:space="0" w:color="808080"/>
                  </w:tcBorders>
                </w:tcPr>
                <w:p w14:paraId="134D1730" w14:textId="77777777" w:rsidR="006E6D56" w:rsidRPr="00396EBE" w:rsidRDefault="006E6D56" w:rsidP="0052476C">
                  <w:pPr>
                    <w:pStyle w:val="Normal1"/>
                    <w:spacing w:after="0"/>
                    <w:jc w:val="left"/>
                    <w:rPr>
                      <w:rFonts w:ascii="Arial Narrow" w:hAnsi="Arial Narrow" w:cs="Arial Narrow"/>
                    </w:rPr>
                  </w:pPr>
                </w:p>
              </w:tc>
              <w:tc>
                <w:tcPr>
                  <w:tcW w:w="4894" w:type="dxa"/>
                  <w:tcBorders>
                    <w:top w:val="single" w:sz="6" w:space="0" w:color="808080"/>
                    <w:left w:val="single" w:sz="6" w:space="0" w:color="808080"/>
                    <w:bottom w:val="single" w:sz="6" w:space="0" w:color="808080"/>
                    <w:right w:val="single" w:sz="6" w:space="0" w:color="808080"/>
                  </w:tcBorders>
                </w:tcPr>
                <w:p w14:paraId="0F7F556C" w14:textId="77777777" w:rsidR="006E6D56" w:rsidRPr="00396EBE" w:rsidRDefault="006E6D56" w:rsidP="0052476C">
                  <w:pPr>
                    <w:pStyle w:val="Normal1"/>
                    <w:spacing w:after="0"/>
                    <w:jc w:val="left"/>
                    <w:rPr>
                      <w:rFonts w:ascii="Arial Narrow" w:hAnsi="Arial Narrow" w:cs="Arial Narrow"/>
                    </w:rPr>
                  </w:pPr>
                </w:p>
              </w:tc>
            </w:tr>
          </w:tbl>
          <w:p w14:paraId="55743438" w14:textId="77777777" w:rsidR="006E6D56" w:rsidRPr="00EE7323" w:rsidRDefault="006E6D56" w:rsidP="004829C4">
            <w:pPr>
              <w:pStyle w:val="Normal1"/>
              <w:rPr>
                <w:sz w:val="18"/>
                <w:szCs w:val="18"/>
              </w:rPr>
            </w:pPr>
          </w:p>
        </w:tc>
      </w:tr>
    </w:tbl>
    <w:p w14:paraId="608C8700" w14:textId="6CF84BF8" w:rsidR="004E771F" w:rsidRDefault="004E771F" w:rsidP="00D839D4">
      <w:pPr>
        <w:rPr>
          <w:rtl/>
          <w:lang w:bidi="ar-EG"/>
        </w:rPr>
      </w:pPr>
    </w:p>
    <w:p w14:paraId="0C8755D1" w14:textId="77777777" w:rsidR="004E771F" w:rsidRDefault="004E771F">
      <w:pPr>
        <w:bidi w:val="0"/>
        <w:rPr>
          <w:rtl/>
          <w:lang w:bidi="ar-EG"/>
        </w:rPr>
      </w:pPr>
      <w:r>
        <w:rPr>
          <w:rtl/>
          <w:lang w:bidi="ar-EG"/>
        </w:rPr>
        <w:br w:type="page"/>
      </w:r>
    </w:p>
    <w:p w14:paraId="5AB29CFD" w14:textId="77777777" w:rsidR="004D11A4" w:rsidRPr="004D11A4"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center"/>
        <w:rPr>
          <w:rFonts w:ascii="Times" w:hAnsi="Times" w:cs="Times"/>
          <w:b/>
          <w:sz w:val="28"/>
          <w:szCs w:val="28"/>
        </w:rPr>
      </w:pPr>
      <w:r w:rsidRPr="004D11A4">
        <w:rPr>
          <w:rFonts w:ascii="Times" w:hAnsi="Times" w:cs="Times"/>
          <w:b/>
          <w:sz w:val="28"/>
          <w:szCs w:val="28"/>
        </w:rPr>
        <w:lastRenderedPageBreak/>
        <w:t>2.6</w:t>
      </w:r>
      <w:r w:rsidRPr="004D11A4">
        <w:rPr>
          <w:rFonts w:ascii="Times" w:hAnsi="Times" w:cs="Times"/>
          <w:b/>
          <w:sz w:val="28"/>
          <w:szCs w:val="28"/>
        </w:rPr>
        <w:tab/>
        <w:t>Recurrent Cost Sub-Table [insert:  list number]</w:t>
      </w:r>
    </w:p>
    <w:p w14:paraId="113D8E79" w14:textId="77777777" w:rsidR="004D11A4" w:rsidRPr="00884050"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bCs/>
          <w:sz w:val="18"/>
          <w:szCs w:val="18"/>
        </w:rPr>
      </w:pPr>
      <w:r w:rsidRPr="00884050">
        <w:rPr>
          <w:rFonts w:ascii="Times" w:hAnsi="Times" w:cs="Times"/>
          <w:bCs/>
          <w:sz w:val="18"/>
          <w:szCs w:val="18"/>
        </w:rPr>
        <w:t>Lot number:  [if a multi-lot Supply , insert:  lot number, otherwise state “single lot Supply ” ]</w:t>
      </w:r>
    </w:p>
    <w:p w14:paraId="018F7567" w14:textId="77777777" w:rsidR="004D11A4" w:rsidRPr="0039582A"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bCs/>
          <w:sz w:val="18"/>
          <w:szCs w:val="18"/>
        </w:rPr>
      </w:pPr>
      <w:r w:rsidRPr="0039582A">
        <w:rPr>
          <w:rFonts w:ascii="Times" w:hAnsi="Times" w:cs="Times"/>
          <w:bCs/>
          <w:sz w:val="18"/>
          <w:szCs w:val="18"/>
        </w:rPr>
        <w:t>Line item number:  [specify:  relevant line item number from the Recurrent Cost Summary Table (e.g., z.1) ]</w:t>
      </w:r>
    </w:p>
    <w:p w14:paraId="7797A1CB" w14:textId="77777777" w:rsidR="004D11A4" w:rsidRPr="0039582A"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bCs/>
          <w:sz w:val="18"/>
          <w:szCs w:val="18"/>
        </w:rPr>
      </w:pPr>
      <w:r w:rsidRPr="0039582A">
        <w:rPr>
          <w:rFonts w:ascii="Times" w:hAnsi="Times" w:cs="Times"/>
          <w:bCs/>
          <w:sz w:val="18"/>
          <w:szCs w:val="18"/>
        </w:rPr>
        <w:t>Currency:  [specify:  the currency of the Recurrent Costs in which the costs expressed in this Sub-Table are expressed ]</w:t>
      </w:r>
    </w:p>
    <w:p w14:paraId="0F26DD7D" w14:textId="77777777" w:rsidR="004D11A4" w:rsidRPr="0039582A"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bCs/>
          <w:sz w:val="18"/>
          <w:szCs w:val="18"/>
        </w:rPr>
      </w:pPr>
      <w:r w:rsidRPr="0039582A">
        <w:rPr>
          <w:rFonts w:ascii="Times" w:hAnsi="Times" w:cs="Times"/>
          <w:bCs/>
          <w:sz w:val="18"/>
          <w:szCs w:val="18"/>
        </w:rPr>
        <w:t>[as necessary for operation of the System, specify:  the detailed components and quantities in the Sub-Table below for the line item specified above, amending the sample components and sample table entries as needed.  Repeat the Sub-Table as needed to cover each and every line item in the Recurrent Cost Summary Table that requires elaboration. ]</w:t>
      </w:r>
    </w:p>
    <w:p w14:paraId="610BC346" w14:textId="77777777" w:rsidR="004D11A4" w:rsidRPr="0039582A"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bCs/>
          <w:sz w:val="18"/>
          <w:szCs w:val="18"/>
        </w:rPr>
      </w:pPr>
      <w:r w:rsidRPr="0039582A">
        <w:rPr>
          <w:rFonts w:ascii="Times" w:hAnsi="Times" w:cs="Times"/>
          <w:bCs/>
          <w:sz w:val="18"/>
          <w:szCs w:val="18"/>
        </w:rPr>
        <w:t>Costs SHALL reflect prices and rates quoted in accordance with ITB Clauses 14 and 15 (IS1STG SSBD).  Unit prices for the same item appearing several times in the table shall be identical in amount and currency.</w:t>
      </w:r>
    </w:p>
    <w:tbl>
      <w:tblPr>
        <w:tblW w:w="9540"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250"/>
        <w:gridCol w:w="2491"/>
        <w:gridCol w:w="714"/>
        <w:gridCol w:w="715"/>
        <w:gridCol w:w="733"/>
        <w:gridCol w:w="697"/>
        <w:gridCol w:w="668"/>
        <w:gridCol w:w="715"/>
        <w:gridCol w:w="1557"/>
      </w:tblGrid>
      <w:tr w:rsidR="004D11A4" w14:paraId="40A5D906"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7013824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p>
        </w:tc>
        <w:tc>
          <w:tcPr>
            <w:tcW w:w="2491" w:type="dxa"/>
            <w:tcBorders>
              <w:top w:val="single" w:sz="6" w:space="0" w:color="808080"/>
              <w:left w:val="single" w:sz="6" w:space="0" w:color="808080"/>
              <w:bottom w:val="single" w:sz="6" w:space="0" w:color="808080"/>
              <w:right w:val="single" w:sz="6" w:space="0" w:color="808080"/>
            </w:tcBorders>
          </w:tcPr>
          <w:p w14:paraId="377B167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sz w:val="20"/>
                <w:szCs w:val="20"/>
              </w:rPr>
            </w:pPr>
          </w:p>
        </w:tc>
        <w:tc>
          <w:tcPr>
            <w:tcW w:w="5799" w:type="dxa"/>
            <w:gridSpan w:val="7"/>
            <w:tcBorders>
              <w:top w:val="single" w:sz="6" w:space="0" w:color="808080"/>
              <w:left w:val="single" w:sz="6" w:space="0" w:color="808080"/>
              <w:bottom w:val="single" w:sz="6" w:space="0" w:color="808080"/>
              <w:right w:val="single" w:sz="6" w:space="0" w:color="808080"/>
            </w:tcBorders>
          </w:tcPr>
          <w:p w14:paraId="0818F619"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t>Maximum all-inclusive costs (for costs in [ insert:  currency ])</w:t>
            </w:r>
          </w:p>
        </w:tc>
      </w:tr>
      <w:tr w:rsidR="004D11A4" w14:paraId="57EC67AA"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3583A10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p>
        </w:tc>
        <w:tc>
          <w:tcPr>
            <w:tcW w:w="2491" w:type="dxa"/>
            <w:tcBorders>
              <w:top w:val="single" w:sz="6" w:space="0" w:color="808080"/>
              <w:left w:val="single" w:sz="6" w:space="0" w:color="808080"/>
              <w:bottom w:val="single" w:sz="6" w:space="0" w:color="808080"/>
              <w:right w:val="single" w:sz="6" w:space="0" w:color="808080"/>
            </w:tcBorders>
          </w:tcPr>
          <w:p w14:paraId="15C49DCD"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sz w:val="20"/>
                <w:szCs w:val="20"/>
              </w:rPr>
            </w:pPr>
          </w:p>
        </w:tc>
        <w:tc>
          <w:tcPr>
            <w:tcW w:w="2162" w:type="dxa"/>
            <w:gridSpan w:val="3"/>
            <w:tcBorders>
              <w:top w:val="single" w:sz="6" w:space="0" w:color="808080"/>
              <w:left w:val="single" w:sz="6" w:space="0" w:color="808080"/>
              <w:bottom w:val="single" w:sz="6" w:space="0" w:color="808080"/>
              <w:right w:val="single" w:sz="6" w:space="0" w:color="808080"/>
            </w:tcBorders>
          </w:tcPr>
          <w:p w14:paraId="32E66D4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t>Warranty Period</w:t>
            </w:r>
          </w:p>
        </w:tc>
        <w:tc>
          <w:tcPr>
            <w:tcW w:w="2080" w:type="dxa"/>
            <w:gridSpan w:val="3"/>
            <w:tcBorders>
              <w:top w:val="single" w:sz="6" w:space="0" w:color="808080"/>
              <w:left w:val="single" w:sz="6" w:space="0" w:color="808080"/>
              <w:bottom w:val="single" w:sz="6" w:space="0" w:color="808080"/>
              <w:right w:val="single" w:sz="6" w:space="0" w:color="808080"/>
            </w:tcBorders>
          </w:tcPr>
          <w:p w14:paraId="4CFC2D24"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t>Post-Warranty Service Period</w:t>
            </w:r>
          </w:p>
        </w:tc>
        <w:tc>
          <w:tcPr>
            <w:tcW w:w="1557" w:type="dxa"/>
            <w:tcBorders>
              <w:top w:val="single" w:sz="6" w:space="0" w:color="808080"/>
              <w:left w:val="single" w:sz="6" w:space="0" w:color="808080"/>
              <w:bottom w:val="single" w:sz="6" w:space="0" w:color="808080"/>
              <w:right w:val="single" w:sz="6" w:space="0" w:color="808080"/>
            </w:tcBorders>
          </w:tcPr>
          <w:p w14:paraId="015C95D3"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p>
        </w:tc>
      </w:tr>
      <w:tr w:rsidR="004D11A4" w14:paraId="7253FB7F"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2351BE73"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rPr>
                <w:rFonts w:ascii="Calibri" w:hAnsi="Calibri" w:cs="Calibri"/>
                <w:sz w:val="20"/>
                <w:szCs w:val="20"/>
              </w:rPr>
            </w:pPr>
            <w:r w:rsidRPr="00AE3BC6">
              <w:rPr>
                <w:rFonts w:ascii="Calibri" w:hAnsi="Calibri" w:cs="Calibri"/>
                <w:sz w:val="20"/>
                <w:szCs w:val="20"/>
              </w:rPr>
              <w:t xml:space="preserve">Component </w:t>
            </w:r>
            <w:r w:rsidRPr="00AE3BC6">
              <w:rPr>
                <w:rFonts w:ascii="Calibri" w:hAnsi="Calibri" w:cs="Calibri"/>
                <w:sz w:val="20"/>
                <w:szCs w:val="20"/>
              </w:rPr>
              <w:br/>
              <w:t>No.</w:t>
            </w:r>
          </w:p>
        </w:tc>
        <w:tc>
          <w:tcPr>
            <w:tcW w:w="2491" w:type="dxa"/>
            <w:tcBorders>
              <w:top w:val="single" w:sz="6" w:space="0" w:color="808080"/>
              <w:left w:val="single" w:sz="6" w:space="0" w:color="808080"/>
              <w:bottom w:val="single" w:sz="6" w:space="0" w:color="808080"/>
              <w:right w:val="single" w:sz="6" w:space="0" w:color="808080"/>
            </w:tcBorders>
          </w:tcPr>
          <w:p w14:paraId="120410FB"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Component</w:t>
            </w:r>
          </w:p>
        </w:tc>
        <w:tc>
          <w:tcPr>
            <w:tcW w:w="714" w:type="dxa"/>
            <w:tcBorders>
              <w:top w:val="single" w:sz="6" w:space="0" w:color="808080"/>
              <w:left w:val="single" w:sz="6" w:space="0" w:color="808080"/>
              <w:bottom w:val="single" w:sz="6" w:space="0" w:color="808080"/>
              <w:right w:val="single" w:sz="6" w:space="0" w:color="808080"/>
            </w:tcBorders>
          </w:tcPr>
          <w:p w14:paraId="410C206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Y1</w:t>
            </w:r>
          </w:p>
        </w:tc>
        <w:tc>
          <w:tcPr>
            <w:tcW w:w="715" w:type="dxa"/>
            <w:tcBorders>
              <w:top w:val="single" w:sz="6" w:space="0" w:color="808080"/>
              <w:left w:val="single" w:sz="6" w:space="0" w:color="808080"/>
              <w:bottom w:val="single" w:sz="6" w:space="0" w:color="808080"/>
              <w:right w:val="single" w:sz="6" w:space="0" w:color="808080"/>
            </w:tcBorders>
          </w:tcPr>
          <w:p w14:paraId="09452575"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Y2</w:t>
            </w:r>
          </w:p>
        </w:tc>
        <w:tc>
          <w:tcPr>
            <w:tcW w:w="733" w:type="dxa"/>
            <w:tcBorders>
              <w:top w:val="single" w:sz="6" w:space="0" w:color="808080"/>
              <w:left w:val="single" w:sz="6" w:space="0" w:color="808080"/>
              <w:bottom w:val="single" w:sz="6" w:space="0" w:color="808080"/>
              <w:right w:val="single" w:sz="6" w:space="0" w:color="808080"/>
            </w:tcBorders>
          </w:tcPr>
          <w:p w14:paraId="3CBAB8E5"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Y3</w:t>
            </w:r>
          </w:p>
        </w:tc>
        <w:tc>
          <w:tcPr>
            <w:tcW w:w="697" w:type="dxa"/>
            <w:tcBorders>
              <w:top w:val="single" w:sz="6" w:space="0" w:color="808080"/>
              <w:left w:val="single" w:sz="6" w:space="0" w:color="808080"/>
              <w:bottom w:val="single" w:sz="6" w:space="0" w:color="808080"/>
              <w:right w:val="single" w:sz="6" w:space="0" w:color="808080"/>
            </w:tcBorders>
          </w:tcPr>
          <w:p w14:paraId="6253F64A"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Y4</w:t>
            </w:r>
          </w:p>
        </w:tc>
        <w:tc>
          <w:tcPr>
            <w:tcW w:w="668" w:type="dxa"/>
            <w:tcBorders>
              <w:top w:val="single" w:sz="6" w:space="0" w:color="808080"/>
              <w:left w:val="single" w:sz="6" w:space="0" w:color="808080"/>
              <w:bottom w:val="single" w:sz="6" w:space="0" w:color="808080"/>
              <w:right w:val="single" w:sz="6" w:space="0" w:color="808080"/>
            </w:tcBorders>
          </w:tcPr>
          <w:p w14:paraId="4A1C7190"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w:t>
            </w:r>
          </w:p>
        </w:tc>
        <w:tc>
          <w:tcPr>
            <w:tcW w:w="715" w:type="dxa"/>
            <w:tcBorders>
              <w:top w:val="single" w:sz="6" w:space="0" w:color="808080"/>
              <w:left w:val="single" w:sz="6" w:space="0" w:color="808080"/>
              <w:bottom w:val="single" w:sz="6" w:space="0" w:color="808080"/>
              <w:right w:val="single" w:sz="6" w:space="0" w:color="808080"/>
            </w:tcBorders>
          </w:tcPr>
          <w:p w14:paraId="403D84BE"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br/>
              <w:t>Yn</w:t>
            </w:r>
          </w:p>
        </w:tc>
        <w:tc>
          <w:tcPr>
            <w:tcW w:w="1557" w:type="dxa"/>
            <w:tcBorders>
              <w:top w:val="single" w:sz="6" w:space="0" w:color="808080"/>
              <w:left w:val="single" w:sz="6" w:space="0" w:color="808080"/>
              <w:bottom w:val="single" w:sz="6" w:space="0" w:color="808080"/>
              <w:right w:val="single" w:sz="6" w:space="0" w:color="808080"/>
            </w:tcBorders>
          </w:tcPr>
          <w:p w14:paraId="131A484A"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sz w:val="20"/>
                <w:szCs w:val="20"/>
              </w:rPr>
            </w:pPr>
            <w:r w:rsidRPr="00AE3BC6">
              <w:rPr>
                <w:rFonts w:ascii="Calibri" w:hAnsi="Calibri" w:cs="Calibri"/>
                <w:sz w:val="20"/>
                <w:szCs w:val="20"/>
              </w:rPr>
              <w:t xml:space="preserve">Sub-total for </w:t>
            </w:r>
            <w:r w:rsidRPr="00AE3BC6">
              <w:rPr>
                <w:rFonts w:ascii="Calibri" w:hAnsi="Calibri" w:cs="Calibri"/>
                <w:i/>
                <w:sz w:val="20"/>
                <w:szCs w:val="20"/>
              </w:rPr>
              <w:t>[ insert:  currency ]</w:t>
            </w:r>
          </w:p>
        </w:tc>
      </w:tr>
      <w:tr w:rsidR="004D11A4" w14:paraId="3ACA2B6A"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1AE4355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1.</w:t>
            </w:r>
          </w:p>
        </w:tc>
        <w:tc>
          <w:tcPr>
            <w:tcW w:w="2491" w:type="dxa"/>
            <w:tcBorders>
              <w:top w:val="single" w:sz="6" w:space="0" w:color="808080"/>
              <w:left w:val="single" w:sz="6" w:space="0" w:color="808080"/>
              <w:bottom w:val="single" w:sz="6" w:space="0" w:color="808080"/>
              <w:right w:val="single" w:sz="6" w:space="0" w:color="808080"/>
            </w:tcBorders>
          </w:tcPr>
          <w:p w14:paraId="3FDE39C5"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AE3BC6">
              <w:rPr>
                <w:rFonts w:ascii="Calibri" w:hAnsi="Calibri" w:cs="Calibri"/>
                <w:sz w:val="22"/>
                <w:szCs w:val="22"/>
              </w:rPr>
              <w:t>Hardware Maintenance (Post-Warranty Period)</w:t>
            </w:r>
          </w:p>
        </w:tc>
        <w:tc>
          <w:tcPr>
            <w:tcW w:w="714" w:type="dxa"/>
            <w:tcBorders>
              <w:top w:val="single" w:sz="6" w:space="0" w:color="808080"/>
              <w:left w:val="single" w:sz="6" w:space="0" w:color="808080"/>
              <w:bottom w:val="single" w:sz="6" w:space="0" w:color="808080"/>
              <w:right w:val="single" w:sz="6" w:space="0" w:color="808080"/>
            </w:tcBorders>
          </w:tcPr>
          <w:p w14:paraId="4B5B102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 -</w:t>
            </w:r>
          </w:p>
        </w:tc>
        <w:tc>
          <w:tcPr>
            <w:tcW w:w="715" w:type="dxa"/>
            <w:tcBorders>
              <w:top w:val="single" w:sz="6" w:space="0" w:color="808080"/>
              <w:left w:val="single" w:sz="6" w:space="0" w:color="808080"/>
              <w:bottom w:val="single" w:sz="6" w:space="0" w:color="808080"/>
              <w:right w:val="single" w:sz="6" w:space="0" w:color="808080"/>
            </w:tcBorders>
          </w:tcPr>
          <w:p w14:paraId="7F86D2D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 -</w:t>
            </w:r>
          </w:p>
        </w:tc>
        <w:tc>
          <w:tcPr>
            <w:tcW w:w="733" w:type="dxa"/>
            <w:tcBorders>
              <w:top w:val="single" w:sz="6" w:space="0" w:color="808080"/>
              <w:left w:val="single" w:sz="6" w:space="0" w:color="808080"/>
              <w:bottom w:val="single" w:sz="6" w:space="0" w:color="808080"/>
              <w:right w:val="single" w:sz="6" w:space="0" w:color="808080"/>
            </w:tcBorders>
          </w:tcPr>
          <w:p w14:paraId="7252C6C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 -</w:t>
            </w:r>
          </w:p>
        </w:tc>
        <w:tc>
          <w:tcPr>
            <w:tcW w:w="697" w:type="dxa"/>
            <w:tcBorders>
              <w:top w:val="single" w:sz="6" w:space="0" w:color="808080"/>
              <w:left w:val="single" w:sz="6" w:space="0" w:color="808080"/>
              <w:bottom w:val="single" w:sz="6" w:space="0" w:color="808080"/>
              <w:right w:val="single" w:sz="6" w:space="0" w:color="808080"/>
            </w:tcBorders>
          </w:tcPr>
          <w:p w14:paraId="6CA0061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668" w:type="dxa"/>
            <w:tcBorders>
              <w:top w:val="single" w:sz="6" w:space="0" w:color="808080"/>
              <w:left w:val="single" w:sz="6" w:space="0" w:color="808080"/>
              <w:bottom w:val="single" w:sz="6" w:space="0" w:color="808080"/>
              <w:right w:val="single" w:sz="6" w:space="0" w:color="808080"/>
            </w:tcBorders>
          </w:tcPr>
          <w:p w14:paraId="5215DBA5"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715" w:type="dxa"/>
            <w:tcBorders>
              <w:top w:val="single" w:sz="6" w:space="0" w:color="808080"/>
              <w:left w:val="single" w:sz="6" w:space="0" w:color="808080"/>
              <w:bottom w:val="single" w:sz="6" w:space="0" w:color="808080"/>
              <w:right w:val="single" w:sz="6" w:space="0" w:color="808080"/>
            </w:tcBorders>
          </w:tcPr>
          <w:p w14:paraId="2B983391"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1557" w:type="dxa"/>
            <w:tcBorders>
              <w:top w:val="single" w:sz="6" w:space="0" w:color="808080"/>
              <w:left w:val="single" w:sz="6" w:space="0" w:color="808080"/>
              <w:bottom w:val="single" w:sz="6" w:space="0" w:color="808080"/>
              <w:right w:val="single" w:sz="6" w:space="0" w:color="808080"/>
            </w:tcBorders>
          </w:tcPr>
          <w:p w14:paraId="08FF075D"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14:paraId="39B25402"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78F056EC"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2.</w:t>
            </w:r>
          </w:p>
        </w:tc>
        <w:tc>
          <w:tcPr>
            <w:tcW w:w="2491" w:type="dxa"/>
            <w:tcBorders>
              <w:top w:val="single" w:sz="6" w:space="0" w:color="808080"/>
              <w:left w:val="single" w:sz="6" w:space="0" w:color="808080"/>
              <w:bottom w:val="single" w:sz="6" w:space="0" w:color="808080"/>
              <w:right w:val="single" w:sz="6" w:space="0" w:color="808080"/>
            </w:tcBorders>
          </w:tcPr>
          <w:p w14:paraId="37439EA3"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AE3BC6">
              <w:rPr>
                <w:rFonts w:ascii="Calibri" w:hAnsi="Calibri" w:cs="Calibri"/>
                <w:sz w:val="22"/>
                <w:szCs w:val="22"/>
              </w:rPr>
              <w:t xml:space="preserve">Software Licenses &amp; Updates </w:t>
            </w:r>
          </w:p>
        </w:tc>
        <w:tc>
          <w:tcPr>
            <w:tcW w:w="714" w:type="dxa"/>
            <w:tcBorders>
              <w:top w:val="single" w:sz="6" w:space="0" w:color="808080"/>
              <w:left w:val="single" w:sz="6" w:space="0" w:color="808080"/>
              <w:bottom w:val="single" w:sz="6" w:space="0" w:color="808080"/>
              <w:right w:val="single" w:sz="6" w:space="0" w:color="808080"/>
            </w:tcBorders>
          </w:tcPr>
          <w:p w14:paraId="38299348"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 -</w:t>
            </w:r>
          </w:p>
        </w:tc>
        <w:tc>
          <w:tcPr>
            <w:tcW w:w="715" w:type="dxa"/>
            <w:tcBorders>
              <w:top w:val="single" w:sz="6" w:space="0" w:color="808080"/>
              <w:left w:val="single" w:sz="6" w:space="0" w:color="808080"/>
              <w:bottom w:val="single" w:sz="6" w:space="0" w:color="808080"/>
              <w:right w:val="single" w:sz="6" w:space="0" w:color="808080"/>
            </w:tcBorders>
          </w:tcPr>
          <w:p w14:paraId="2E03F03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733" w:type="dxa"/>
            <w:tcBorders>
              <w:top w:val="single" w:sz="6" w:space="0" w:color="808080"/>
              <w:left w:val="single" w:sz="6" w:space="0" w:color="808080"/>
              <w:bottom w:val="single" w:sz="6" w:space="0" w:color="808080"/>
              <w:right w:val="single" w:sz="6" w:space="0" w:color="808080"/>
            </w:tcBorders>
          </w:tcPr>
          <w:p w14:paraId="6824787A"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697" w:type="dxa"/>
            <w:tcBorders>
              <w:top w:val="single" w:sz="6" w:space="0" w:color="808080"/>
              <w:left w:val="single" w:sz="6" w:space="0" w:color="808080"/>
              <w:bottom w:val="single" w:sz="6" w:space="0" w:color="808080"/>
              <w:right w:val="single" w:sz="6" w:space="0" w:color="808080"/>
            </w:tcBorders>
          </w:tcPr>
          <w:p w14:paraId="5A2EC71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668" w:type="dxa"/>
            <w:tcBorders>
              <w:top w:val="single" w:sz="6" w:space="0" w:color="808080"/>
              <w:left w:val="single" w:sz="6" w:space="0" w:color="808080"/>
              <w:bottom w:val="single" w:sz="6" w:space="0" w:color="808080"/>
              <w:right w:val="single" w:sz="6" w:space="0" w:color="808080"/>
            </w:tcBorders>
          </w:tcPr>
          <w:p w14:paraId="4F99D231"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715" w:type="dxa"/>
            <w:tcBorders>
              <w:top w:val="single" w:sz="6" w:space="0" w:color="808080"/>
              <w:left w:val="single" w:sz="6" w:space="0" w:color="808080"/>
              <w:bottom w:val="single" w:sz="6" w:space="0" w:color="808080"/>
              <w:right w:val="single" w:sz="6" w:space="0" w:color="808080"/>
            </w:tcBorders>
          </w:tcPr>
          <w:p w14:paraId="5B218B26"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1557" w:type="dxa"/>
            <w:tcBorders>
              <w:top w:val="single" w:sz="6" w:space="0" w:color="808080"/>
              <w:left w:val="single" w:sz="6" w:space="0" w:color="808080"/>
              <w:bottom w:val="single" w:sz="6" w:space="0" w:color="808080"/>
              <w:right w:val="single" w:sz="6" w:space="0" w:color="808080"/>
            </w:tcBorders>
          </w:tcPr>
          <w:p w14:paraId="30E4197B"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14:paraId="3F0E245F" w14:textId="77777777" w:rsidTr="00A27862">
        <w:tc>
          <w:tcPr>
            <w:tcW w:w="1250" w:type="dxa"/>
            <w:tcBorders>
              <w:top w:val="single" w:sz="6" w:space="0" w:color="808080"/>
              <w:left w:val="single" w:sz="6" w:space="0" w:color="808080"/>
              <w:bottom w:val="single" w:sz="6" w:space="0" w:color="808080"/>
              <w:right w:val="single" w:sz="6" w:space="0" w:color="808080"/>
            </w:tcBorders>
          </w:tcPr>
          <w:p w14:paraId="094D9FC8" w14:textId="561F4718"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2491" w:type="dxa"/>
            <w:tcBorders>
              <w:top w:val="single" w:sz="6" w:space="0" w:color="808080"/>
              <w:left w:val="single" w:sz="6" w:space="0" w:color="808080"/>
              <w:bottom w:val="single" w:sz="6" w:space="0" w:color="808080"/>
              <w:right w:val="single" w:sz="6" w:space="0" w:color="808080"/>
            </w:tcBorders>
          </w:tcPr>
          <w:p w14:paraId="340E216C" w14:textId="77777777" w:rsidR="004D11A4" w:rsidRPr="00AE3BC6"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AE3BC6">
              <w:rPr>
                <w:rFonts w:ascii="Calibri" w:hAnsi="Calibri" w:cs="Calibri"/>
                <w:sz w:val="22"/>
                <w:szCs w:val="22"/>
              </w:rPr>
              <w:t>Annual Subtotals:</w:t>
            </w:r>
          </w:p>
          <w:p w14:paraId="01F760FA" w14:textId="67FFA9BB" w:rsidR="004D11A4" w:rsidRPr="00AE3BC6"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ind w:left="302" w:firstLine="544"/>
              <w:jc w:val="left"/>
              <w:rPr>
                <w:rFonts w:ascii="Calibri" w:hAnsi="Calibri" w:cs="Calibri"/>
              </w:rPr>
            </w:pPr>
          </w:p>
        </w:tc>
        <w:tc>
          <w:tcPr>
            <w:tcW w:w="714" w:type="dxa"/>
            <w:tcBorders>
              <w:top w:val="single" w:sz="6" w:space="0" w:color="808080"/>
              <w:left w:val="single" w:sz="6" w:space="0" w:color="808080"/>
              <w:bottom w:val="single" w:sz="6" w:space="0" w:color="808080"/>
              <w:right w:val="single" w:sz="6" w:space="0" w:color="808080"/>
            </w:tcBorders>
          </w:tcPr>
          <w:p w14:paraId="0A4FF578"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r w:rsidRPr="00AE3BC6">
              <w:rPr>
                <w:rFonts w:ascii="Calibri" w:hAnsi="Calibri" w:cs="Calibri"/>
                <w:sz w:val="22"/>
                <w:szCs w:val="22"/>
              </w:rPr>
              <w:t>- -</w:t>
            </w:r>
          </w:p>
        </w:tc>
        <w:tc>
          <w:tcPr>
            <w:tcW w:w="715" w:type="dxa"/>
            <w:tcBorders>
              <w:top w:val="single" w:sz="6" w:space="0" w:color="808080"/>
              <w:left w:val="single" w:sz="6" w:space="0" w:color="808080"/>
              <w:bottom w:val="single" w:sz="6" w:space="0" w:color="808080"/>
              <w:right w:val="single" w:sz="6" w:space="0" w:color="808080"/>
            </w:tcBorders>
          </w:tcPr>
          <w:p w14:paraId="3888BB3D"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733" w:type="dxa"/>
            <w:tcBorders>
              <w:top w:val="single" w:sz="6" w:space="0" w:color="808080"/>
              <w:left w:val="single" w:sz="6" w:space="0" w:color="808080"/>
              <w:bottom w:val="single" w:sz="6" w:space="0" w:color="808080"/>
              <w:right w:val="single" w:sz="6" w:space="0" w:color="808080"/>
            </w:tcBorders>
          </w:tcPr>
          <w:p w14:paraId="7083D7EF"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697" w:type="dxa"/>
            <w:tcBorders>
              <w:top w:val="single" w:sz="6" w:space="0" w:color="808080"/>
              <w:left w:val="single" w:sz="6" w:space="0" w:color="808080"/>
              <w:bottom w:val="single" w:sz="6" w:space="0" w:color="808080"/>
              <w:right w:val="single" w:sz="6" w:space="0" w:color="808080"/>
            </w:tcBorders>
          </w:tcPr>
          <w:p w14:paraId="0CFFD301"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668" w:type="dxa"/>
            <w:tcBorders>
              <w:top w:val="single" w:sz="6" w:space="0" w:color="808080"/>
              <w:left w:val="single" w:sz="6" w:space="0" w:color="808080"/>
              <w:bottom w:val="single" w:sz="6" w:space="0" w:color="808080"/>
              <w:right w:val="single" w:sz="6" w:space="0" w:color="808080"/>
            </w:tcBorders>
          </w:tcPr>
          <w:p w14:paraId="4D4E857C"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715" w:type="dxa"/>
            <w:tcBorders>
              <w:top w:val="single" w:sz="6" w:space="0" w:color="808080"/>
              <w:left w:val="single" w:sz="6" w:space="0" w:color="808080"/>
              <w:bottom w:val="single" w:sz="6" w:space="0" w:color="808080"/>
              <w:right w:val="single" w:sz="6" w:space="0" w:color="808080"/>
            </w:tcBorders>
          </w:tcPr>
          <w:p w14:paraId="5863C1C2"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1557" w:type="dxa"/>
            <w:tcBorders>
              <w:top w:val="single" w:sz="6" w:space="0" w:color="808080"/>
              <w:left w:val="single" w:sz="6" w:space="0" w:color="808080"/>
              <w:bottom w:val="single" w:sz="6" w:space="0" w:color="808080"/>
              <w:right w:val="single" w:sz="6" w:space="0" w:color="808080"/>
            </w:tcBorders>
          </w:tcPr>
          <w:p w14:paraId="060D15E8"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rsidRPr="007D3B2B" w14:paraId="6ECD8CD7" w14:textId="77777777" w:rsidTr="00A27862">
        <w:tc>
          <w:tcPr>
            <w:tcW w:w="7983" w:type="dxa"/>
            <w:gridSpan w:val="8"/>
            <w:tcBorders>
              <w:top w:val="single" w:sz="6" w:space="0" w:color="808080"/>
              <w:left w:val="single" w:sz="6" w:space="0" w:color="808080"/>
              <w:bottom w:val="single" w:sz="6" w:space="0" w:color="808080"/>
              <w:right w:val="single" w:sz="6" w:space="0" w:color="808080"/>
            </w:tcBorders>
          </w:tcPr>
          <w:p w14:paraId="517D7F2D" w14:textId="77777777" w:rsidR="004D11A4" w:rsidRPr="007D3B2B"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7D3B2B">
              <w:rPr>
                <w:rFonts w:ascii="Calibri" w:hAnsi="Calibri" w:cs="Calibri"/>
                <w:sz w:val="22"/>
                <w:szCs w:val="22"/>
              </w:rPr>
              <w:t xml:space="preserve">Cumulative Subtotal (to </w:t>
            </w:r>
            <w:r w:rsidRPr="007D3B2B">
              <w:rPr>
                <w:rFonts w:ascii="Calibri" w:hAnsi="Calibri" w:cs="Calibri"/>
                <w:i/>
                <w:sz w:val="22"/>
                <w:szCs w:val="22"/>
              </w:rPr>
              <w:t>[ insert: currency </w:t>
            </w:r>
            <w:r w:rsidRPr="007D3B2B">
              <w:rPr>
                <w:rFonts w:ascii="Calibri" w:hAnsi="Calibri" w:cs="Calibri"/>
                <w:sz w:val="22"/>
                <w:szCs w:val="22"/>
              </w:rPr>
              <w:t xml:space="preserve">] entry for </w:t>
            </w:r>
            <w:r w:rsidRPr="007D3B2B">
              <w:rPr>
                <w:rFonts w:ascii="Calibri" w:hAnsi="Calibri" w:cs="Calibri"/>
                <w:i/>
                <w:sz w:val="22"/>
                <w:szCs w:val="22"/>
              </w:rPr>
              <w:t>[ insert:  line item</w:t>
            </w:r>
            <w:r w:rsidRPr="007D3B2B">
              <w:rPr>
                <w:rFonts w:ascii="Calibri" w:hAnsi="Calibri" w:cs="Calibri"/>
                <w:sz w:val="22"/>
                <w:szCs w:val="22"/>
              </w:rPr>
              <w:t> </w:t>
            </w:r>
            <w:r w:rsidRPr="007D3B2B">
              <w:rPr>
                <w:rFonts w:ascii="Calibri" w:hAnsi="Calibri" w:cs="Calibri"/>
                <w:i/>
                <w:sz w:val="22"/>
                <w:szCs w:val="22"/>
              </w:rPr>
              <w:t>]</w:t>
            </w:r>
            <w:r w:rsidRPr="007D3B2B">
              <w:rPr>
                <w:rFonts w:ascii="Calibri" w:hAnsi="Calibri" w:cs="Calibri"/>
                <w:sz w:val="22"/>
                <w:szCs w:val="22"/>
              </w:rPr>
              <w:t xml:space="preserve"> in the Recurrent Cost Summary Table)</w:t>
            </w:r>
          </w:p>
          <w:p w14:paraId="5684B8F0" w14:textId="77777777" w:rsidR="004D11A4" w:rsidRPr="007D3B2B"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7D3B2B">
              <w:rPr>
                <w:rFonts w:ascii="Calibri" w:hAnsi="Calibri" w:cs="Calibri"/>
                <w:sz w:val="22"/>
                <w:szCs w:val="22"/>
              </w:rPr>
              <w:t>Price in words and figures</w:t>
            </w:r>
          </w:p>
        </w:tc>
        <w:tc>
          <w:tcPr>
            <w:tcW w:w="1557" w:type="dxa"/>
            <w:tcBorders>
              <w:top w:val="single" w:sz="6" w:space="0" w:color="808080"/>
              <w:left w:val="single" w:sz="6" w:space="0" w:color="808080"/>
              <w:bottom w:val="single" w:sz="6" w:space="0" w:color="808080"/>
              <w:right w:val="single" w:sz="6" w:space="0" w:color="808080"/>
            </w:tcBorders>
          </w:tcPr>
          <w:p w14:paraId="3CB7B5FD" w14:textId="77777777" w:rsidR="004D11A4" w:rsidRPr="007D3B2B"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bl>
    <w:p w14:paraId="0A1A96E2" w14:textId="0A402E24" w:rsidR="004D11A4" w:rsidRPr="007D3B2B"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480"/>
        <w:jc w:val="left"/>
        <w:rPr>
          <w:rFonts w:ascii="Times" w:hAnsi="Times" w:cs="Times"/>
          <w:sz w:val="18"/>
          <w:szCs w:val="18"/>
        </w:rPr>
      </w:pPr>
      <w:r w:rsidRPr="007D3B2B">
        <w:rPr>
          <w:rFonts w:ascii="Times" w:hAnsi="Times" w:cs="Times"/>
          <w:sz w:val="18"/>
          <w:szCs w:val="18"/>
        </w:rPr>
        <w:t>Note:</w:t>
      </w:r>
      <w:r w:rsidRPr="007D3B2B">
        <w:rPr>
          <w:rFonts w:ascii="Times" w:hAnsi="Times" w:cs="Times"/>
          <w:sz w:val="18"/>
          <w:szCs w:val="18"/>
        </w:rPr>
        <w:tab/>
        <w:t xml:space="preserve">- -  indicates not applicable.  “  indicates </w:t>
      </w:r>
      <w:r>
        <w:rPr>
          <w:rFonts w:ascii="Times" w:hAnsi="Times" w:cs="Times"/>
          <w:sz w:val="18"/>
          <w:szCs w:val="18"/>
        </w:rPr>
        <w:t>repetition of table entry above</w:t>
      </w:r>
    </w:p>
    <w:tbl>
      <w:tblPr>
        <w:tblW w:w="8928"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4320"/>
        <w:gridCol w:w="360"/>
        <w:gridCol w:w="4248"/>
      </w:tblGrid>
      <w:tr w:rsidR="004D11A4" w14:paraId="14E19C8E" w14:textId="77777777" w:rsidTr="00A27862">
        <w:tc>
          <w:tcPr>
            <w:tcW w:w="4320" w:type="dxa"/>
            <w:tcBorders>
              <w:top w:val="single" w:sz="6" w:space="0" w:color="808080"/>
              <w:left w:val="single" w:sz="6" w:space="0" w:color="808080"/>
              <w:bottom w:val="single" w:sz="6" w:space="0" w:color="808080"/>
              <w:right w:val="single" w:sz="6" w:space="0" w:color="808080"/>
            </w:tcBorders>
          </w:tcPr>
          <w:p w14:paraId="391B169F" w14:textId="77777777" w:rsidR="004D11A4" w:rsidRPr="00AE3BC6"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AE3BC6">
              <w:rPr>
                <w:rFonts w:ascii="Calibri" w:hAnsi="Calibri" w:cs="Calibri"/>
                <w:sz w:val="22"/>
                <w:szCs w:val="22"/>
              </w:rPr>
              <w:t>Name of Bidder:</w:t>
            </w:r>
          </w:p>
        </w:tc>
        <w:tc>
          <w:tcPr>
            <w:tcW w:w="360" w:type="dxa"/>
            <w:tcBorders>
              <w:top w:val="single" w:sz="6" w:space="0" w:color="808080"/>
              <w:left w:val="single" w:sz="6" w:space="0" w:color="808080"/>
              <w:bottom w:val="single" w:sz="6" w:space="0" w:color="808080"/>
              <w:right w:val="single" w:sz="6" w:space="0" w:color="808080"/>
            </w:tcBorders>
          </w:tcPr>
          <w:p w14:paraId="5F3FA647"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4248" w:type="dxa"/>
            <w:tcBorders>
              <w:top w:val="single" w:sz="6" w:space="0" w:color="808080"/>
              <w:left w:val="single" w:sz="6" w:space="0" w:color="808080"/>
              <w:bottom w:val="single" w:sz="6" w:space="0" w:color="808080"/>
              <w:right w:val="single" w:sz="6" w:space="0" w:color="808080"/>
            </w:tcBorders>
          </w:tcPr>
          <w:p w14:paraId="27DAEDCD"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14:paraId="70B89F51" w14:textId="77777777" w:rsidTr="00A27862">
        <w:trPr>
          <w:trHeight w:val="240"/>
        </w:trPr>
        <w:tc>
          <w:tcPr>
            <w:tcW w:w="4320" w:type="dxa"/>
            <w:tcBorders>
              <w:top w:val="single" w:sz="6" w:space="0" w:color="808080"/>
              <w:left w:val="single" w:sz="6" w:space="0" w:color="808080"/>
              <w:bottom w:val="single" w:sz="6" w:space="0" w:color="808080"/>
              <w:right w:val="single" w:sz="6" w:space="0" w:color="808080"/>
            </w:tcBorders>
          </w:tcPr>
          <w:p w14:paraId="2E3FA737" w14:textId="77777777" w:rsidR="004D11A4" w:rsidRPr="00AE3BC6"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p>
        </w:tc>
        <w:tc>
          <w:tcPr>
            <w:tcW w:w="360" w:type="dxa"/>
            <w:tcBorders>
              <w:top w:val="single" w:sz="6" w:space="0" w:color="808080"/>
              <w:left w:val="single" w:sz="6" w:space="0" w:color="808080"/>
              <w:bottom w:val="single" w:sz="6" w:space="0" w:color="808080"/>
              <w:right w:val="single" w:sz="6" w:space="0" w:color="808080"/>
            </w:tcBorders>
          </w:tcPr>
          <w:p w14:paraId="5AFEA239"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4248" w:type="dxa"/>
            <w:tcBorders>
              <w:top w:val="single" w:sz="6" w:space="0" w:color="808080"/>
              <w:left w:val="single" w:sz="6" w:space="0" w:color="808080"/>
              <w:bottom w:val="single" w:sz="6" w:space="0" w:color="808080"/>
              <w:right w:val="single" w:sz="6" w:space="0" w:color="808080"/>
            </w:tcBorders>
          </w:tcPr>
          <w:p w14:paraId="75A25C37"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14:paraId="6CB815BB" w14:textId="77777777" w:rsidTr="00A27862">
        <w:tc>
          <w:tcPr>
            <w:tcW w:w="4320" w:type="dxa"/>
            <w:tcBorders>
              <w:top w:val="single" w:sz="6" w:space="0" w:color="808080"/>
              <w:left w:val="single" w:sz="6" w:space="0" w:color="808080"/>
              <w:bottom w:val="single" w:sz="6" w:space="0" w:color="808080"/>
              <w:right w:val="single" w:sz="6" w:space="0" w:color="808080"/>
            </w:tcBorders>
          </w:tcPr>
          <w:p w14:paraId="75C4D1A5" w14:textId="77777777" w:rsidR="004D11A4" w:rsidRPr="00AE3BC6" w:rsidRDefault="004D11A4" w:rsidP="004D11A4">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left"/>
              <w:rPr>
                <w:rFonts w:ascii="Calibri" w:hAnsi="Calibri" w:cs="Calibri"/>
              </w:rPr>
            </w:pPr>
            <w:r w:rsidRPr="00AE3BC6">
              <w:rPr>
                <w:rFonts w:ascii="Calibri" w:hAnsi="Calibri" w:cs="Calibri"/>
                <w:sz w:val="22"/>
                <w:szCs w:val="22"/>
              </w:rPr>
              <w:t>Authorized Signature of Bidder:</w:t>
            </w:r>
          </w:p>
        </w:tc>
        <w:tc>
          <w:tcPr>
            <w:tcW w:w="360" w:type="dxa"/>
            <w:tcBorders>
              <w:top w:val="single" w:sz="6" w:space="0" w:color="808080"/>
              <w:left w:val="single" w:sz="6" w:space="0" w:color="808080"/>
              <w:bottom w:val="single" w:sz="6" w:space="0" w:color="808080"/>
              <w:right w:val="single" w:sz="6" w:space="0" w:color="808080"/>
            </w:tcBorders>
          </w:tcPr>
          <w:p w14:paraId="1AABA473"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4248" w:type="dxa"/>
            <w:tcBorders>
              <w:top w:val="single" w:sz="6" w:space="0" w:color="808080"/>
              <w:left w:val="single" w:sz="6" w:space="0" w:color="808080"/>
              <w:bottom w:val="single" w:sz="6" w:space="0" w:color="808080"/>
              <w:right w:val="single" w:sz="6" w:space="0" w:color="808080"/>
            </w:tcBorders>
          </w:tcPr>
          <w:p w14:paraId="45D08CD8"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r w:rsidR="004D11A4" w14:paraId="7861F20A" w14:textId="77777777" w:rsidTr="00A27862">
        <w:trPr>
          <w:trHeight w:val="240"/>
        </w:trPr>
        <w:tc>
          <w:tcPr>
            <w:tcW w:w="4320" w:type="dxa"/>
            <w:tcBorders>
              <w:top w:val="single" w:sz="6" w:space="0" w:color="808080"/>
              <w:left w:val="single" w:sz="6" w:space="0" w:color="808080"/>
              <w:bottom w:val="single" w:sz="6" w:space="0" w:color="808080"/>
              <w:right w:val="single" w:sz="6" w:space="0" w:color="808080"/>
            </w:tcBorders>
          </w:tcPr>
          <w:p w14:paraId="6D2689E9"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rPr>
                <w:rFonts w:ascii="Calibri" w:hAnsi="Calibri" w:cs="Calibri"/>
              </w:rPr>
            </w:pPr>
          </w:p>
        </w:tc>
        <w:tc>
          <w:tcPr>
            <w:tcW w:w="360" w:type="dxa"/>
            <w:tcBorders>
              <w:top w:val="single" w:sz="6" w:space="0" w:color="808080"/>
              <w:left w:val="single" w:sz="6" w:space="0" w:color="808080"/>
              <w:bottom w:val="single" w:sz="6" w:space="0" w:color="808080"/>
              <w:right w:val="single" w:sz="6" w:space="0" w:color="808080"/>
            </w:tcBorders>
          </w:tcPr>
          <w:p w14:paraId="7A85ADE5"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c>
          <w:tcPr>
            <w:tcW w:w="4248" w:type="dxa"/>
            <w:tcBorders>
              <w:top w:val="single" w:sz="6" w:space="0" w:color="808080"/>
              <w:left w:val="single" w:sz="6" w:space="0" w:color="808080"/>
              <w:bottom w:val="single" w:sz="6" w:space="0" w:color="808080"/>
              <w:right w:val="single" w:sz="6" w:space="0" w:color="808080"/>
            </w:tcBorders>
          </w:tcPr>
          <w:p w14:paraId="756D2CF0" w14:textId="77777777" w:rsidR="004D11A4" w:rsidRPr="00AE3BC6" w:rsidRDefault="004D11A4" w:rsidP="00A27862">
            <w:pPr>
              <w:pStyle w:val="Normal1"/>
              <w:pBdr>
                <w:top w:val="single" w:sz="4" w:space="1" w:color="000000"/>
                <w:left w:val="single" w:sz="4" w:space="1" w:color="000000"/>
                <w:bottom w:val="single" w:sz="4" w:space="1" w:color="000000"/>
                <w:right w:val="single" w:sz="4" w:space="1" w:color="000000"/>
                <w:between w:val="single" w:sz="4" w:space="1" w:color="000000"/>
              </w:pBdr>
              <w:spacing w:before="100" w:after="100"/>
              <w:jc w:val="center"/>
              <w:rPr>
                <w:rFonts w:ascii="Calibri" w:hAnsi="Calibri" w:cs="Calibri"/>
              </w:rPr>
            </w:pPr>
          </w:p>
        </w:tc>
      </w:tr>
    </w:tbl>
    <w:p w14:paraId="25809D6B" w14:textId="61CC1992" w:rsidR="00CF0803" w:rsidRPr="004D11A4" w:rsidRDefault="00CF0803" w:rsidP="00CF0803">
      <w:pPr>
        <w:rPr>
          <w:lang w:bidi="ar-IQ"/>
        </w:rPr>
      </w:pPr>
    </w:p>
    <w:tbl>
      <w:tblPr>
        <w:tblW w:w="4880" w:type="pct"/>
        <w:jc w:val="center"/>
        <w:tblLayout w:type="fixed"/>
        <w:tblCellMar>
          <w:left w:w="115" w:type="dxa"/>
          <w:right w:w="115" w:type="dxa"/>
        </w:tblCellMar>
        <w:tblLook w:val="0000" w:firstRow="0" w:lastRow="0" w:firstColumn="0" w:lastColumn="0" w:noHBand="0" w:noVBand="0"/>
      </w:tblPr>
      <w:tblGrid>
        <w:gridCol w:w="9408"/>
      </w:tblGrid>
      <w:tr w:rsidR="00610E5F" w14:paraId="63B1827A" w14:textId="77777777" w:rsidTr="00605651">
        <w:trPr>
          <w:jc w:val="center"/>
        </w:trPr>
        <w:tc>
          <w:tcPr>
            <w:tcW w:w="9408" w:type="dxa"/>
          </w:tcPr>
          <w:p w14:paraId="5CA3381E" w14:textId="77777777" w:rsidR="00610E5F" w:rsidRPr="00A01900" w:rsidRDefault="00610E5F" w:rsidP="004E771F">
            <w:pPr>
              <w:pStyle w:val="Normal1"/>
              <w:spacing w:line="360" w:lineRule="auto"/>
              <w:jc w:val="center"/>
              <w:rPr>
                <w:rFonts w:ascii="Arial Narrow" w:hAnsi="Arial Narrow" w:cs="Times"/>
                <w:b/>
                <w:sz w:val="32"/>
                <w:szCs w:val="32"/>
              </w:rPr>
            </w:pPr>
            <w:r w:rsidRPr="00A01900">
              <w:rPr>
                <w:rFonts w:ascii="Arial Narrow" w:hAnsi="Arial Narrow" w:cs="Times"/>
                <w:b/>
                <w:sz w:val="32"/>
                <w:szCs w:val="32"/>
              </w:rPr>
              <w:t>2.7</w:t>
            </w:r>
            <w:r w:rsidRPr="00A01900">
              <w:rPr>
                <w:rFonts w:ascii="Arial Narrow" w:hAnsi="Arial Narrow" w:cs="Times"/>
                <w:b/>
                <w:sz w:val="32"/>
                <w:szCs w:val="32"/>
              </w:rPr>
              <w:tab/>
              <w:t>Country of Origin Code Table</w:t>
            </w:r>
          </w:p>
          <w:tbl>
            <w:tblPr>
              <w:tblW w:w="9284"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1163"/>
              <w:gridCol w:w="284"/>
              <w:gridCol w:w="1748"/>
              <w:gridCol w:w="1208"/>
              <w:gridCol w:w="284"/>
              <w:gridCol w:w="1562"/>
              <w:gridCol w:w="1163"/>
            </w:tblGrid>
            <w:tr w:rsidR="00610E5F" w14:paraId="60FC59F6" w14:textId="77777777" w:rsidTr="00610E5F">
              <w:trPr>
                <w:trHeight w:val="754"/>
              </w:trPr>
              <w:tc>
                <w:tcPr>
                  <w:tcW w:w="1872" w:type="dxa"/>
                  <w:tcBorders>
                    <w:top w:val="single" w:sz="6" w:space="0" w:color="808080"/>
                    <w:left w:val="single" w:sz="6" w:space="0" w:color="808080"/>
                    <w:bottom w:val="single" w:sz="6" w:space="0" w:color="808080"/>
                    <w:right w:val="single" w:sz="6" w:space="0" w:color="808080"/>
                  </w:tcBorders>
                </w:tcPr>
                <w:p w14:paraId="7CACB382" w14:textId="77777777" w:rsidR="00610E5F" w:rsidRDefault="00610E5F" w:rsidP="004E771F">
                  <w:pPr>
                    <w:pStyle w:val="Normal1"/>
                    <w:spacing w:before="100" w:after="100"/>
                    <w:jc w:val="center"/>
                  </w:pPr>
                  <w:r w:rsidRPr="00AE3BC6">
                    <w:rPr>
                      <w:sz w:val="22"/>
                      <w:szCs w:val="22"/>
                    </w:rPr>
                    <w:t>Country of Origin</w:t>
                  </w:r>
                </w:p>
              </w:tc>
              <w:tc>
                <w:tcPr>
                  <w:tcW w:w="1163" w:type="dxa"/>
                  <w:tcBorders>
                    <w:top w:val="single" w:sz="6" w:space="0" w:color="808080"/>
                    <w:left w:val="single" w:sz="6" w:space="0" w:color="808080"/>
                    <w:bottom w:val="single" w:sz="6" w:space="0" w:color="808080"/>
                    <w:right w:val="single" w:sz="6" w:space="0" w:color="808080"/>
                  </w:tcBorders>
                </w:tcPr>
                <w:p w14:paraId="086F6F8D" w14:textId="77777777" w:rsidR="00610E5F" w:rsidRDefault="00610E5F" w:rsidP="004E771F">
                  <w:pPr>
                    <w:pStyle w:val="Normal1"/>
                    <w:spacing w:before="100" w:after="100"/>
                    <w:jc w:val="center"/>
                  </w:pPr>
                  <w:r w:rsidRPr="00AE3BC6">
                    <w:rPr>
                      <w:sz w:val="22"/>
                      <w:szCs w:val="22"/>
                    </w:rPr>
                    <w:t>Country Code</w:t>
                  </w:r>
                </w:p>
              </w:tc>
              <w:tc>
                <w:tcPr>
                  <w:tcW w:w="284" w:type="dxa"/>
                  <w:tcBorders>
                    <w:top w:val="single" w:sz="6" w:space="0" w:color="808080"/>
                    <w:left w:val="single" w:sz="6" w:space="0" w:color="808080"/>
                    <w:bottom w:val="single" w:sz="6" w:space="0" w:color="808080"/>
                    <w:right w:val="single" w:sz="6" w:space="0" w:color="808080"/>
                  </w:tcBorders>
                </w:tcPr>
                <w:p w14:paraId="3617284C"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3171CEAA" w14:textId="77777777" w:rsidR="00610E5F" w:rsidRDefault="00610E5F" w:rsidP="004E771F">
                  <w:pPr>
                    <w:pStyle w:val="Normal1"/>
                    <w:spacing w:before="100" w:after="100"/>
                    <w:jc w:val="center"/>
                  </w:pPr>
                  <w:r w:rsidRPr="00AE3BC6">
                    <w:rPr>
                      <w:sz w:val="22"/>
                      <w:szCs w:val="22"/>
                    </w:rPr>
                    <w:t>Country of Origin</w:t>
                  </w:r>
                </w:p>
              </w:tc>
              <w:tc>
                <w:tcPr>
                  <w:tcW w:w="1208" w:type="dxa"/>
                  <w:tcBorders>
                    <w:top w:val="single" w:sz="6" w:space="0" w:color="808080"/>
                    <w:left w:val="single" w:sz="6" w:space="0" w:color="808080"/>
                    <w:bottom w:val="single" w:sz="6" w:space="0" w:color="808080"/>
                    <w:right w:val="single" w:sz="6" w:space="0" w:color="808080"/>
                  </w:tcBorders>
                </w:tcPr>
                <w:p w14:paraId="76122E8A" w14:textId="77777777" w:rsidR="00610E5F" w:rsidRDefault="00610E5F" w:rsidP="004E771F">
                  <w:pPr>
                    <w:pStyle w:val="Normal1"/>
                    <w:spacing w:before="100" w:after="100"/>
                    <w:jc w:val="center"/>
                  </w:pPr>
                  <w:r w:rsidRPr="00AE3BC6">
                    <w:rPr>
                      <w:sz w:val="22"/>
                      <w:szCs w:val="22"/>
                    </w:rPr>
                    <w:t>Country Code</w:t>
                  </w:r>
                </w:p>
              </w:tc>
              <w:tc>
                <w:tcPr>
                  <w:tcW w:w="284" w:type="dxa"/>
                  <w:tcBorders>
                    <w:top w:val="single" w:sz="6" w:space="0" w:color="808080"/>
                    <w:left w:val="single" w:sz="6" w:space="0" w:color="808080"/>
                    <w:bottom w:val="single" w:sz="6" w:space="0" w:color="808080"/>
                    <w:right w:val="single" w:sz="6" w:space="0" w:color="808080"/>
                  </w:tcBorders>
                </w:tcPr>
                <w:p w14:paraId="32905BB8"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671B77C9" w14:textId="77777777" w:rsidR="00610E5F" w:rsidRDefault="00610E5F" w:rsidP="004E771F">
                  <w:pPr>
                    <w:pStyle w:val="Normal1"/>
                    <w:spacing w:before="100" w:after="100"/>
                    <w:jc w:val="center"/>
                  </w:pPr>
                  <w:r w:rsidRPr="00AE3BC6">
                    <w:rPr>
                      <w:sz w:val="22"/>
                      <w:szCs w:val="22"/>
                    </w:rPr>
                    <w:t>Country of Origin</w:t>
                  </w:r>
                </w:p>
              </w:tc>
              <w:tc>
                <w:tcPr>
                  <w:tcW w:w="1163" w:type="dxa"/>
                  <w:tcBorders>
                    <w:top w:val="single" w:sz="6" w:space="0" w:color="808080"/>
                    <w:left w:val="single" w:sz="6" w:space="0" w:color="808080"/>
                    <w:bottom w:val="single" w:sz="6" w:space="0" w:color="808080"/>
                    <w:right w:val="single" w:sz="6" w:space="0" w:color="808080"/>
                  </w:tcBorders>
                </w:tcPr>
                <w:p w14:paraId="23CF40F9" w14:textId="77777777" w:rsidR="00610E5F" w:rsidRDefault="00610E5F" w:rsidP="004E771F">
                  <w:pPr>
                    <w:pStyle w:val="Normal1"/>
                    <w:spacing w:before="100" w:after="100"/>
                    <w:jc w:val="center"/>
                  </w:pPr>
                  <w:r w:rsidRPr="00AE3BC6">
                    <w:rPr>
                      <w:sz w:val="22"/>
                      <w:szCs w:val="22"/>
                    </w:rPr>
                    <w:t>Country Code</w:t>
                  </w:r>
                </w:p>
              </w:tc>
            </w:tr>
            <w:tr w:rsidR="00610E5F" w14:paraId="15933C26" w14:textId="77777777" w:rsidTr="00610E5F">
              <w:trPr>
                <w:trHeight w:val="238"/>
              </w:trPr>
              <w:tc>
                <w:tcPr>
                  <w:tcW w:w="1872" w:type="dxa"/>
                  <w:tcBorders>
                    <w:top w:val="single" w:sz="6" w:space="0" w:color="808080"/>
                    <w:left w:val="single" w:sz="6" w:space="0" w:color="808080"/>
                    <w:bottom w:val="single" w:sz="6" w:space="0" w:color="808080"/>
                    <w:right w:val="single" w:sz="6" w:space="0" w:color="808080"/>
                  </w:tcBorders>
                </w:tcPr>
                <w:p w14:paraId="4C141379"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393BF262"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4BCE62E2"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47B4444E"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69AD33C2"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34A787FF"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1A191868"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4FCA0E4B" w14:textId="77777777" w:rsidR="00610E5F" w:rsidRDefault="00610E5F" w:rsidP="004E771F">
                  <w:pPr>
                    <w:pStyle w:val="Normal1"/>
                    <w:spacing w:before="100" w:after="100"/>
                    <w:jc w:val="center"/>
                  </w:pPr>
                </w:p>
              </w:tc>
            </w:tr>
            <w:tr w:rsidR="00610E5F" w14:paraId="4455A7A1" w14:textId="77777777" w:rsidTr="00610E5F">
              <w:trPr>
                <w:trHeight w:val="534"/>
              </w:trPr>
              <w:tc>
                <w:tcPr>
                  <w:tcW w:w="1872" w:type="dxa"/>
                  <w:tcBorders>
                    <w:top w:val="single" w:sz="6" w:space="0" w:color="808080"/>
                    <w:left w:val="single" w:sz="6" w:space="0" w:color="808080"/>
                    <w:bottom w:val="single" w:sz="6" w:space="0" w:color="808080"/>
                    <w:right w:val="single" w:sz="6" w:space="0" w:color="808080"/>
                  </w:tcBorders>
                </w:tcPr>
                <w:p w14:paraId="4C773CAB"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155F552C"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055345CA"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66A910D3"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7EF76290"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738D2E70"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0A3B6FE8"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2540DC71" w14:textId="77777777" w:rsidR="00610E5F" w:rsidRDefault="00610E5F" w:rsidP="004E771F">
                  <w:pPr>
                    <w:pStyle w:val="Normal1"/>
                    <w:spacing w:before="100" w:after="100"/>
                    <w:jc w:val="center"/>
                  </w:pPr>
                </w:p>
              </w:tc>
            </w:tr>
            <w:tr w:rsidR="00610E5F" w14:paraId="2198EAD7" w14:textId="77777777" w:rsidTr="00610E5F">
              <w:trPr>
                <w:trHeight w:val="534"/>
              </w:trPr>
              <w:tc>
                <w:tcPr>
                  <w:tcW w:w="1872" w:type="dxa"/>
                  <w:tcBorders>
                    <w:top w:val="single" w:sz="6" w:space="0" w:color="808080"/>
                    <w:left w:val="single" w:sz="6" w:space="0" w:color="808080"/>
                    <w:bottom w:val="single" w:sz="6" w:space="0" w:color="808080"/>
                    <w:right w:val="single" w:sz="6" w:space="0" w:color="808080"/>
                  </w:tcBorders>
                </w:tcPr>
                <w:p w14:paraId="250C9765"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6F18B13D"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2154702A"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3F5FD09A"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59D27983"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7A8C810F"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7B4020EB"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663BDCF7" w14:textId="77777777" w:rsidR="00610E5F" w:rsidRDefault="00610E5F" w:rsidP="004E771F">
                  <w:pPr>
                    <w:pStyle w:val="Normal1"/>
                    <w:spacing w:before="100" w:after="100"/>
                    <w:jc w:val="center"/>
                  </w:pPr>
                </w:p>
              </w:tc>
            </w:tr>
            <w:tr w:rsidR="00610E5F" w14:paraId="18F0D7D5" w14:textId="77777777" w:rsidTr="00610E5F">
              <w:trPr>
                <w:trHeight w:val="534"/>
              </w:trPr>
              <w:tc>
                <w:tcPr>
                  <w:tcW w:w="1872" w:type="dxa"/>
                  <w:tcBorders>
                    <w:top w:val="single" w:sz="6" w:space="0" w:color="808080"/>
                    <w:left w:val="single" w:sz="6" w:space="0" w:color="808080"/>
                    <w:bottom w:val="single" w:sz="6" w:space="0" w:color="808080"/>
                    <w:right w:val="single" w:sz="6" w:space="0" w:color="808080"/>
                  </w:tcBorders>
                </w:tcPr>
                <w:p w14:paraId="0275FE4B"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03A941F7"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0F54557C"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31603BB9"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53DFEFF3"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51052743"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4DC01FBD"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5E8E6CCD" w14:textId="77777777" w:rsidR="00610E5F" w:rsidRDefault="00610E5F" w:rsidP="004E771F">
                  <w:pPr>
                    <w:pStyle w:val="Normal1"/>
                    <w:spacing w:before="100" w:after="100"/>
                    <w:jc w:val="center"/>
                  </w:pPr>
                </w:p>
              </w:tc>
            </w:tr>
            <w:tr w:rsidR="00610E5F" w14:paraId="09AD021E" w14:textId="77777777" w:rsidTr="00610E5F">
              <w:trPr>
                <w:trHeight w:val="518"/>
              </w:trPr>
              <w:tc>
                <w:tcPr>
                  <w:tcW w:w="1872" w:type="dxa"/>
                  <w:tcBorders>
                    <w:top w:val="single" w:sz="6" w:space="0" w:color="808080"/>
                    <w:left w:val="single" w:sz="6" w:space="0" w:color="808080"/>
                    <w:bottom w:val="single" w:sz="6" w:space="0" w:color="808080"/>
                    <w:right w:val="single" w:sz="6" w:space="0" w:color="808080"/>
                  </w:tcBorders>
                </w:tcPr>
                <w:p w14:paraId="6A94B44F"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65D621CC"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62DB8CEA"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1BB9C5E0"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40E8E62F"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41D381AD"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6A229333"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4B760510" w14:textId="77777777" w:rsidR="00610E5F" w:rsidRDefault="00610E5F" w:rsidP="004E771F">
                  <w:pPr>
                    <w:pStyle w:val="Normal1"/>
                    <w:spacing w:before="100" w:after="100"/>
                    <w:jc w:val="center"/>
                  </w:pPr>
                </w:p>
              </w:tc>
            </w:tr>
            <w:tr w:rsidR="00610E5F" w14:paraId="605EA9FD" w14:textId="77777777" w:rsidTr="00610E5F">
              <w:trPr>
                <w:trHeight w:val="534"/>
              </w:trPr>
              <w:tc>
                <w:tcPr>
                  <w:tcW w:w="1872" w:type="dxa"/>
                  <w:tcBorders>
                    <w:top w:val="single" w:sz="6" w:space="0" w:color="808080"/>
                    <w:left w:val="single" w:sz="6" w:space="0" w:color="808080"/>
                    <w:bottom w:val="single" w:sz="6" w:space="0" w:color="808080"/>
                    <w:right w:val="single" w:sz="6" w:space="0" w:color="808080"/>
                  </w:tcBorders>
                </w:tcPr>
                <w:p w14:paraId="4D37016E"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523EAC35"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49613F86"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32CEE274"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45D24FC3"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304ABA97"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3DE50906"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169800AD" w14:textId="77777777" w:rsidR="00610E5F" w:rsidRDefault="00610E5F" w:rsidP="004E771F">
                  <w:pPr>
                    <w:pStyle w:val="Normal1"/>
                    <w:spacing w:before="100" w:after="100"/>
                    <w:jc w:val="center"/>
                  </w:pPr>
                </w:p>
              </w:tc>
            </w:tr>
            <w:tr w:rsidR="00610E5F" w14:paraId="1A19CE68" w14:textId="77777777" w:rsidTr="00610E5F">
              <w:trPr>
                <w:trHeight w:val="534"/>
              </w:trPr>
              <w:tc>
                <w:tcPr>
                  <w:tcW w:w="1872" w:type="dxa"/>
                  <w:tcBorders>
                    <w:top w:val="single" w:sz="6" w:space="0" w:color="808080"/>
                    <w:left w:val="single" w:sz="6" w:space="0" w:color="808080"/>
                    <w:bottom w:val="single" w:sz="6" w:space="0" w:color="808080"/>
                    <w:right w:val="single" w:sz="6" w:space="0" w:color="808080"/>
                  </w:tcBorders>
                </w:tcPr>
                <w:p w14:paraId="2AAC3125"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2AE610F0"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57249F61" w14:textId="77777777" w:rsidR="00610E5F" w:rsidRDefault="00610E5F" w:rsidP="004E771F">
                  <w:pPr>
                    <w:pStyle w:val="Normal1"/>
                    <w:spacing w:before="100" w:after="100"/>
                    <w:jc w:val="center"/>
                  </w:pPr>
                </w:p>
              </w:tc>
              <w:tc>
                <w:tcPr>
                  <w:tcW w:w="1748" w:type="dxa"/>
                  <w:tcBorders>
                    <w:top w:val="single" w:sz="6" w:space="0" w:color="808080"/>
                    <w:left w:val="single" w:sz="6" w:space="0" w:color="808080"/>
                    <w:bottom w:val="single" w:sz="6" w:space="0" w:color="808080"/>
                    <w:right w:val="single" w:sz="6" w:space="0" w:color="808080"/>
                  </w:tcBorders>
                </w:tcPr>
                <w:p w14:paraId="33031E10" w14:textId="77777777" w:rsidR="00610E5F" w:rsidRDefault="00610E5F" w:rsidP="004E771F">
                  <w:pPr>
                    <w:pStyle w:val="Normal1"/>
                    <w:spacing w:before="100" w:after="100"/>
                    <w:jc w:val="center"/>
                  </w:pPr>
                </w:p>
              </w:tc>
              <w:tc>
                <w:tcPr>
                  <w:tcW w:w="1208" w:type="dxa"/>
                  <w:tcBorders>
                    <w:top w:val="single" w:sz="6" w:space="0" w:color="808080"/>
                    <w:left w:val="single" w:sz="6" w:space="0" w:color="808080"/>
                    <w:bottom w:val="single" w:sz="6" w:space="0" w:color="808080"/>
                    <w:right w:val="single" w:sz="6" w:space="0" w:color="808080"/>
                  </w:tcBorders>
                </w:tcPr>
                <w:p w14:paraId="19A50CC7" w14:textId="77777777" w:rsidR="00610E5F" w:rsidRDefault="00610E5F" w:rsidP="004E771F">
                  <w:pPr>
                    <w:pStyle w:val="Normal1"/>
                    <w:spacing w:before="100" w:after="100"/>
                    <w:jc w:val="center"/>
                  </w:pPr>
                </w:p>
              </w:tc>
              <w:tc>
                <w:tcPr>
                  <w:tcW w:w="284" w:type="dxa"/>
                  <w:tcBorders>
                    <w:top w:val="single" w:sz="6" w:space="0" w:color="808080"/>
                    <w:left w:val="single" w:sz="6" w:space="0" w:color="808080"/>
                    <w:bottom w:val="single" w:sz="6" w:space="0" w:color="808080"/>
                    <w:right w:val="single" w:sz="6" w:space="0" w:color="808080"/>
                  </w:tcBorders>
                </w:tcPr>
                <w:p w14:paraId="6BE7F446" w14:textId="77777777" w:rsidR="00610E5F" w:rsidRDefault="00610E5F" w:rsidP="004E771F">
                  <w:pPr>
                    <w:pStyle w:val="Normal1"/>
                    <w:spacing w:before="100" w:after="100"/>
                    <w:jc w:val="center"/>
                  </w:pPr>
                </w:p>
              </w:tc>
              <w:tc>
                <w:tcPr>
                  <w:tcW w:w="1562" w:type="dxa"/>
                  <w:tcBorders>
                    <w:top w:val="single" w:sz="6" w:space="0" w:color="808080"/>
                    <w:left w:val="single" w:sz="6" w:space="0" w:color="808080"/>
                    <w:bottom w:val="single" w:sz="6" w:space="0" w:color="808080"/>
                    <w:right w:val="single" w:sz="6" w:space="0" w:color="808080"/>
                  </w:tcBorders>
                </w:tcPr>
                <w:p w14:paraId="3C93144C" w14:textId="77777777" w:rsidR="00610E5F" w:rsidRDefault="00610E5F" w:rsidP="004E771F">
                  <w:pPr>
                    <w:pStyle w:val="Normal1"/>
                    <w:spacing w:before="100" w:after="100"/>
                    <w:jc w:val="center"/>
                  </w:pPr>
                </w:p>
              </w:tc>
              <w:tc>
                <w:tcPr>
                  <w:tcW w:w="1163" w:type="dxa"/>
                  <w:tcBorders>
                    <w:top w:val="single" w:sz="6" w:space="0" w:color="808080"/>
                    <w:left w:val="single" w:sz="6" w:space="0" w:color="808080"/>
                    <w:bottom w:val="single" w:sz="6" w:space="0" w:color="808080"/>
                    <w:right w:val="single" w:sz="6" w:space="0" w:color="808080"/>
                  </w:tcBorders>
                </w:tcPr>
                <w:p w14:paraId="717E6C9E" w14:textId="77777777" w:rsidR="00610E5F" w:rsidRDefault="00610E5F" w:rsidP="004E771F">
                  <w:pPr>
                    <w:pStyle w:val="Normal1"/>
                    <w:spacing w:before="100" w:after="100"/>
                    <w:jc w:val="center"/>
                  </w:pPr>
                </w:p>
              </w:tc>
            </w:tr>
          </w:tbl>
          <w:p w14:paraId="6B10198F" w14:textId="77777777" w:rsidR="00610E5F" w:rsidRDefault="00610E5F" w:rsidP="004E771F">
            <w:pPr>
              <w:pStyle w:val="Normal1"/>
              <w:ind w:firstLine="720"/>
            </w:pPr>
          </w:p>
        </w:tc>
      </w:tr>
    </w:tbl>
    <w:p w14:paraId="5EBC6E34" w14:textId="3208FDDD" w:rsidR="00610E5F" w:rsidRDefault="00610E5F">
      <w:pPr>
        <w:bidi w:val="0"/>
        <w:rPr>
          <w:rFonts w:ascii="Simplified Arabic" w:hAnsi="Simplified Arabic" w:cs="Simplified Arabic"/>
          <w:sz w:val="24"/>
          <w:szCs w:val="24"/>
          <w:lang w:bidi="ar-EG"/>
        </w:rPr>
      </w:pPr>
    </w:p>
    <w:p w14:paraId="1DFFCFF8" w14:textId="79DA17E9" w:rsidR="00595AF8" w:rsidRDefault="00595AF8" w:rsidP="00595AF8">
      <w:pPr>
        <w:bidi w:val="0"/>
        <w:rPr>
          <w:rFonts w:ascii="Simplified Arabic" w:hAnsi="Simplified Arabic" w:cs="Simplified Arabic"/>
          <w:sz w:val="24"/>
          <w:szCs w:val="24"/>
          <w:lang w:bidi="ar-EG"/>
        </w:rPr>
      </w:pPr>
    </w:p>
    <w:p w14:paraId="3ED4360A" w14:textId="6E29E2CA" w:rsidR="00595AF8" w:rsidRDefault="00595AF8" w:rsidP="00595AF8">
      <w:pPr>
        <w:bidi w:val="0"/>
        <w:rPr>
          <w:rFonts w:ascii="Simplified Arabic" w:hAnsi="Simplified Arabic" w:cs="Simplified Arabic"/>
          <w:sz w:val="24"/>
          <w:szCs w:val="24"/>
          <w:lang w:bidi="ar-EG"/>
        </w:rPr>
      </w:pPr>
    </w:p>
    <w:p w14:paraId="118F29FF" w14:textId="3EF3FBFB" w:rsidR="004E771F" w:rsidRDefault="004E771F">
      <w:pPr>
        <w:bidi w:val="0"/>
        <w:rPr>
          <w:rFonts w:ascii="Simplified Arabic" w:hAnsi="Simplified Arabic" w:cs="Simplified Arabic"/>
          <w:sz w:val="24"/>
          <w:szCs w:val="24"/>
          <w:lang w:bidi="ar-EG"/>
        </w:rPr>
      </w:pPr>
      <w:r>
        <w:rPr>
          <w:rFonts w:ascii="Simplified Arabic" w:hAnsi="Simplified Arabic" w:cs="Simplified Arabic"/>
          <w:sz w:val="24"/>
          <w:szCs w:val="24"/>
          <w:lang w:bidi="ar-EG"/>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5"/>
      </w:tblGrid>
      <w:tr w:rsidR="00595AF8" w14:paraId="39861CD4" w14:textId="77777777" w:rsidTr="004E771F">
        <w:trPr>
          <w:jc w:val="center"/>
        </w:trPr>
        <w:tc>
          <w:tcPr>
            <w:tcW w:w="8885" w:type="dxa"/>
          </w:tcPr>
          <w:p w14:paraId="7DDCADD5" w14:textId="522C225A" w:rsidR="00595AF8" w:rsidRPr="00A01900" w:rsidRDefault="00595AF8" w:rsidP="002E536D">
            <w:pPr>
              <w:pStyle w:val="Normal1"/>
              <w:jc w:val="center"/>
              <w:rPr>
                <w:rFonts w:ascii="Arial Narrow" w:hAnsi="Arial Narrow"/>
                <w:b/>
                <w:sz w:val="32"/>
                <w:szCs w:val="32"/>
              </w:rPr>
            </w:pPr>
            <w:r w:rsidRPr="00A01900">
              <w:rPr>
                <w:rFonts w:ascii="Arial Narrow" w:hAnsi="Arial Narrow" w:cs="Times"/>
                <w:b/>
                <w:smallCaps/>
                <w:sz w:val="32"/>
                <w:szCs w:val="32"/>
              </w:rPr>
              <w:lastRenderedPageBreak/>
              <w:t>3. Other Bid Forms and Lists</w:t>
            </w:r>
          </w:p>
        </w:tc>
      </w:tr>
    </w:tbl>
    <w:p w14:paraId="690CCF59" w14:textId="77777777" w:rsidR="00610E5F" w:rsidRDefault="00610E5F" w:rsidP="00FB3478">
      <w:pPr>
        <w:spacing w:line="276" w:lineRule="auto"/>
        <w:jc w:val="center"/>
        <w:rPr>
          <w:rFonts w:ascii="Simplified Arabic" w:hAnsi="Simplified Arabic" w:cs="Simplified Arabic"/>
          <w:sz w:val="24"/>
          <w:szCs w:val="24"/>
          <w:rtl/>
          <w:lang w:bidi="ar-EG"/>
        </w:rPr>
      </w:pPr>
    </w:p>
    <w:p w14:paraId="3DBE4D54" w14:textId="77777777" w:rsidR="00605651" w:rsidRDefault="00605651" w:rsidP="00610E5F">
      <w:pPr>
        <w:bidi w:val="0"/>
        <w:rPr>
          <w:lang w:bidi="ar-EG"/>
        </w:rPr>
      </w:pPr>
    </w:p>
    <w:p w14:paraId="2B7B7D79" w14:textId="410D71CE" w:rsidR="00610E5F" w:rsidRPr="00605651" w:rsidRDefault="00610E5F" w:rsidP="00605651">
      <w:pPr>
        <w:bidi w:val="0"/>
        <w:rPr>
          <w:b/>
          <w:bCs/>
          <w:lang w:bidi="ar-EG"/>
        </w:rPr>
      </w:pPr>
      <w:r w:rsidRPr="00605651">
        <w:rPr>
          <w:b/>
          <w:bCs/>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95AF8" w:rsidRPr="00595AF8" w14:paraId="67F682A1" w14:textId="77777777" w:rsidTr="00595AF8">
        <w:trPr>
          <w:jc w:val="center"/>
        </w:trPr>
        <w:tc>
          <w:tcPr>
            <w:tcW w:w="9638" w:type="dxa"/>
          </w:tcPr>
          <w:p w14:paraId="1E4C160C" w14:textId="77777777" w:rsidR="00595AF8" w:rsidRPr="00406EB3" w:rsidRDefault="00595AF8" w:rsidP="00595AF8">
            <w:pPr>
              <w:bidi w:val="0"/>
              <w:spacing w:line="360" w:lineRule="auto"/>
              <w:jc w:val="center"/>
              <w:rPr>
                <w:rFonts w:ascii="Arial Narrow" w:hAnsi="Arial Narrow" w:cstheme="majorBidi"/>
                <w:b/>
                <w:bCs/>
                <w:sz w:val="32"/>
                <w:szCs w:val="32"/>
                <w:lang w:bidi="ar-EG"/>
              </w:rPr>
            </w:pPr>
            <w:r w:rsidRPr="00406EB3">
              <w:rPr>
                <w:rFonts w:ascii="Arial Narrow" w:hAnsi="Arial Narrow" w:cstheme="majorBidi"/>
                <w:b/>
                <w:bCs/>
                <w:sz w:val="32"/>
                <w:szCs w:val="32"/>
                <w:lang w:bidi="ar-EG"/>
              </w:rPr>
              <w:lastRenderedPageBreak/>
              <w:t>3.1 Manufacturer’s Authorization Form</w:t>
            </w:r>
          </w:p>
        </w:tc>
      </w:tr>
      <w:tr w:rsidR="00595AF8" w:rsidRPr="00595AF8" w14:paraId="02C2EDD6" w14:textId="77777777" w:rsidTr="00595AF8">
        <w:trPr>
          <w:jc w:val="center"/>
        </w:trPr>
        <w:tc>
          <w:tcPr>
            <w:tcW w:w="9638" w:type="dxa"/>
          </w:tcPr>
          <w:p w14:paraId="1388D0E7" w14:textId="77777777" w:rsidR="00595AF8" w:rsidRPr="00595AF8" w:rsidRDefault="00595AF8" w:rsidP="00F54A03">
            <w:pPr>
              <w:spacing w:line="360" w:lineRule="auto"/>
              <w:rPr>
                <w:rFonts w:asciiTheme="majorBidi" w:hAnsiTheme="majorBidi" w:cstheme="majorBidi"/>
                <w:sz w:val="24"/>
                <w:szCs w:val="24"/>
                <w:rtl/>
                <w:lang w:bidi="ar-EG"/>
              </w:rPr>
            </w:pPr>
            <w:r w:rsidRPr="00595AF8">
              <w:rPr>
                <w:rFonts w:asciiTheme="majorBidi" w:hAnsiTheme="majorBidi" w:cstheme="majorBidi"/>
                <w:sz w:val="24"/>
                <w:szCs w:val="24"/>
              </w:rPr>
              <w:t xml:space="preserve">Date: </w:t>
            </w:r>
          </w:p>
        </w:tc>
      </w:tr>
      <w:tr w:rsidR="00595AF8" w:rsidRPr="00595AF8" w14:paraId="49CDA33A" w14:textId="77777777" w:rsidTr="00595AF8">
        <w:trPr>
          <w:jc w:val="center"/>
        </w:trPr>
        <w:tc>
          <w:tcPr>
            <w:tcW w:w="9638" w:type="dxa"/>
          </w:tcPr>
          <w:p w14:paraId="0642C008" w14:textId="77777777" w:rsidR="00595AF8" w:rsidRPr="00595AF8" w:rsidRDefault="00595AF8" w:rsidP="00F54A03">
            <w:pPr>
              <w:spacing w:line="360" w:lineRule="auto"/>
              <w:rPr>
                <w:rFonts w:asciiTheme="majorBidi" w:hAnsiTheme="majorBidi" w:cstheme="majorBidi"/>
                <w:sz w:val="24"/>
                <w:szCs w:val="24"/>
              </w:rPr>
            </w:pPr>
            <w:r w:rsidRPr="00595AF8">
              <w:rPr>
                <w:rFonts w:asciiTheme="majorBidi" w:hAnsiTheme="majorBidi" w:cstheme="majorBidi"/>
                <w:sz w:val="24"/>
                <w:szCs w:val="24"/>
              </w:rPr>
              <w:t xml:space="preserve">OT No.: </w:t>
            </w:r>
          </w:p>
        </w:tc>
      </w:tr>
      <w:tr w:rsidR="00595AF8" w:rsidRPr="00595AF8" w14:paraId="5105B51B" w14:textId="77777777" w:rsidTr="00595AF8">
        <w:trPr>
          <w:jc w:val="center"/>
        </w:trPr>
        <w:tc>
          <w:tcPr>
            <w:tcW w:w="9638" w:type="dxa"/>
          </w:tcPr>
          <w:p w14:paraId="03EA5D30" w14:textId="77777777" w:rsidR="00595AF8" w:rsidRPr="00595AF8" w:rsidRDefault="00595AF8" w:rsidP="00F54A03">
            <w:pPr>
              <w:spacing w:line="360" w:lineRule="auto"/>
              <w:rPr>
                <w:rFonts w:asciiTheme="majorBidi" w:hAnsiTheme="majorBidi" w:cstheme="majorBidi"/>
                <w:sz w:val="24"/>
                <w:szCs w:val="24"/>
              </w:rPr>
            </w:pPr>
            <w:r w:rsidRPr="00595AF8">
              <w:rPr>
                <w:rFonts w:asciiTheme="majorBidi" w:hAnsiTheme="majorBidi" w:cstheme="majorBidi"/>
                <w:sz w:val="24"/>
                <w:szCs w:val="24"/>
              </w:rPr>
              <w:t xml:space="preserve">Invitation for Bid No.: </w:t>
            </w:r>
          </w:p>
        </w:tc>
      </w:tr>
      <w:tr w:rsidR="00595AF8" w:rsidRPr="00595AF8" w14:paraId="67A484A2" w14:textId="77777777" w:rsidTr="00595AF8">
        <w:trPr>
          <w:jc w:val="center"/>
        </w:trPr>
        <w:tc>
          <w:tcPr>
            <w:tcW w:w="9638" w:type="dxa"/>
          </w:tcPr>
          <w:p w14:paraId="52AD911A" w14:textId="77777777" w:rsidR="00595AF8" w:rsidRPr="00595AF8" w:rsidRDefault="00595AF8" w:rsidP="00F54A03">
            <w:pPr>
              <w:spacing w:line="360" w:lineRule="auto"/>
              <w:rPr>
                <w:rFonts w:asciiTheme="majorBidi" w:hAnsiTheme="majorBidi" w:cstheme="majorBidi"/>
                <w:sz w:val="24"/>
                <w:szCs w:val="24"/>
              </w:rPr>
            </w:pPr>
            <w:r w:rsidRPr="00595AF8">
              <w:rPr>
                <w:rFonts w:asciiTheme="majorBidi" w:hAnsiTheme="majorBidi" w:cstheme="majorBidi"/>
                <w:sz w:val="24"/>
                <w:szCs w:val="24"/>
              </w:rPr>
              <w:t xml:space="preserve">Bid &amp; Lot Nos.: </w:t>
            </w:r>
          </w:p>
        </w:tc>
      </w:tr>
      <w:tr w:rsidR="00595AF8" w:rsidRPr="00595AF8" w14:paraId="2D0932ED" w14:textId="77777777" w:rsidTr="00595AF8">
        <w:trPr>
          <w:jc w:val="center"/>
        </w:trPr>
        <w:tc>
          <w:tcPr>
            <w:tcW w:w="9638" w:type="dxa"/>
          </w:tcPr>
          <w:p w14:paraId="50BAE5A8" w14:textId="77777777" w:rsidR="00595AF8" w:rsidRPr="00595AF8" w:rsidRDefault="00595AF8" w:rsidP="00595AF8">
            <w:pPr>
              <w:bidi w:val="0"/>
              <w:spacing w:line="360" w:lineRule="auto"/>
              <w:rPr>
                <w:rFonts w:asciiTheme="majorBidi" w:hAnsiTheme="majorBidi" w:cstheme="majorBidi"/>
                <w:sz w:val="24"/>
                <w:szCs w:val="24"/>
              </w:rPr>
            </w:pPr>
            <w:r w:rsidRPr="00595AF8">
              <w:rPr>
                <w:rFonts w:asciiTheme="majorBidi" w:hAnsiTheme="majorBidi" w:cstheme="majorBidi"/>
                <w:sz w:val="24"/>
                <w:szCs w:val="24"/>
              </w:rPr>
              <w:t>To:  ________________________________</w:t>
            </w:r>
          </w:p>
        </w:tc>
      </w:tr>
      <w:tr w:rsidR="00595AF8" w:rsidRPr="00595AF8" w14:paraId="383E1E67" w14:textId="77777777" w:rsidTr="00595AF8">
        <w:trPr>
          <w:jc w:val="center"/>
        </w:trPr>
        <w:tc>
          <w:tcPr>
            <w:tcW w:w="9638" w:type="dxa"/>
          </w:tcPr>
          <w:p w14:paraId="1C8AC12F" w14:textId="7ED71672"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 xml:space="preserve">WHEREAS _______________________________________ who are official producers of _________________________________ and having production facilities at _____________ do hereby authorize ______________________________ located at _________________________________________ (hereinafter, the “Bidder”) to submit a bid and subsequently negotiate and sign a Contract with you for resale of the following Products produced by us, for the quantities, specifications and delivery schedule called for by the Supply Requirements associated with the above </w:t>
            </w:r>
            <w:r w:rsidR="00F92EE0">
              <w:rPr>
                <w:rFonts w:asciiTheme="majorBidi" w:hAnsiTheme="majorBidi" w:cstheme="majorBidi"/>
                <w:sz w:val="24"/>
                <w:szCs w:val="24"/>
              </w:rPr>
              <w:t>Letter of invitation</w:t>
            </w:r>
            <w:r w:rsidRPr="00595AF8">
              <w:rPr>
                <w:rFonts w:asciiTheme="majorBidi" w:hAnsiTheme="majorBidi" w:cstheme="majorBidi"/>
                <w:sz w:val="24"/>
                <w:szCs w:val="24"/>
              </w:rPr>
              <w:t>:</w:t>
            </w:r>
          </w:p>
          <w:p w14:paraId="1221DD93" w14:textId="77777777" w:rsidR="00595AF8" w:rsidRPr="00595AF8" w:rsidRDefault="00595AF8" w:rsidP="00595AF8">
            <w:pPr>
              <w:bidi w:val="0"/>
              <w:spacing w:line="360" w:lineRule="auto"/>
              <w:rPr>
                <w:rFonts w:asciiTheme="majorBidi" w:hAnsiTheme="majorBidi" w:cstheme="majorBidi"/>
                <w:sz w:val="24"/>
                <w:szCs w:val="24"/>
              </w:rPr>
            </w:pPr>
          </w:p>
        </w:tc>
      </w:tr>
      <w:tr w:rsidR="00595AF8" w:rsidRPr="00595AF8" w14:paraId="3064FEC6" w14:textId="77777777" w:rsidTr="00595AF8">
        <w:trPr>
          <w:jc w:val="center"/>
        </w:trPr>
        <w:tc>
          <w:tcPr>
            <w:tcW w:w="9638" w:type="dxa"/>
          </w:tcPr>
          <w:p w14:paraId="0EA022D5" w14:textId="1E630304" w:rsidR="00595AF8" w:rsidRPr="00595AF8" w:rsidRDefault="00595AF8" w:rsidP="00F54A03">
            <w:pPr>
              <w:bidi w:val="0"/>
              <w:spacing w:line="360" w:lineRule="auto"/>
              <w:jc w:val="center"/>
              <w:rPr>
                <w:rFonts w:asciiTheme="majorBidi" w:hAnsiTheme="majorBidi" w:cstheme="majorBidi"/>
                <w:sz w:val="24"/>
                <w:szCs w:val="24"/>
              </w:rPr>
            </w:pPr>
            <w:r w:rsidRPr="00595AF8">
              <w:rPr>
                <w:rFonts w:asciiTheme="majorBidi" w:hAnsiTheme="majorBidi" w:cstheme="majorBidi"/>
                <w:sz w:val="24"/>
                <w:szCs w:val="24"/>
              </w:rPr>
              <w:t>[insert: names and/or brief description of products]</w:t>
            </w:r>
          </w:p>
        </w:tc>
      </w:tr>
      <w:tr w:rsidR="00595AF8" w:rsidRPr="00595AF8" w14:paraId="0F9EEFE6" w14:textId="77777777" w:rsidTr="00595AF8">
        <w:trPr>
          <w:jc w:val="center"/>
        </w:trPr>
        <w:tc>
          <w:tcPr>
            <w:tcW w:w="9638" w:type="dxa"/>
          </w:tcPr>
          <w:p w14:paraId="5AF54D2F" w14:textId="3599A53D"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 xml:space="preserve">We hereby extend to you a full guarantee and warranty in accordance with Clause 29, Defect Liability, of the General Conditions of Contract and with our own standard product warranty, and duly authorize the Bidder to act on our behalf in fulfilling all warranty obligations with respect to the above-listed products offered for resale by the Bidder in relation to this </w:t>
            </w:r>
            <w:r w:rsidR="00F92EE0">
              <w:rPr>
                <w:rFonts w:asciiTheme="majorBidi" w:hAnsiTheme="majorBidi" w:cstheme="majorBidi"/>
                <w:sz w:val="24"/>
                <w:szCs w:val="24"/>
              </w:rPr>
              <w:t>Letter of invitation</w:t>
            </w:r>
            <w:r w:rsidRPr="00595AF8">
              <w:rPr>
                <w:rFonts w:asciiTheme="majorBidi" w:hAnsiTheme="majorBidi" w:cstheme="majorBidi"/>
                <w:sz w:val="24"/>
                <w:szCs w:val="24"/>
              </w:rPr>
              <w:t>.</w:t>
            </w:r>
          </w:p>
        </w:tc>
      </w:tr>
      <w:tr w:rsidR="00595AF8" w:rsidRPr="00595AF8" w14:paraId="390F91D6" w14:textId="77777777" w:rsidTr="00595AF8">
        <w:trPr>
          <w:jc w:val="center"/>
        </w:trPr>
        <w:tc>
          <w:tcPr>
            <w:tcW w:w="9638" w:type="dxa"/>
          </w:tcPr>
          <w:p w14:paraId="68FFD15B"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 xml:space="preserve">We also certify that the Bidder is qualified by us to provide the following maintenance, technical or help desk support, new version upgrade and/or other services related to the above-listed Products in accordance with Clause 7-Scope of the System, of the General Conditions of Contract: </w:t>
            </w:r>
          </w:p>
        </w:tc>
      </w:tr>
      <w:tr w:rsidR="00595AF8" w:rsidRPr="00595AF8" w14:paraId="6CAAF92A" w14:textId="77777777" w:rsidTr="00595AF8">
        <w:trPr>
          <w:jc w:val="center"/>
        </w:trPr>
        <w:tc>
          <w:tcPr>
            <w:tcW w:w="9638" w:type="dxa"/>
          </w:tcPr>
          <w:p w14:paraId="1D51F830" w14:textId="77777777" w:rsidR="00595AF8" w:rsidRPr="00595AF8" w:rsidRDefault="00595AF8" w:rsidP="00F54A03">
            <w:pPr>
              <w:bidi w:val="0"/>
              <w:spacing w:line="360" w:lineRule="auto"/>
              <w:jc w:val="center"/>
              <w:rPr>
                <w:rFonts w:asciiTheme="majorBidi" w:hAnsiTheme="majorBidi" w:cstheme="majorBidi"/>
                <w:sz w:val="24"/>
                <w:szCs w:val="24"/>
              </w:rPr>
            </w:pPr>
            <w:r w:rsidRPr="00595AF8">
              <w:rPr>
                <w:rFonts w:asciiTheme="majorBidi" w:hAnsiTheme="majorBidi" w:cstheme="majorBidi"/>
                <w:sz w:val="24"/>
                <w:szCs w:val="24"/>
              </w:rPr>
              <w:t>[insert: name of product and brief description of services]</w:t>
            </w:r>
          </w:p>
        </w:tc>
      </w:tr>
      <w:tr w:rsidR="00595AF8" w:rsidRPr="00595AF8" w14:paraId="5311521B" w14:textId="77777777" w:rsidTr="00595AF8">
        <w:trPr>
          <w:jc w:val="center"/>
        </w:trPr>
        <w:tc>
          <w:tcPr>
            <w:tcW w:w="9638" w:type="dxa"/>
          </w:tcPr>
          <w:p w14:paraId="1FA33412"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Signature: (insert: signature(s) of the manufacturer’s representative(s) who are authorized for signature.)</w:t>
            </w:r>
            <w:r w:rsidRPr="00595AF8">
              <w:rPr>
                <w:rFonts w:asciiTheme="majorBidi" w:hAnsiTheme="majorBidi" w:cstheme="majorBidi"/>
                <w:sz w:val="24"/>
                <w:szCs w:val="24"/>
              </w:rPr>
              <w:tab/>
            </w:r>
          </w:p>
        </w:tc>
      </w:tr>
      <w:tr w:rsidR="00595AF8" w:rsidRPr="00595AF8" w14:paraId="0CD4A395" w14:textId="77777777" w:rsidTr="00595AF8">
        <w:trPr>
          <w:jc w:val="center"/>
        </w:trPr>
        <w:tc>
          <w:tcPr>
            <w:tcW w:w="9638" w:type="dxa"/>
          </w:tcPr>
          <w:p w14:paraId="24BD4A35"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Name: (Insert name(s) of the manufacturer’s representative(s) who are authorized for signature.)</w:t>
            </w:r>
          </w:p>
        </w:tc>
      </w:tr>
      <w:tr w:rsidR="00595AF8" w:rsidRPr="00595AF8" w14:paraId="657B9351" w14:textId="77777777" w:rsidTr="00595AF8">
        <w:trPr>
          <w:jc w:val="center"/>
        </w:trPr>
        <w:tc>
          <w:tcPr>
            <w:tcW w:w="9638" w:type="dxa"/>
          </w:tcPr>
          <w:p w14:paraId="5494A49A"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Title: (insert: the title.)</w:t>
            </w:r>
          </w:p>
        </w:tc>
      </w:tr>
      <w:tr w:rsidR="00595AF8" w:rsidRPr="00595AF8" w14:paraId="37681BF9" w14:textId="77777777" w:rsidTr="00595AF8">
        <w:trPr>
          <w:jc w:val="center"/>
        </w:trPr>
        <w:tc>
          <w:tcPr>
            <w:tcW w:w="9638" w:type="dxa"/>
          </w:tcPr>
          <w:p w14:paraId="40F2A31B"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Duly authorized to sign the authorization for and on behalf of : ________________________</w:t>
            </w:r>
            <w:r w:rsidRPr="00595AF8">
              <w:rPr>
                <w:rFonts w:asciiTheme="majorBidi" w:hAnsiTheme="majorBidi" w:cstheme="majorBidi"/>
                <w:sz w:val="24"/>
                <w:szCs w:val="24"/>
              </w:rPr>
              <w:tab/>
            </w:r>
          </w:p>
        </w:tc>
      </w:tr>
      <w:tr w:rsidR="00595AF8" w:rsidRPr="00595AF8" w14:paraId="08BAA905" w14:textId="77777777" w:rsidTr="00595AF8">
        <w:trPr>
          <w:jc w:val="center"/>
        </w:trPr>
        <w:tc>
          <w:tcPr>
            <w:tcW w:w="9638" w:type="dxa"/>
          </w:tcPr>
          <w:p w14:paraId="7119E031"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Dated on _______________________________ day of ______________________, ______.</w:t>
            </w:r>
          </w:p>
        </w:tc>
      </w:tr>
      <w:tr w:rsidR="00595AF8" w:rsidRPr="00595AF8" w14:paraId="710E5D1B" w14:textId="77777777" w:rsidTr="00595AF8">
        <w:trPr>
          <w:jc w:val="center"/>
        </w:trPr>
        <w:tc>
          <w:tcPr>
            <w:tcW w:w="9638" w:type="dxa"/>
          </w:tcPr>
          <w:p w14:paraId="3106E866" w14:textId="77777777" w:rsidR="00595AF8" w:rsidRPr="00595AF8" w:rsidRDefault="00595AF8" w:rsidP="00595AF8">
            <w:pPr>
              <w:bidi w:val="0"/>
              <w:spacing w:line="360" w:lineRule="auto"/>
              <w:jc w:val="both"/>
              <w:rPr>
                <w:rFonts w:asciiTheme="majorBidi" w:hAnsiTheme="majorBidi" w:cstheme="majorBidi"/>
                <w:sz w:val="24"/>
                <w:szCs w:val="24"/>
              </w:rPr>
            </w:pPr>
            <w:r w:rsidRPr="00595AF8">
              <w:rPr>
                <w:rFonts w:asciiTheme="majorBidi" w:hAnsiTheme="majorBidi" w:cstheme="majorBidi"/>
                <w:sz w:val="24"/>
                <w:szCs w:val="24"/>
              </w:rPr>
              <w:t xml:space="preserve">Note:  This letter of authority shall be on the letterhead of the Producer, shall be signed by a competent person (according to an official authorization) and having the power of attorney to bind </w:t>
            </w:r>
            <w:r w:rsidRPr="00595AF8">
              <w:rPr>
                <w:rFonts w:asciiTheme="majorBidi" w:hAnsiTheme="majorBidi" w:cstheme="majorBidi"/>
                <w:sz w:val="24"/>
                <w:szCs w:val="24"/>
              </w:rPr>
              <w:lastRenderedPageBreak/>
              <w:t>the Producer, and shall be included by the Bidder in its bid as specified in the Instructions to Bidders.</w:t>
            </w:r>
          </w:p>
        </w:tc>
      </w:tr>
    </w:tbl>
    <w:p w14:paraId="4F16BCA9" w14:textId="77777777" w:rsidR="00A643AD" w:rsidRDefault="00A643AD" w:rsidP="000E308D">
      <w:pPr>
        <w:spacing w:line="276" w:lineRule="auto"/>
        <w:rPr>
          <w:rFonts w:ascii="Simplified Arabic" w:hAnsi="Simplified Arabic" w:cs="Simplified Arabic"/>
          <w:sz w:val="24"/>
          <w:szCs w:val="24"/>
          <w:rtl/>
          <w:lang w:bidi="ar-EG"/>
        </w:rPr>
      </w:pPr>
    </w:p>
    <w:tbl>
      <w:tblPr>
        <w:tblW w:w="8372" w:type="dxa"/>
        <w:jc w:val="center"/>
        <w:tblLayout w:type="fixed"/>
        <w:tblCellMar>
          <w:left w:w="115" w:type="dxa"/>
          <w:right w:w="115" w:type="dxa"/>
        </w:tblCellMar>
        <w:tblLook w:val="0000" w:firstRow="0" w:lastRow="0" w:firstColumn="0" w:lastColumn="0" w:noHBand="0" w:noVBand="0"/>
      </w:tblPr>
      <w:tblGrid>
        <w:gridCol w:w="8372"/>
      </w:tblGrid>
      <w:tr w:rsidR="00595AF8" w14:paraId="4929270E" w14:textId="77777777" w:rsidTr="00A25D3A">
        <w:trPr>
          <w:trHeight w:val="8176"/>
          <w:jc w:val="center"/>
        </w:trPr>
        <w:tc>
          <w:tcPr>
            <w:tcW w:w="8372" w:type="dxa"/>
          </w:tcPr>
          <w:p w14:paraId="36506FF2" w14:textId="77777777" w:rsidR="00595AF8" w:rsidRPr="00A01900" w:rsidRDefault="00595AF8" w:rsidP="00F54A03">
            <w:pPr>
              <w:pStyle w:val="Normal1"/>
              <w:jc w:val="center"/>
              <w:rPr>
                <w:rFonts w:ascii="Arial Narrow" w:hAnsi="Arial Narrow" w:cs="Times"/>
                <w:b/>
                <w:sz w:val="32"/>
                <w:szCs w:val="32"/>
              </w:rPr>
            </w:pPr>
            <w:r w:rsidRPr="00A01900">
              <w:rPr>
                <w:rFonts w:ascii="Arial Narrow" w:hAnsi="Arial Narrow" w:cs="Times"/>
                <w:b/>
                <w:sz w:val="32"/>
                <w:szCs w:val="32"/>
              </w:rPr>
              <w:t>3.2</w:t>
            </w:r>
            <w:r w:rsidRPr="00A01900">
              <w:rPr>
                <w:rFonts w:ascii="Arial Narrow" w:hAnsi="Arial Narrow" w:cs="Times"/>
                <w:b/>
                <w:sz w:val="32"/>
                <w:szCs w:val="32"/>
              </w:rPr>
              <w:tab/>
              <w:t>List of Proposed Subbidders</w:t>
            </w:r>
          </w:p>
          <w:p w14:paraId="61299C3A" w14:textId="77777777" w:rsidR="00333DD8" w:rsidRPr="00333DD8" w:rsidRDefault="00333DD8" w:rsidP="00F54A03">
            <w:pPr>
              <w:pStyle w:val="Normal1"/>
              <w:jc w:val="center"/>
              <w:rPr>
                <w:rFonts w:ascii="Times" w:hAnsi="Times" w:cs="Times"/>
                <w:bCs/>
                <w:sz w:val="32"/>
                <w:szCs w:val="32"/>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4"/>
              <w:gridCol w:w="2080"/>
              <w:gridCol w:w="3434"/>
            </w:tblGrid>
            <w:tr w:rsidR="00595AF8" w14:paraId="5023D927" w14:textId="77777777" w:rsidTr="00A25D3A">
              <w:trPr>
                <w:trHeight w:val="1238"/>
              </w:trPr>
              <w:tc>
                <w:tcPr>
                  <w:tcW w:w="2281" w:type="dxa"/>
                </w:tcPr>
                <w:p w14:paraId="46E35481" w14:textId="77777777" w:rsidR="00595AF8" w:rsidRPr="00333DD8" w:rsidRDefault="00595AF8" w:rsidP="00F54A03">
                  <w:pPr>
                    <w:pStyle w:val="Normal1"/>
                    <w:spacing w:before="120"/>
                    <w:jc w:val="center"/>
                  </w:pPr>
                  <w:r w:rsidRPr="00333DD8">
                    <w:t>Item</w:t>
                  </w:r>
                </w:p>
              </w:tc>
              <w:tc>
                <w:tcPr>
                  <w:tcW w:w="1957" w:type="dxa"/>
                </w:tcPr>
                <w:p w14:paraId="1A2DBE8B" w14:textId="77777777" w:rsidR="00595AF8" w:rsidRPr="00333DD8" w:rsidRDefault="00595AF8" w:rsidP="00F54A03">
                  <w:pPr>
                    <w:pStyle w:val="Normal1"/>
                    <w:spacing w:before="120"/>
                    <w:jc w:val="center"/>
                  </w:pPr>
                  <w:r w:rsidRPr="00333DD8">
                    <w:t>Proposed Subbidder</w:t>
                  </w:r>
                </w:p>
              </w:tc>
              <w:tc>
                <w:tcPr>
                  <w:tcW w:w="3232" w:type="dxa"/>
                </w:tcPr>
                <w:p w14:paraId="67F3A0A0" w14:textId="77777777" w:rsidR="00595AF8" w:rsidRPr="00333DD8" w:rsidRDefault="00595AF8" w:rsidP="00F54A03">
                  <w:pPr>
                    <w:pStyle w:val="Normal1"/>
                    <w:spacing w:before="120"/>
                    <w:jc w:val="center"/>
                  </w:pPr>
                  <w:r w:rsidRPr="00333DD8">
                    <w:t>Place of Registration &amp; Qualifications</w:t>
                  </w:r>
                </w:p>
                <w:p w14:paraId="08661AEE" w14:textId="77777777" w:rsidR="00595AF8" w:rsidRPr="00333DD8" w:rsidRDefault="00595AF8" w:rsidP="00F54A03">
                  <w:pPr>
                    <w:pStyle w:val="Normal1"/>
                    <w:spacing w:before="120"/>
                    <w:jc w:val="center"/>
                  </w:pPr>
                </w:p>
              </w:tc>
            </w:tr>
            <w:tr w:rsidR="00595AF8" w14:paraId="1B821C07" w14:textId="77777777" w:rsidTr="00A25D3A">
              <w:trPr>
                <w:trHeight w:val="506"/>
              </w:trPr>
              <w:tc>
                <w:tcPr>
                  <w:tcW w:w="2281" w:type="dxa"/>
                </w:tcPr>
                <w:p w14:paraId="0A4E8BF5" w14:textId="77777777" w:rsidR="00595AF8" w:rsidRDefault="00595AF8" w:rsidP="00F54A03">
                  <w:pPr>
                    <w:pStyle w:val="Normal1"/>
                    <w:spacing w:before="120"/>
                  </w:pPr>
                </w:p>
              </w:tc>
              <w:tc>
                <w:tcPr>
                  <w:tcW w:w="1957" w:type="dxa"/>
                </w:tcPr>
                <w:p w14:paraId="025BE0DE" w14:textId="77777777" w:rsidR="00595AF8" w:rsidRDefault="00595AF8" w:rsidP="00F54A03">
                  <w:pPr>
                    <w:pStyle w:val="Normal1"/>
                    <w:spacing w:before="120"/>
                  </w:pPr>
                </w:p>
              </w:tc>
              <w:tc>
                <w:tcPr>
                  <w:tcW w:w="3232" w:type="dxa"/>
                </w:tcPr>
                <w:p w14:paraId="19CE543B" w14:textId="77777777" w:rsidR="00595AF8" w:rsidRDefault="00595AF8" w:rsidP="00F54A03">
                  <w:pPr>
                    <w:pStyle w:val="Normal1"/>
                    <w:spacing w:before="120"/>
                  </w:pPr>
                </w:p>
              </w:tc>
            </w:tr>
            <w:tr w:rsidR="00595AF8" w14:paraId="0F99A1BF" w14:textId="77777777" w:rsidTr="00A25D3A">
              <w:trPr>
                <w:trHeight w:val="519"/>
              </w:trPr>
              <w:tc>
                <w:tcPr>
                  <w:tcW w:w="2281" w:type="dxa"/>
                </w:tcPr>
                <w:p w14:paraId="6979F2AF" w14:textId="77777777" w:rsidR="00595AF8" w:rsidRDefault="00595AF8" w:rsidP="00F54A03">
                  <w:pPr>
                    <w:pStyle w:val="Normal1"/>
                    <w:spacing w:before="120"/>
                  </w:pPr>
                </w:p>
              </w:tc>
              <w:tc>
                <w:tcPr>
                  <w:tcW w:w="1957" w:type="dxa"/>
                </w:tcPr>
                <w:p w14:paraId="066021FB" w14:textId="77777777" w:rsidR="00595AF8" w:rsidRDefault="00595AF8" w:rsidP="00F54A03">
                  <w:pPr>
                    <w:pStyle w:val="Normal1"/>
                    <w:spacing w:before="120"/>
                  </w:pPr>
                </w:p>
              </w:tc>
              <w:tc>
                <w:tcPr>
                  <w:tcW w:w="3232" w:type="dxa"/>
                </w:tcPr>
                <w:p w14:paraId="31045E12" w14:textId="77777777" w:rsidR="00595AF8" w:rsidRDefault="00595AF8" w:rsidP="00F54A03">
                  <w:pPr>
                    <w:pStyle w:val="Normal1"/>
                    <w:spacing w:before="120"/>
                  </w:pPr>
                </w:p>
              </w:tc>
            </w:tr>
            <w:tr w:rsidR="00595AF8" w14:paraId="08B932FA" w14:textId="77777777" w:rsidTr="00A25D3A">
              <w:trPr>
                <w:trHeight w:val="506"/>
              </w:trPr>
              <w:tc>
                <w:tcPr>
                  <w:tcW w:w="2281" w:type="dxa"/>
                </w:tcPr>
                <w:p w14:paraId="13DEE1A0" w14:textId="77777777" w:rsidR="00595AF8" w:rsidRDefault="00595AF8" w:rsidP="00F54A03">
                  <w:pPr>
                    <w:pStyle w:val="Normal1"/>
                    <w:spacing w:before="120"/>
                  </w:pPr>
                </w:p>
              </w:tc>
              <w:tc>
                <w:tcPr>
                  <w:tcW w:w="1957" w:type="dxa"/>
                </w:tcPr>
                <w:p w14:paraId="6882644E" w14:textId="77777777" w:rsidR="00595AF8" w:rsidRDefault="00595AF8" w:rsidP="00F54A03">
                  <w:pPr>
                    <w:pStyle w:val="Normal1"/>
                    <w:spacing w:before="120"/>
                  </w:pPr>
                </w:p>
              </w:tc>
              <w:tc>
                <w:tcPr>
                  <w:tcW w:w="3232" w:type="dxa"/>
                </w:tcPr>
                <w:p w14:paraId="6D4EF27A" w14:textId="77777777" w:rsidR="00595AF8" w:rsidRDefault="00595AF8" w:rsidP="00F54A03">
                  <w:pPr>
                    <w:pStyle w:val="Normal1"/>
                    <w:spacing w:before="120"/>
                  </w:pPr>
                </w:p>
              </w:tc>
            </w:tr>
            <w:tr w:rsidR="00595AF8" w14:paraId="11ABD484" w14:textId="77777777" w:rsidTr="00A25D3A">
              <w:trPr>
                <w:trHeight w:val="506"/>
              </w:trPr>
              <w:tc>
                <w:tcPr>
                  <w:tcW w:w="2281" w:type="dxa"/>
                </w:tcPr>
                <w:p w14:paraId="43E54FA7" w14:textId="77777777" w:rsidR="00595AF8" w:rsidRDefault="00595AF8" w:rsidP="00F54A03">
                  <w:pPr>
                    <w:pStyle w:val="Normal1"/>
                    <w:spacing w:before="120"/>
                  </w:pPr>
                </w:p>
              </w:tc>
              <w:tc>
                <w:tcPr>
                  <w:tcW w:w="1957" w:type="dxa"/>
                </w:tcPr>
                <w:p w14:paraId="4F2D814C" w14:textId="77777777" w:rsidR="00595AF8" w:rsidRDefault="00595AF8" w:rsidP="00F54A03">
                  <w:pPr>
                    <w:pStyle w:val="Normal1"/>
                    <w:spacing w:before="120"/>
                  </w:pPr>
                </w:p>
              </w:tc>
              <w:tc>
                <w:tcPr>
                  <w:tcW w:w="3232" w:type="dxa"/>
                </w:tcPr>
                <w:p w14:paraId="1FC63354" w14:textId="77777777" w:rsidR="00595AF8" w:rsidRDefault="00595AF8" w:rsidP="00F54A03">
                  <w:pPr>
                    <w:pStyle w:val="Normal1"/>
                    <w:spacing w:before="120"/>
                  </w:pPr>
                </w:p>
              </w:tc>
            </w:tr>
            <w:tr w:rsidR="00595AF8" w14:paraId="54F7AA68" w14:textId="77777777" w:rsidTr="00A25D3A">
              <w:trPr>
                <w:trHeight w:val="519"/>
              </w:trPr>
              <w:tc>
                <w:tcPr>
                  <w:tcW w:w="2281" w:type="dxa"/>
                </w:tcPr>
                <w:p w14:paraId="08048BDF" w14:textId="77777777" w:rsidR="00595AF8" w:rsidRDefault="00595AF8" w:rsidP="00F54A03">
                  <w:pPr>
                    <w:pStyle w:val="Normal1"/>
                    <w:spacing w:before="120"/>
                  </w:pPr>
                </w:p>
              </w:tc>
              <w:tc>
                <w:tcPr>
                  <w:tcW w:w="1957" w:type="dxa"/>
                </w:tcPr>
                <w:p w14:paraId="31769B2A" w14:textId="77777777" w:rsidR="00595AF8" w:rsidRDefault="00595AF8" w:rsidP="00F54A03">
                  <w:pPr>
                    <w:pStyle w:val="Normal1"/>
                    <w:spacing w:before="120"/>
                  </w:pPr>
                </w:p>
              </w:tc>
              <w:tc>
                <w:tcPr>
                  <w:tcW w:w="3232" w:type="dxa"/>
                </w:tcPr>
                <w:p w14:paraId="2E2B7A18" w14:textId="77777777" w:rsidR="00595AF8" w:rsidRDefault="00595AF8" w:rsidP="00F54A03">
                  <w:pPr>
                    <w:pStyle w:val="Normal1"/>
                    <w:spacing w:before="120"/>
                  </w:pPr>
                </w:p>
              </w:tc>
            </w:tr>
            <w:tr w:rsidR="00595AF8" w14:paraId="66CBB4AA" w14:textId="77777777" w:rsidTr="00A25D3A">
              <w:trPr>
                <w:trHeight w:val="506"/>
              </w:trPr>
              <w:tc>
                <w:tcPr>
                  <w:tcW w:w="2281" w:type="dxa"/>
                </w:tcPr>
                <w:p w14:paraId="3C5140C2" w14:textId="77777777" w:rsidR="00595AF8" w:rsidRDefault="00595AF8" w:rsidP="00F54A03">
                  <w:pPr>
                    <w:pStyle w:val="Normal1"/>
                    <w:spacing w:before="120"/>
                  </w:pPr>
                </w:p>
              </w:tc>
              <w:tc>
                <w:tcPr>
                  <w:tcW w:w="1957" w:type="dxa"/>
                </w:tcPr>
                <w:p w14:paraId="142E1850" w14:textId="77777777" w:rsidR="00595AF8" w:rsidRDefault="00595AF8" w:rsidP="00F54A03">
                  <w:pPr>
                    <w:pStyle w:val="Normal1"/>
                    <w:spacing w:before="120"/>
                  </w:pPr>
                </w:p>
              </w:tc>
              <w:tc>
                <w:tcPr>
                  <w:tcW w:w="3232" w:type="dxa"/>
                </w:tcPr>
                <w:p w14:paraId="476773A1" w14:textId="77777777" w:rsidR="00595AF8" w:rsidRDefault="00595AF8" w:rsidP="00F54A03">
                  <w:pPr>
                    <w:pStyle w:val="Normal1"/>
                    <w:spacing w:before="120"/>
                  </w:pPr>
                </w:p>
              </w:tc>
            </w:tr>
            <w:tr w:rsidR="00595AF8" w14:paraId="5BC7C2EA" w14:textId="77777777" w:rsidTr="00A25D3A">
              <w:trPr>
                <w:trHeight w:val="506"/>
              </w:trPr>
              <w:tc>
                <w:tcPr>
                  <w:tcW w:w="2281" w:type="dxa"/>
                </w:tcPr>
                <w:p w14:paraId="2FDEBB0B" w14:textId="77777777" w:rsidR="00595AF8" w:rsidRDefault="00595AF8" w:rsidP="00F54A03">
                  <w:pPr>
                    <w:pStyle w:val="Normal1"/>
                    <w:spacing w:before="120"/>
                  </w:pPr>
                </w:p>
              </w:tc>
              <w:tc>
                <w:tcPr>
                  <w:tcW w:w="1957" w:type="dxa"/>
                </w:tcPr>
                <w:p w14:paraId="0EBA744F" w14:textId="77777777" w:rsidR="00595AF8" w:rsidRDefault="00595AF8" w:rsidP="00F54A03">
                  <w:pPr>
                    <w:pStyle w:val="Normal1"/>
                    <w:spacing w:before="120"/>
                  </w:pPr>
                </w:p>
              </w:tc>
              <w:tc>
                <w:tcPr>
                  <w:tcW w:w="3232" w:type="dxa"/>
                </w:tcPr>
                <w:p w14:paraId="220CAFFA" w14:textId="77777777" w:rsidR="00595AF8" w:rsidRDefault="00595AF8" w:rsidP="00F54A03">
                  <w:pPr>
                    <w:pStyle w:val="Normal1"/>
                    <w:spacing w:before="120"/>
                  </w:pPr>
                </w:p>
              </w:tc>
            </w:tr>
          </w:tbl>
          <w:p w14:paraId="198D7496" w14:textId="77777777" w:rsidR="00595AF8" w:rsidRDefault="00595AF8" w:rsidP="00F54A03">
            <w:pPr>
              <w:pStyle w:val="Normal1"/>
            </w:pPr>
          </w:p>
        </w:tc>
        <w:bookmarkStart w:id="16" w:name="_4fbwdob" w:colFirst="0" w:colLast="0"/>
        <w:bookmarkEnd w:id="16"/>
      </w:tr>
    </w:tbl>
    <w:p w14:paraId="4ACC2737" w14:textId="77777777" w:rsidR="004E259B" w:rsidRDefault="004E259B" w:rsidP="000E308D">
      <w:pPr>
        <w:spacing w:line="276" w:lineRule="auto"/>
        <w:rPr>
          <w:rFonts w:ascii="Simplified Arabic" w:hAnsi="Simplified Arabic" w:cs="Simplified Arabic"/>
          <w:sz w:val="24"/>
          <w:szCs w:val="24"/>
          <w:rtl/>
          <w:lang w:bidi="ar-EG"/>
        </w:rPr>
      </w:pPr>
    </w:p>
    <w:p w14:paraId="15094EBC" w14:textId="77777777" w:rsidR="004E259B" w:rsidRDefault="004E259B" w:rsidP="004E259B">
      <w:pPr>
        <w:bidi w:val="0"/>
        <w:rPr>
          <w:rtl/>
          <w:lang w:bidi="ar-EG"/>
        </w:rPr>
      </w:pPr>
      <w:r>
        <w:rPr>
          <w:rtl/>
          <w:lang w:bidi="ar-EG"/>
        </w:rPr>
        <w:br w:type="page"/>
      </w:r>
    </w:p>
    <w:tbl>
      <w:tblPr>
        <w:tblW w:w="5000" w:type="pct"/>
        <w:jc w:val="center"/>
        <w:tblLayout w:type="fixed"/>
        <w:tblCellMar>
          <w:left w:w="115" w:type="dxa"/>
          <w:right w:w="115" w:type="dxa"/>
        </w:tblCellMar>
        <w:tblLook w:val="0000" w:firstRow="0" w:lastRow="0" w:firstColumn="0" w:lastColumn="0" w:noHBand="0" w:noVBand="0"/>
      </w:tblPr>
      <w:tblGrid>
        <w:gridCol w:w="9639"/>
      </w:tblGrid>
      <w:tr w:rsidR="004E259B" w14:paraId="320AC9C7" w14:textId="77777777" w:rsidTr="00A25D3A">
        <w:trPr>
          <w:trHeight w:val="5954"/>
          <w:jc w:val="center"/>
        </w:trPr>
        <w:tc>
          <w:tcPr>
            <w:tcW w:w="9535" w:type="dxa"/>
          </w:tcPr>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44"/>
              <w:gridCol w:w="992"/>
              <w:gridCol w:w="992"/>
              <w:gridCol w:w="1198"/>
              <w:gridCol w:w="1070"/>
              <w:gridCol w:w="1833"/>
              <w:gridCol w:w="9"/>
            </w:tblGrid>
            <w:tr w:rsidR="004E259B" w14:paraId="17EC1DD1" w14:textId="77777777" w:rsidTr="00A4652E">
              <w:trPr>
                <w:gridAfter w:val="1"/>
                <w:wAfter w:w="9" w:type="dxa"/>
                <w:trHeight w:val="663"/>
                <w:jc w:val="center"/>
              </w:trPr>
              <w:tc>
                <w:tcPr>
                  <w:tcW w:w="7929" w:type="dxa"/>
                  <w:gridSpan w:val="6"/>
                </w:tcPr>
                <w:p w14:paraId="730B69F0" w14:textId="53B6DC95" w:rsidR="00595AF8" w:rsidRPr="00A01900" w:rsidRDefault="00595AF8" w:rsidP="00333DD8">
                  <w:pPr>
                    <w:pStyle w:val="Normal1"/>
                    <w:spacing w:after="0"/>
                    <w:jc w:val="center"/>
                    <w:rPr>
                      <w:rFonts w:ascii="Arial Narrow" w:hAnsi="Arial Narrow" w:cs="Arial Narrow"/>
                      <w:b/>
                      <w:sz w:val="32"/>
                      <w:szCs w:val="32"/>
                    </w:rPr>
                  </w:pPr>
                  <w:r w:rsidRPr="00A01900">
                    <w:rPr>
                      <w:rFonts w:ascii="Arial Narrow" w:hAnsi="Arial Narrow" w:cs="Arial Narrow"/>
                      <w:b/>
                      <w:sz w:val="32"/>
                      <w:szCs w:val="32"/>
                    </w:rPr>
                    <w:lastRenderedPageBreak/>
                    <w:t>3.3</w:t>
                  </w:r>
                  <w:r w:rsidRPr="00A01900">
                    <w:rPr>
                      <w:rFonts w:ascii="Arial Narrow" w:hAnsi="Arial Narrow" w:cs="Arial Narrow"/>
                      <w:b/>
                      <w:sz w:val="32"/>
                      <w:szCs w:val="32"/>
                    </w:rPr>
                    <w:tab/>
                    <w:t>Software List</w:t>
                  </w:r>
                </w:p>
              </w:tc>
            </w:tr>
            <w:tr w:rsidR="004E259B" w14:paraId="4A8C54C1" w14:textId="77777777" w:rsidTr="008521A8">
              <w:trPr>
                <w:trHeight w:val="1030"/>
                <w:jc w:val="center"/>
              </w:trPr>
              <w:tc>
                <w:tcPr>
                  <w:tcW w:w="1844" w:type="dxa"/>
                </w:tcPr>
                <w:p w14:paraId="584097B1" w14:textId="77777777" w:rsidR="004E259B" w:rsidRPr="00333DD8" w:rsidRDefault="004E259B" w:rsidP="00333DD8">
                  <w:pPr>
                    <w:pStyle w:val="Normal1"/>
                    <w:spacing w:before="120"/>
                    <w:rPr>
                      <w:rFonts w:ascii="Arial Narrow" w:hAnsi="Arial Narrow" w:cs="Arial Narrow"/>
                    </w:rPr>
                  </w:pPr>
                </w:p>
              </w:tc>
              <w:tc>
                <w:tcPr>
                  <w:tcW w:w="3182" w:type="dxa"/>
                  <w:gridSpan w:val="3"/>
                </w:tcPr>
                <w:p w14:paraId="4108470E"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t>(select one per item)</w:t>
                  </w:r>
                </w:p>
              </w:tc>
              <w:tc>
                <w:tcPr>
                  <w:tcW w:w="2912" w:type="dxa"/>
                  <w:gridSpan w:val="3"/>
                </w:tcPr>
                <w:p w14:paraId="759AB12F"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t>(se</w:t>
                  </w:r>
                  <w:r w:rsidRPr="00333DD8">
                    <w:rPr>
                      <w:rFonts w:ascii="Arial Narrow" w:hAnsi="Arial Narrow" w:cs="Arial Narrow"/>
                    </w:rPr>
                    <w:br/>
                    <w:t>ect one per item)</w:t>
                  </w:r>
                </w:p>
              </w:tc>
            </w:tr>
            <w:tr w:rsidR="004E259B" w14:paraId="72E34EEF" w14:textId="77777777" w:rsidTr="008521A8">
              <w:trPr>
                <w:trHeight w:val="1653"/>
                <w:jc w:val="center"/>
              </w:trPr>
              <w:tc>
                <w:tcPr>
                  <w:tcW w:w="1844" w:type="dxa"/>
                </w:tcPr>
                <w:p w14:paraId="049C538C" w14:textId="77777777" w:rsidR="004E259B" w:rsidRPr="00333DD8" w:rsidRDefault="004E259B" w:rsidP="00333DD8">
                  <w:pPr>
                    <w:pStyle w:val="Normal1"/>
                    <w:spacing w:before="120"/>
                    <w:ind w:left="232"/>
                    <w:jc w:val="center"/>
                    <w:rPr>
                      <w:rFonts w:ascii="Arial Narrow" w:hAnsi="Arial Narrow" w:cs="Arial Narrow"/>
                    </w:rPr>
                  </w:pPr>
                  <w:r w:rsidRPr="00333DD8">
                    <w:rPr>
                      <w:rFonts w:ascii="Arial Narrow" w:hAnsi="Arial Narrow" w:cs="Arial Narrow"/>
                    </w:rPr>
                    <w:br/>
                  </w:r>
                  <w:r w:rsidRPr="00333DD8">
                    <w:rPr>
                      <w:rFonts w:ascii="Arial Narrow" w:hAnsi="Arial Narrow" w:cs="Arial Narrow"/>
                    </w:rPr>
                    <w:br/>
                    <w:t>Software Item</w:t>
                  </w:r>
                </w:p>
              </w:tc>
              <w:tc>
                <w:tcPr>
                  <w:tcW w:w="992" w:type="dxa"/>
                </w:tcPr>
                <w:p w14:paraId="7C3DD6C1"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br/>
                    <w:t>System Software</w:t>
                  </w:r>
                </w:p>
              </w:tc>
              <w:tc>
                <w:tcPr>
                  <w:tcW w:w="992" w:type="dxa"/>
                </w:tcPr>
                <w:p w14:paraId="6B64B374"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t>General- Purpose Software</w:t>
                  </w:r>
                </w:p>
              </w:tc>
              <w:tc>
                <w:tcPr>
                  <w:tcW w:w="1198" w:type="dxa"/>
                </w:tcPr>
                <w:p w14:paraId="11456766"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br/>
                    <w:t>Application Software</w:t>
                  </w:r>
                </w:p>
              </w:tc>
              <w:tc>
                <w:tcPr>
                  <w:tcW w:w="1070" w:type="dxa"/>
                </w:tcPr>
                <w:p w14:paraId="2E9C6A14"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br/>
                    <w:t>Standard Software</w:t>
                  </w:r>
                </w:p>
              </w:tc>
              <w:tc>
                <w:tcPr>
                  <w:tcW w:w="1842" w:type="dxa"/>
                  <w:gridSpan w:val="2"/>
                </w:tcPr>
                <w:p w14:paraId="419E59AE" w14:textId="77777777" w:rsidR="004E259B" w:rsidRPr="00333DD8" w:rsidRDefault="004E259B" w:rsidP="00333DD8">
                  <w:pPr>
                    <w:pStyle w:val="Normal1"/>
                    <w:spacing w:before="120"/>
                    <w:jc w:val="center"/>
                    <w:rPr>
                      <w:rFonts w:ascii="Arial Narrow" w:hAnsi="Arial Narrow" w:cs="Arial Narrow"/>
                    </w:rPr>
                  </w:pPr>
                  <w:r w:rsidRPr="00333DD8">
                    <w:rPr>
                      <w:rFonts w:ascii="Arial Narrow" w:hAnsi="Arial Narrow" w:cs="Arial Narrow"/>
                    </w:rPr>
                    <w:br/>
                    <w:t>Custom Software</w:t>
                  </w:r>
                </w:p>
              </w:tc>
            </w:tr>
            <w:tr w:rsidR="004E259B" w14:paraId="0963F08B" w14:textId="77777777" w:rsidTr="008521A8">
              <w:trPr>
                <w:trHeight w:val="707"/>
                <w:jc w:val="center"/>
              </w:trPr>
              <w:tc>
                <w:tcPr>
                  <w:tcW w:w="1844" w:type="dxa"/>
                </w:tcPr>
                <w:p w14:paraId="15582827"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7209276C"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643A5078" w14:textId="77777777" w:rsidR="004E259B" w:rsidRPr="00AE3BC6" w:rsidRDefault="004E259B" w:rsidP="00333DD8">
                  <w:pPr>
                    <w:pStyle w:val="Normal1"/>
                    <w:spacing w:before="120"/>
                    <w:rPr>
                      <w:rFonts w:ascii="Arial Narrow" w:hAnsi="Arial Narrow" w:cs="Arial Narrow"/>
                      <w:sz w:val="20"/>
                      <w:szCs w:val="20"/>
                    </w:rPr>
                  </w:pPr>
                </w:p>
              </w:tc>
              <w:tc>
                <w:tcPr>
                  <w:tcW w:w="1198" w:type="dxa"/>
                </w:tcPr>
                <w:p w14:paraId="2C2DFDB6" w14:textId="77777777" w:rsidR="004E259B" w:rsidRPr="00AE3BC6" w:rsidRDefault="004E259B" w:rsidP="00333DD8">
                  <w:pPr>
                    <w:pStyle w:val="Normal1"/>
                    <w:spacing w:before="120"/>
                    <w:rPr>
                      <w:rFonts w:ascii="Arial Narrow" w:hAnsi="Arial Narrow" w:cs="Arial Narrow"/>
                      <w:sz w:val="20"/>
                      <w:szCs w:val="20"/>
                    </w:rPr>
                  </w:pPr>
                </w:p>
              </w:tc>
              <w:tc>
                <w:tcPr>
                  <w:tcW w:w="1070" w:type="dxa"/>
                </w:tcPr>
                <w:p w14:paraId="7B6AFB17" w14:textId="77777777" w:rsidR="004E259B" w:rsidRPr="00AE3BC6" w:rsidRDefault="004E259B" w:rsidP="00333DD8">
                  <w:pPr>
                    <w:pStyle w:val="Normal1"/>
                    <w:spacing w:before="120"/>
                    <w:rPr>
                      <w:rFonts w:ascii="Arial Narrow" w:hAnsi="Arial Narrow" w:cs="Arial Narrow"/>
                      <w:sz w:val="20"/>
                      <w:szCs w:val="20"/>
                    </w:rPr>
                  </w:pPr>
                </w:p>
              </w:tc>
              <w:tc>
                <w:tcPr>
                  <w:tcW w:w="1842" w:type="dxa"/>
                  <w:gridSpan w:val="2"/>
                </w:tcPr>
                <w:p w14:paraId="522FA89A" w14:textId="77777777" w:rsidR="004E259B" w:rsidRPr="00AE3BC6" w:rsidRDefault="004E259B" w:rsidP="00333DD8">
                  <w:pPr>
                    <w:pStyle w:val="Normal1"/>
                    <w:spacing w:before="120"/>
                    <w:rPr>
                      <w:rFonts w:ascii="Arial Narrow" w:hAnsi="Arial Narrow" w:cs="Arial Narrow"/>
                      <w:sz w:val="20"/>
                      <w:szCs w:val="20"/>
                    </w:rPr>
                  </w:pPr>
                </w:p>
              </w:tc>
            </w:tr>
            <w:tr w:rsidR="004E259B" w14:paraId="07331548" w14:textId="77777777" w:rsidTr="008521A8">
              <w:trPr>
                <w:trHeight w:val="729"/>
                <w:jc w:val="center"/>
              </w:trPr>
              <w:tc>
                <w:tcPr>
                  <w:tcW w:w="1844" w:type="dxa"/>
                </w:tcPr>
                <w:p w14:paraId="5A0FBABE"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287BF858"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36F32255" w14:textId="77777777" w:rsidR="004E259B" w:rsidRPr="00AE3BC6" w:rsidRDefault="004E259B" w:rsidP="00333DD8">
                  <w:pPr>
                    <w:pStyle w:val="Normal1"/>
                    <w:spacing w:before="120"/>
                    <w:rPr>
                      <w:rFonts w:ascii="Arial Narrow" w:hAnsi="Arial Narrow" w:cs="Arial Narrow"/>
                      <w:sz w:val="20"/>
                      <w:szCs w:val="20"/>
                    </w:rPr>
                  </w:pPr>
                </w:p>
              </w:tc>
              <w:tc>
                <w:tcPr>
                  <w:tcW w:w="1198" w:type="dxa"/>
                </w:tcPr>
                <w:p w14:paraId="2878F2F8" w14:textId="77777777" w:rsidR="004E259B" w:rsidRPr="00AE3BC6" w:rsidRDefault="004E259B" w:rsidP="00333DD8">
                  <w:pPr>
                    <w:pStyle w:val="Normal1"/>
                    <w:spacing w:before="120"/>
                    <w:rPr>
                      <w:rFonts w:ascii="Arial Narrow" w:hAnsi="Arial Narrow" w:cs="Arial Narrow"/>
                      <w:sz w:val="20"/>
                      <w:szCs w:val="20"/>
                    </w:rPr>
                  </w:pPr>
                </w:p>
              </w:tc>
              <w:tc>
                <w:tcPr>
                  <w:tcW w:w="1070" w:type="dxa"/>
                </w:tcPr>
                <w:p w14:paraId="430DD0A3" w14:textId="77777777" w:rsidR="004E259B" w:rsidRPr="00AE3BC6" w:rsidRDefault="004E259B" w:rsidP="00333DD8">
                  <w:pPr>
                    <w:pStyle w:val="Normal1"/>
                    <w:spacing w:before="120"/>
                    <w:rPr>
                      <w:rFonts w:ascii="Arial Narrow" w:hAnsi="Arial Narrow" w:cs="Arial Narrow"/>
                      <w:sz w:val="20"/>
                      <w:szCs w:val="20"/>
                    </w:rPr>
                  </w:pPr>
                </w:p>
              </w:tc>
              <w:tc>
                <w:tcPr>
                  <w:tcW w:w="1842" w:type="dxa"/>
                  <w:gridSpan w:val="2"/>
                </w:tcPr>
                <w:p w14:paraId="0409CE11" w14:textId="77777777" w:rsidR="004E259B" w:rsidRPr="00AE3BC6" w:rsidRDefault="004E259B" w:rsidP="00333DD8">
                  <w:pPr>
                    <w:pStyle w:val="Normal1"/>
                    <w:spacing w:before="120"/>
                    <w:rPr>
                      <w:rFonts w:ascii="Arial Narrow" w:hAnsi="Arial Narrow" w:cs="Arial Narrow"/>
                      <w:sz w:val="20"/>
                      <w:szCs w:val="20"/>
                    </w:rPr>
                  </w:pPr>
                </w:p>
              </w:tc>
            </w:tr>
            <w:tr w:rsidR="004E259B" w14:paraId="4193D695" w14:textId="77777777" w:rsidTr="008521A8">
              <w:trPr>
                <w:trHeight w:val="707"/>
                <w:jc w:val="center"/>
              </w:trPr>
              <w:tc>
                <w:tcPr>
                  <w:tcW w:w="1844" w:type="dxa"/>
                </w:tcPr>
                <w:p w14:paraId="4DC419FC"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7725C68A"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7F3E8ED8" w14:textId="77777777" w:rsidR="004E259B" w:rsidRPr="00AE3BC6" w:rsidRDefault="004E259B" w:rsidP="00333DD8">
                  <w:pPr>
                    <w:pStyle w:val="Normal1"/>
                    <w:tabs>
                      <w:tab w:val="left" w:pos="-720"/>
                    </w:tabs>
                    <w:spacing w:before="120"/>
                    <w:rPr>
                      <w:rFonts w:ascii="Arial Narrow" w:hAnsi="Arial Narrow" w:cs="Arial Narrow"/>
                      <w:sz w:val="20"/>
                      <w:szCs w:val="20"/>
                    </w:rPr>
                  </w:pPr>
                </w:p>
              </w:tc>
              <w:tc>
                <w:tcPr>
                  <w:tcW w:w="1198" w:type="dxa"/>
                </w:tcPr>
                <w:p w14:paraId="1DFAF845" w14:textId="77777777" w:rsidR="004E259B" w:rsidRPr="00AE3BC6" w:rsidRDefault="004E259B" w:rsidP="00333DD8">
                  <w:pPr>
                    <w:pStyle w:val="Normal1"/>
                    <w:spacing w:before="120"/>
                    <w:rPr>
                      <w:rFonts w:ascii="Arial Narrow" w:hAnsi="Arial Narrow" w:cs="Arial Narrow"/>
                      <w:sz w:val="20"/>
                      <w:szCs w:val="20"/>
                    </w:rPr>
                  </w:pPr>
                </w:p>
              </w:tc>
              <w:tc>
                <w:tcPr>
                  <w:tcW w:w="1070" w:type="dxa"/>
                </w:tcPr>
                <w:p w14:paraId="40133606" w14:textId="77777777" w:rsidR="004E259B" w:rsidRPr="00AE3BC6" w:rsidRDefault="004E259B" w:rsidP="00333DD8">
                  <w:pPr>
                    <w:pStyle w:val="Normal1"/>
                    <w:spacing w:before="120"/>
                    <w:rPr>
                      <w:rFonts w:ascii="Arial Narrow" w:hAnsi="Arial Narrow" w:cs="Arial Narrow"/>
                      <w:sz w:val="20"/>
                      <w:szCs w:val="20"/>
                    </w:rPr>
                  </w:pPr>
                </w:p>
              </w:tc>
              <w:tc>
                <w:tcPr>
                  <w:tcW w:w="1842" w:type="dxa"/>
                  <w:gridSpan w:val="2"/>
                </w:tcPr>
                <w:p w14:paraId="3C0C5E8B" w14:textId="77777777" w:rsidR="004E259B" w:rsidRPr="00AE3BC6" w:rsidRDefault="004E259B" w:rsidP="00333DD8">
                  <w:pPr>
                    <w:pStyle w:val="Normal1"/>
                    <w:spacing w:before="120"/>
                    <w:rPr>
                      <w:rFonts w:ascii="Arial Narrow" w:hAnsi="Arial Narrow" w:cs="Arial Narrow"/>
                      <w:sz w:val="20"/>
                      <w:szCs w:val="20"/>
                    </w:rPr>
                  </w:pPr>
                </w:p>
              </w:tc>
            </w:tr>
            <w:tr w:rsidR="004E259B" w14:paraId="1D060690" w14:textId="77777777" w:rsidTr="008521A8">
              <w:trPr>
                <w:trHeight w:val="729"/>
                <w:jc w:val="center"/>
              </w:trPr>
              <w:tc>
                <w:tcPr>
                  <w:tcW w:w="1844" w:type="dxa"/>
                </w:tcPr>
                <w:p w14:paraId="5F9BF508"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7D142B1D"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09C6F75E" w14:textId="77777777" w:rsidR="004E259B" w:rsidRPr="00AE3BC6" w:rsidRDefault="004E259B" w:rsidP="00333DD8">
                  <w:pPr>
                    <w:pStyle w:val="Normal1"/>
                    <w:spacing w:before="120"/>
                    <w:rPr>
                      <w:rFonts w:ascii="Arial Narrow" w:hAnsi="Arial Narrow" w:cs="Arial Narrow"/>
                      <w:sz w:val="20"/>
                      <w:szCs w:val="20"/>
                    </w:rPr>
                  </w:pPr>
                </w:p>
              </w:tc>
              <w:tc>
                <w:tcPr>
                  <w:tcW w:w="1198" w:type="dxa"/>
                </w:tcPr>
                <w:p w14:paraId="310C8021" w14:textId="77777777" w:rsidR="004E259B" w:rsidRPr="00AE3BC6" w:rsidRDefault="004E259B" w:rsidP="00333DD8">
                  <w:pPr>
                    <w:pStyle w:val="Normal1"/>
                    <w:spacing w:before="120"/>
                    <w:rPr>
                      <w:rFonts w:ascii="Arial Narrow" w:hAnsi="Arial Narrow" w:cs="Arial Narrow"/>
                      <w:sz w:val="20"/>
                      <w:szCs w:val="20"/>
                    </w:rPr>
                  </w:pPr>
                </w:p>
              </w:tc>
              <w:tc>
                <w:tcPr>
                  <w:tcW w:w="1070" w:type="dxa"/>
                </w:tcPr>
                <w:p w14:paraId="479C478E" w14:textId="77777777" w:rsidR="004E259B" w:rsidRPr="00AE3BC6" w:rsidRDefault="004E259B" w:rsidP="00333DD8">
                  <w:pPr>
                    <w:pStyle w:val="Normal1"/>
                    <w:spacing w:before="120"/>
                    <w:rPr>
                      <w:rFonts w:ascii="Arial Narrow" w:hAnsi="Arial Narrow" w:cs="Arial Narrow"/>
                      <w:sz w:val="20"/>
                      <w:szCs w:val="20"/>
                    </w:rPr>
                  </w:pPr>
                </w:p>
              </w:tc>
              <w:tc>
                <w:tcPr>
                  <w:tcW w:w="1842" w:type="dxa"/>
                  <w:gridSpan w:val="2"/>
                </w:tcPr>
                <w:p w14:paraId="5171FD0F" w14:textId="77777777" w:rsidR="004E259B" w:rsidRPr="00AE3BC6" w:rsidRDefault="004E259B" w:rsidP="00333DD8">
                  <w:pPr>
                    <w:pStyle w:val="Normal1"/>
                    <w:spacing w:before="120"/>
                    <w:rPr>
                      <w:rFonts w:ascii="Arial Narrow" w:hAnsi="Arial Narrow" w:cs="Arial Narrow"/>
                      <w:sz w:val="20"/>
                      <w:szCs w:val="20"/>
                    </w:rPr>
                  </w:pPr>
                </w:p>
              </w:tc>
            </w:tr>
            <w:tr w:rsidR="004E259B" w14:paraId="4BA0B418" w14:textId="77777777" w:rsidTr="008521A8">
              <w:trPr>
                <w:trHeight w:val="707"/>
                <w:jc w:val="center"/>
              </w:trPr>
              <w:tc>
                <w:tcPr>
                  <w:tcW w:w="1844" w:type="dxa"/>
                </w:tcPr>
                <w:p w14:paraId="0B367B30"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44208EBE" w14:textId="77777777" w:rsidR="004E259B" w:rsidRPr="00AE3BC6" w:rsidRDefault="004E259B" w:rsidP="00333DD8">
                  <w:pPr>
                    <w:pStyle w:val="Normal1"/>
                    <w:spacing w:before="120"/>
                    <w:rPr>
                      <w:rFonts w:ascii="Arial Narrow" w:hAnsi="Arial Narrow" w:cs="Arial Narrow"/>
                      <w:sz w:val="20"/>
                      <w:szCs w:val="20"/>
                    </w:rPr>
                  </w:pPr>
                </w:p>
              </w:tc>
              <w:tc>
                <w:tcPr>
                  <w:tcW w:w="992" w:type="dxa"/>
                </w:tcPr>
                <w:p w14:paraId="3010F29B" w14:textId="77777777" w:rsidR="004E259B" w:rsidRPr="00AE3BC6" w:rsidRDefault="004E259B" w:rsidP="00333DD8">
                  <w:pPr>
                    <w:pStyle w:val="Normal1"/>
                    <w:spacing w:before="120"/>
                    <w:rPr>
                      <w:rFonts w:ascii="Arial Narrow" w:hAnsi="Arial Narrow" w:cs="Arial Narrow"/>
                      <w:sz w:val="20"/>
                      <w:szCs w:val="20"/>
                    </w:rPr>
                  </w:pPr>
                </w:p>
              </w:tc>
              <w:tc>
                <w:tcPr>
                  <w:tcW w:w="1198" w:type="dxa"/>
                </w:tcPr>
                <w:p w14:paraId="1537E726" w14:textId="77777777" w:rsidR="004E259B" w:rsidRPr="00AE3BC6" w:rsidRDefault="004E259B" w:rsidP="00333DD8">
                  <w:pPr>
                    <w:pStyle w:val="Normal1"/>
                    <w:spacing w:before="120"/>
                    <w:rPr>
                      <w:rFonts w:ascii="Arial Narrow" w:hAnsi="Arial Narrow" w:cs="Arial Narrow"/>
                      <w:sz w:val="20"/>
                      <w:szCs w:val="20"/>
                    </w:rPr>
                  </w:pPr>
                </w:p>
              </w:tc>
              <w:tc>
                <w:tcPr>
                  <w:tcW w:w="1070" w:type="dxa"/>
                </w:tcPr>
                <w:p w14:paraId="1CAB512F" w14:textId="77777777" w:rsidR="004E259B" w:rsidRPr="00AE3BC6" w:rsidRDefault="004E259B" w:rsidP="00333DD8">
                  <w:pPr>
                    <w:pStyle w:val="Normal1"/>
                    <w:spacing w:before="120"/>
                    <w:rPr>
                      <w:rFonts w:ascii="Arial Narrow" w:hAnsi="Arial Narrow" w:cs="Arial Narrow"/>
                      <w:sz w:val="20"/>
                      <w:szCs w:val="20"/>
                    </w:rPr>
                  </w:pPr>
                </w:p>
              </w:tc>
              <w:tc>
                <w:tcPr>
                  <w:tcW w:w="1842" w:type="dxa"/>
                  <w:gridSpan w:val="2"/>
                </w:tcPr>
                <w:p w14:paraId="73562A46" w14:textId="77777777" w:rsidR="004E259B" w:rsidRPr="00AE3BC6" w:rsidRDefault="004E259B" w:rsidP="00333DD8">
                  <w:pPr>
                    <w:pStyle w:val="Normal1"/>
                    <w:spacing w:before="120"/>
                    <w:rPr>
                      <w:rFonts w:ascii="Arial Narrow" w:hAnsi="Arial Narrow" w:cs="Arial Narrow"/>
                      <w:sz w:val="20"/>
                      <w:szCs w:val="20"/>
                    </w:rPr>
                  </w:pPr>
                </w:p>
              </w:tc>
            </w:tr>
          </w:tbl>
          <w:p w14:paraId="6F29CF83" w14:textId="77777777" w:rsidR="004E259B" w:rsidRDefault="004E259B" w:rsidP="00333DD8">
            <w:pPr>
              <w:pStyle w:val="Normal1"/>
            </w:pPr>
          </w:p>
        </w:tc>
      </w:tr>
    </w:tbl>
    <w:p w14:paraId="4AA57F1A" w14:textId="7A987A50" w:rsidR="004E259B" w:rsidRDefault="004E259B" w:rsidP="004E259B">
      <w:pPr>
        <w:bidi w:val="0"/>
        <w:rPr>
          <w:rtl/>
          <w:lang w:bidi="ar-EG"/>
        </w:rPr>
      </w:pPr>
      <w:bookmarkStart w:id="17" w:name="_3tm4grq" w:colFirst="0" w:colLast="0"/>
      <w:bookmarkEnd w:id="17"/>
    </w:p>
    <w:tbl>
      <w:tblPr>
        <w:tblW w:w="9079" w:type="dxa"/>
        <w:jc w:val="center"/>
        <w:tblLayout w:type="fixed"/>
        <w:tblCellMar>
          <w:left w:w="115" w:type="dxa"/>
          <w:right w:w="115" w:type="dxa"/>
        </w:tblCellMar>
        <w:tblLook w:val="0000" w:firstRow="0" w:lastRow="0" w:firstColumn="0" w:lastColumn="0" w:noHBand="0" w:noVBand="0"/>
      </w:tblPr>
      <w:tblGrid>
        <w:gridCol w:w="9079"/>
      </w:tblGrid>
      <w:tr w:rsidR="00595AF8" w14:paraId="1E361D6E" w14:textId="77777777" w:rsidTr="00CB3FD6">
        <w:trPr>
          <w:trHeight w:val="11376"/>
          <w:jc w:val="center"/>
        </w:trPr>
        <w:tc>
          <w:tcPr>
            <w:tcW w:w="9079" w:type="dxa"/>
          </w:tcPr>
          <w:p w14:paraId="4A09D326" w14:textId="77777777" w:rsidR="00595AF8" w:rsidRDefault="00595AF8" w:rsidP="00333DD8">
            <w:pPr>
              <w:pStyle w:val="Normal1"/>
              <w:jc w:val="center"/>
            </w:pPr>
          </w:p>
          <w:p w14:paraId="75F63650" w14:textId="77777777" w:rsidR="00595AF8" w:rsidRPr="00C978F4" w:rsidRDefault="00595AF8"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t>3.4</w:t>
            </w:r>
            <w:r w:rsidRPr="00C978F4">
              <w:rPr>
                <w:rFonts w:ascii="Arial Narrow" w:hAnsi="Arial Narrow" w:cs="Arial Narrow"/>
                <w:b/>
                <w:sz w:val="32"/>
                <w:szCs w:val="32"/>
              </w:rPr>
              <w:tab/>
              <w:t>List of Custom Materials</w:t>
            </w:r>
          </w:p>
          <w:tbl>
            <w:tblPr>
              <w:tblW w:w="79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7938"/>
            </w:tblGrid>
            <w:tr w:rsidR="00595AF8" w14:paraId="551B6624" w14:textId="77777777" w:rsidTr="00CB3FD6">
              <w:trPr>
                <w:trHeight w:val="849"/>
              </w:trPr>
              <w:tc>
                <w:tcPr>
                  <w:tcW w:w="4504" w:type="dxa"/>
                  <w:tcBorders>
                    <w:top w:val="single" w:sz="6" w:space="0" w:color="808080"/>
                    <w:left w:val="single" w:sz="6" w:space="0" w:color="808080"/>
                    <w:bottom w:val="single" w:sz="6" w:space="0" w:color="808080"/>
                    <w:right w:val="single" w:sz="6" w:space="0" w:color="808080"/>
                  </w:tcBorders>
                </w:tcPr>
                <w:p w14:paraId="018E8F48" w14:textId="77777777" w:rsidR="00595AF8" w:rsidRPr="00333DD8" w:rsidRDefault="00595AF8" w:rsidP="00333DD8">
                  <w:pPr>
                    <w:pStyle w:val="Normal1"/>
                    <w:spacing w:before="120"/>
                    <w:jc w:val="center"/>
                  </w:pPr>
                  <w:r w:rsidRPr="00333DD8">
                    <w:t>Custom Materils</w:t>
                  </w:r>
                  <w:r w:rsidRPr="00333DD8">
                    <w:br/>
                  </w:r>
                </w:p>
              </w:tc>
            </w:tr>
            <w:tr w:rsidR="00595AF8" w14:paraId="4EE3B8D7"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72A5AA2" w14:textId="77777777" w:rsidR="00595AF8" w:rsidRPr="00333DD8" w:rsidRDefault="00595AF8" w:rsidP="00601819">
                  <w:pPr>
                    <w:pStyle w:val="Normal1"/>
                    <w:spacing w:before="120"/>
                    <w:jc w:val="left"/>
                  </w:pPr>
                  <w:r w:rsidRPr="00333DD8">
                    <w:rPr>
                      <w:rStyle w:val="tlid-translation"/>
                      <w:rFonts w:eastAsiaTheme="majorEastAsia"/>
                      <w:lang w:val="en"/>
                    </w:rPr>
                    <w:t>Example: H/Books</w:t>
                  </w:r>
                </w:p>
              </w:tc>
            </w:tr>
            <w:tr w:rsidR="00595AF8" w14:paraId="036BF292"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136EE98" w14:textId="77777777" w:rsidR="00595AF8" w:rsidRDefault="00595AF8" w:rsidP="00333DD8">
                  <w:pPr>
                    <w:pStyle w:val="Normal1"/>
                    <w:spacing w:before="120"/>
                    <w:jc w:val="center"/>
                  </w:pPr>
                </w:p>
              </w:tc>
            </w:tr>
            <w:tr w:rsidR="00595AF8" w14:paraId="09F649E7" w14:textId="77777777" w:rsidTr="00CB3FD6">
              <w:trPr>
                <w:trHeight w:val="523"/>
              </w:trPr>
              <w:tc>
                <w:tcPr>
                  <w:tcW w:w="4504" w:type="dxa"/>
                  <w:tcBorders>
                    <w:top w:val="single" w:sz="6" w:space="0" w:color="808080"/>
                    <w:left w:val="single" w:sz="6" w:space="0" w:color="808080"/>
                    <w:bottom w:val="single" w:sz="6" w:space="0" w:color="808080"/>
                    <w:right w:val="single" w:sz="6" w:space="0" w:color="808080"/>
                  </w:tcBorders>
                </w:tcPr>
                <w:p w14:paraId="5F458B1A" w14:textId="77777777" w:rsidR="00595AF8" w:rsidRDefault="00595AF8" w:rsidP="00333DD8">
                  <w:pPr>
                    <w:pStyle w:val="Normal1"/>
                    <w:spacing w:before="120"/>
                    <w:jc w:val="center"/>
                  </w:pPr>
                </w:p>
              </w:tc>
            </w:tr>
            <w:tr w:rsidR="00595AF8" w14:paraId="1E40763F"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487DD425" w14:textId="77777777" w:rsidR="00595AF8" w:rsidRDefault="00595AF8" w:rsidP="00333DD8">
                  <w:pPr>
                    <w:pStyle w:val="Normal1"/>
                    <w:spacing w:before="120"/>
                    <w:jc w:val="center"/>
                  </w:pPr>
                </w:p>
              </w:tc>
            </w:tr>
            <w:tr w:rsidR="00595AF8" w14:paraId="1E6EED7E"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2A050A75" w14:textId="77777777" w:rsidR="00595AF8" w:rsidRDefault="00595AF8" w:rsidP="00333DD8">
                  <w:pPr>
                    <w:pStyle w:val="Normal1"/>
                    <w:spacing w:before="120"/>
                    <w:jc w:val="center"/>
                  </w:pPr>
                </w:p>
              </w:tc>
            </w:tr>
            <w:tr w:rsidR="00595AF8" w14:paraId="44F7C551" w14:textId="77777777" w:rsidTr="00CB3FD6">
              <w:trPr>
                <w:trHeight w:val="523"/>
              </w:trPr>
              <w:tc>
                <w:tcPr>
                  <w:tcW w:w="4504" w:type="dxa"/>
                  <w:tcBorders>
                    <w:top w:val="single" w:sz="6" w:space="0" w:color="808080"/>
                    <w:left w:val="single" w:sz="6" w:space="0" w:color="808080"/>
                    <w:bottom w:val="single" w:sz="6" w:space="0" w:color="808080"/>
                    <w:right w:val="single" w:sz="6" w:space="0" w:color="808080"/>
                  </w:tcBorders>
                </w:tcPr>
                <w:p w14:paraId="2099BD16" w14:textId="77777777" w:rsidR="00595AF8" w:rsidRDefault="00595AF8" w:rsidP="00333DD8">
                  <w:pPr>
                    <w:pStyle w:val="Normal1"/>
                    <w:spacing w:before="120"/>
                    <w:jc w:val="center"/>
                  </w:pPr>
                </w:p>
              </w:tc>
            </w:tr>
            <w:tr w:rsidR="00595AF8" w14:paraId="3515AB00"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70598379" w14:textId="77777777" w:rsidR="00595AF8" w:rsidRDefault="00595AF8" w:rsidP="00333DD8">
                  <w:pPr>
                    <w:pStyle w:val="Normal1"/>
                    <w:spacing w:before="120"/>
                    <w:jc w:val="center"/>
                  </w:pPr>
                </w:p>
              </w:tc>
            </w:tr>
            <w:tr w:rsidR="00595AF8" w14:paraId="1636C579"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B4DE429" w14:textId="77777777" w:rsidR="00595AF8" w:rsidRDefault="00595AF8" w:rsidP="00333DD8">
                  <w:pPr>
                    <w:pStyle w:val="Normal1"/>
                    <w:spacing w:before="120"/>
                    <w:jc w:val="center"/>
                  </w:pPr>
                </w:p>
              </w:tc>
            </w:tr>
            <w:tr w:rsidR="00595AF8" w14:paraId="680997D5" w14:textId="77777777" w:rsidTr="00CB3FD6">
              <w:trPr>
                <w:trHeight w:val="523"/>
              </w:trPr>
              <w:tc>
                <w:tcPr>
                  <w:tcW w:w="4504" w:type="dxa"/>
                  <w:tcBorders>
                    <w:top w:val="single" w:sz="6" w:space="0" w:color="808080"/>
                    <w:left w:val="single" w:sz="6" w:space="0" w:color="808080"/>
                    <w:bottom w:val="single" w:sz="6" w:space="0" w:color="808080"/>
                    <w:right w:val="single" w:sz="6" w:space="0" w:color="808080"/>
                  </w:tcBorders>
                </w:tcPr>
                <w:p w14:paraId="4E427EDC" w14:textId="77777777" w:rsidR="00595AF8" w:rsidRDefault="00595AF8" w:rsidP="00333DD8">
                  <w:pPr>
                    <w:pStyle w:val="Normal1"/>
                    <w:spacing w:before="120"/>
                    <w:jc w:val="center"/>
                  </w:pPr>
                </w:p>
              </w:tc>
            </w:tr>
            <w:tr w:rsidR="00595AF8" w14:paraId="122B15E0"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5312C562" w14:textId="77777777" w:rsidR="00595AF8" w:rsidRDefault="00595AF8" w:rsidP="00333DD8">
                  <w:pPr>
                    <w:pStyle w:val="Normal1"/>
                    <w:spacing w:before="120"/>
                    <w:jc w:val="center"/>
                  </w:pPr>
                </w:p>
              </w:tc>
            </w:tr>
            <w:tr w:rsidR="00595AF8" w14:paraId="14B98145"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9F2DA9D" w14:textId="77777777" w:rsidR="00595AF8" w:rsidRDefault="00595AF8" w:rsidP="00333DD8">
                  <w:pPr>
                    <w:pStyle w:val="Normal1"/>
                    <w:spacing w:before="120"/>
                    <w:jc w:val="center"/>
                  </w:pPr>
                </w:p>
              </w:tc>
            </w:tr>
            <w:tr w:rsidR="00595AF8" w14:paraId="57750A71" w14:textId="77777777" w:rsidTr="00CB3FD6">
              <w:trPr>
                <w:trHeight w:val="523"/>
              </w:trPr>
              <w:tc>
                <w:tcPr>
                  <w:tcW w:w="4504" w:type="dxa"/>
                  <w:tcBorders>
                    <w:top w:val="single" w:sz="6" w:space="0" w:color="808080"/>
                    <w:left w:val="single" w:sz="6" w:space="0" w:color="808080"/>
                    <w:bottom w:val="single" w:sz="6" w:space="0" w:color="808080"/>
                    <w:right w:val="single" w:sz="6" w:space="0" w:color="808080"/>
                  </w:tcBorders>
                </w:tcPr>
                <w:p w14:paraId="2BA0EB71" w14:textId="77777777" w:rsidR="00595AF8" w:rsidRDefault="00595AF8" w:rsidP="00333DD8">
                  <w:pPr>
                    <w:pStyle w:val="Normal1"/>
                    <w:spacing w:before="120"/>
                    <w:jc w:val="center"/>
                  </w:pPr>
                </w:p>
              </w:tc>
            </w:tr>
            <w:tr w:rsidR="00595AF8" w14:paraId="6C47A3DB"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401E7A53" w14:textId="77777777" w:rsidR="00595AF8" w:rsidRDefault="00595AF8" w:rsidP="00333DD8">
                  <w:pPr>
                    <w:pStyle w:val="Normal1"/>
                    <w:spacing w:before="120"/>
                    <w:jc w:val="center"/>
                  </w:pPr>
                </w:p>
              </w:tc>
            </w:tr>
            <w:tr w:rsidR="00595AF8" w14:paraId="4B9BFBE6"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366035E" w14:textId="77777777" w:rsidR="00595AF8" w:rsidRDefault="00595AF8" w:rsidP="00333DD8">
                  <w:pPr>
                    <w:pStyle w:val="Normal1"/>
                    <w:spacing w:before="120"/>
                    <w:jc w:val="center"/>
                  </w:pPr>
                </w:p>
              </w:tc>
            </w:tr>
            <w:tr w:rsidR="00595AF8" w14:paraId="4B8C9AB3" w14:textId="77777777" w:rsidTr="00CB3FD6">
              <w:trPr>
                <w:trHeight w:val="523"/>
              </w:trPr>
              <w:tc>
                <w:tcPr>
                  <w:tcW w:w="4504" w:type="dxa"/>
                  <w:tcBorders>
                    <w:top w:val="single" w:sz="6" w:space="0" w:color="808080"/>
                    <w:left w:val="single" w:sz="6" w:space="0" w:color="808080"/>
                    <w:bottom w:val="single" w:sz="6" w:space="0" w:color="808080"/>
                    <w:right w:val="single" w:sz="6" w:space="0" w:color="808080"/>
                  </w:tcBorders>
                </w:tcPr>
                <w:p w14:paraId="3A1B7CB9" w14:textId="77777777" w:rsidR="00595AF8" w:rsidRDefault="00595AF8" w:rsidP="00333DD8">
                  <w:pPr>
                    <w:pStyle w:val="Normal1"/>
                    <w:spacing w:before="120"/>
                    <w:jc w:val="center"/>
                  </w:pPr>
                </w:p>
              </w:tc>
            </w:tr>
            <w:tr w:rsidR="00595AF8" w14:paraId="62A94BA3"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6C17A888" w14:textId="77777777" w:rsidR="00595AF8" w:rsidRDefault="00595AF8" w:rsidP="00333DD8">
                  <w:pPr>
                    <w:pStyle w:val="Normal1"/>
                    <w:spacing w:before="120"/>
                    <w:jc w:val="center"/>
                  </w:pPr>
                </w:p>
              </w:tc>
            </w:tr>
            <w:tr w:rsidR="00595AF8" w14:paraId="69320FF6" w14:textId="77777777" w:rsidTr="00CB3FD6">
              <w:trPr>
                <w:trHeight w:val="510"/>
              </w:trPr>
              <w:tc>
                <w:tcPr>
                  <w:tcW w:w="4504" w:type="dxa"/>
                  <w:tcBorders>
                    <w:top w:val="single" w:sz="6" w:space="0" w:color="808080"/>
                    <w:left w:val="single" w:sz="6" w:space="0" w:color="808080"/>
                    <w:bottom w:val="single" w:sz="6" w:space="0" w:color="808080"/>
                    <w:right w:val="single" w:sz="6" w:space="0" w:color="808080"/>
                  </w:tcBorders>
                </w:tcPr>
                <w:p w14:paraId="13C78B27" w14:textId="77777777" w:rsidR="00595AF8" w:rsidRDefault="00595AF8" w:rsidP="00333DD8">
                  <w:pPr>
                    <w:pStyle w:val="Normal1"/>
                    <w:spacing w:before="120"/>
                    <w:jc w:val="center"/>
                  </w:pPr>
                </w:p>
              </w:tc>
            </w:tr>
          </w:tbl>
          <w:p w14:paraId="409B446E" w14:textId="77777777" w:rsidR="00595AF8" w:rsidRDefault="00595AF8" w:rsidP="00333DD8">
            <w:pPr>
              <w:pStyle w:val="Normal1"/>
              <w:jc w:val="center"/>
            </w:pPr>
          </w:p>
          <w:p w14:paraId="1F9D17AA" w14:textId="77777777" w:rsidR="00595AF8" w:rsidRDefault="00595AF8" w:rsidP="00333DD8">
            <w:pPr>
              <w:pStyle w:val="Normal1"/>
              <w:jc w:val="center"/>
            </w:pPr>
          </w:p>
        </w:tc>
        <w:bookmarkStart w:id="18" w:name="_28reqzj" w:colFirst="0" w:colLast="0"/>
        <w:bookmarkEnd w:id="18"/>
      </w:tr>
    </w:tbl>
    <w:p w14:paraId="1D13D4D6" w14:textId="77777777" w:rsidR="004E259B" w:rsidRDefault="004E259B" w:rsidP="000E308D">
      <w:pPr>
        <w:spacing w:line="276" w:lineRule="auto"/>
        <w:rPr>
          <w:rFonts w:ascii="Simplified Arabic" w:hAnsi="Simplified Arabic" w:cs="Simplified Arabic"/>
          <w:sz w:val="24"/>
          <w:szCs w:val="24"/>
          <w:rtl/>
          <w:lang w:bidi="ar-EG"/>
        </w:rPr>
      </w:pPr>
    </w:p>
    <w:p w14:paraId="1CD8E159" w14:textId="77777777" w:rsidR="004E259B" w:rsidRDefault="004E259B" w:rsidP="004E259B">
      <w:pPr>
        <w:bidi w:val="0"/>
        <w:rPr>
          <w:rtl/>
          <w:lang w:bidi="ar-EG"/>
        </w:rPr>
      </w:pPr>
      <w:r>
        <w:rPr>
          <w:rtl/>
          <w:lang w:bidi="ar-EG"/>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tblGrid>
      <w:tr w:rsidR="005225AA" w:rsidRPr="005225AA" w14:paraId="62C1CAFC" w14:textId="77777777" w:rsidTr="005225AA">
        <w:trPr>
          <w:jc w:val="center"/>
        </w:trPr>
        <w:tc>
          <w:tcPr>
            <w:tcW w:w="5501" w:type="dxa"/>
          </w:tcPr>
          <w:p w14:paraId="4749D15F" w14:textId="77777777" w:rsidR="005225AA" w:rsidRPr="00C978F4" w:rsidRDefault="005225AA"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lastRenderedPageBreak/>
              <w:t>4.  BID GUARANTEE FORM (BANK GUARANTEE).</w:t>
            </w:r>
          </w:p>
        </w:tc>
      </w:tr>
    </w:tbl>
    <w:p w14:paraId="3F950262" w14:textId="77777777" w:rsidR="004E259B" w:rsidRDefault="004E259B" w:rsidP="000E308D">
      <w:pPr>
        <w:spacing w:line="276" w:lineRule="auto"/>
        <w:rPr>
          <w:rFonts w:ascii="Simplified Arabic" w:hAnsi="Simplified Arabic" w:cs="Simplified Arabic"/>
          <w:sz w:val="24"/>
          <w:szCs w:val="24"/>
          <w:rtl/>
          <w:lang w:bidi="ar-EG"/>
        </w:rPr>
      </w:pPr>
    </w:p>
    <w:p w14:paraId="52894576" w14:textId="77777777" w:rsidR="004E259B" w:rsidRDefault="004E259B" w:rsidP="004E259B">
      <w:pPr>
        <w:bidi w:val="0"/>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225AA" w:rsidRPr="005225AA" w14:paraId="6ABB4A48" w14:textId="77777777" w:rsidTr="005225AA">
        <w:trPr>
          <w:jc w:val="center"/>
        </w:trPr>
        <w:tc>
          <w:tcPr>
            <w:tcW w:w="9638" w:type="dxa"/>
            <w:vAlign w:val="center"/>
          </w:tcPr>
          <w:p w14:paraId="222118A6" w14:textId="77777777" w:rsidR="005225AA" w:rsidRPr="00C978F4" w:rsidRDefault="005225AA"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lastRenderedPageBreak/>
              <w:t>5. ADDITIONAL ELIGIBILITY AND QUALIFICATION FORMS</w:t>
            </w:r>
          </w:p>
        </w:tc>
      </w:tr>
      <w:tr w:rsidR="005225AA" w:rsidRPr="005225AA" w14:paraId="52EBB273" w14:textId="77777777" w:rsidTr="005225AA">
        <w:trPr>
          <w:jc w:val="center"/>
        </w:trPr>
        <w:tc>
          <w:tcPr>
            <w:tcW w:w="9638" w:type="dxa"/>
          </w:tcPr>
          <w:p w14:paraId="3E8D6F18" w14:textId="77777777" w:rsidR="005225AA" w:rsidRPr="005225AA" w:rsidRDefault="005225AA" w:rsidP="000E308D">
            <w:pPr>
              <w:spacing w:line="276" w:lineRule="auto"/>
              <w:rPr>
                <w:rFonts w:ascii="Simplified Arabic" w:hAnsi="Simplified Arabic" w:cs="Simplified Arabic"/>
                <w:sz w:val="24"/>
                <w:szCs w:val="24"/>
                <w:rtl/>
                <w:lang w:bidi="ar-EG"/>
              </w:rPr>
            </w:pPr>
          </w:p>
        </w:tc>
      </w:tr>
      <w:tr w:rsidR="005225AA" w:rsidRPr="005225AA" w14:paraId="66F8EBB0" w14:textId="77777777" w:rsidTr="005225AA">
        <w:trPr>
          <w:jc w:val="center"/>
        </w:trPr>
        <w:tc>
          <w:tcPr>
            <w:tcW w:w="9638" w:type="dxa"/>
          </w:tcPr>
          <w:p w14:paraId="5A5AC308" w14:textId="77777777" w:rsidR="005225AA" w:rsidRPr="005225AA" w:rsidRDefault="005225AA" w:rsidP="000E308D">
            <w:pPr>
              <w:spacing w:line="276" w:lineRule="auto"/>
              <w:rPr>
                <w:rFonts w:ascii="Simplified Arabic" w:hAnsi="Simplified Arabic" w:cs="Simplified Arabic"/>
                <w:sz w:val="24"/>
                <w:szCs w:val="24"/>
                <w:rtl/>
                <w:lang w:bidi="ar-EG"/>
              </w:rPr>
            </w:pPr>
          </w:p>
        </w:tc>
      </w:tr>
      <w:tr w:rsidR="005225AA" w:rsidRPr="005225AA" w14:paraId="52FD1BE6" w14:textId="77777777" w:rsidTr="005225AA">
        <w:trPr>
          <w:jc w:val="center"/>
        </w:trPr>
        <w:tc>
          <w:tcPr>
            <w:tcW w:w="9638" w:type="dxa"/>
          </w:tcPr>
          <w:p w14:paraId="3F0C3940" w14:textId="77777777"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Bidders shall fill all the Forms and provide any required additional and supporting documentation requested in this Tender Document.</w:t>
            </w:r>
          </w:p>
        </w:tc>
      </w:tr>
      <w:tr w:rsidR="005225AA" w:rsidRPr="005225AA" w14:paraId="734B5678" w14:textId="77777777" w:rsidTr="005225AA">
        <w:trPr>
          <w:jc w:val="center"/>
        </w:trPr>
        <w:tc>
          <w:tcPr>
            <w:tcW w:w="9638" w:type="dxa"/>
          </w:tcPr>
          <w:p w14:paraId="2C772ECE" w14:textId="77777777" w:rsidR="005225AA" w:rsidRPr="005225AA" w:rsidRDefault="005225AA" w:rsidP="004E259B">
            <w:pPr>
              <w:bidi w:val="0"/>
              <w:spacing w:line="276" w:lineRule="auto"/>
              <w:jc w:val="both"/>
              <w:rPr>
                <w:rFonts w:asciiTheme="majorBidi" w:hAnsiTheme="majorBidi" w:cstheme="majorBidi"/>
                <w:sz w:val="24"/>
                <w:szCs w:val="24"/>
                <w:lang w:bidi="ar-EG"/>
              </w:rPr>
            </w:pPr>
          </w:p>
        </w:tc>
      </w:tr>
      <w:tr w:rsidR="005225AA" w:rsidRPr="005225AA" w14:paraId="306E3B5C" w14:textId="77777777" w:rsidTr="005225AA">
        <w:trPr>
          <w:jc w:val="center"/>
        </w:trPr>
        <w:tc>
          <w:tcPr>
            <w:tcW w:w="9638" w:type="dxa"/>
          </w:tcPr>
          <w:p w14:paraId="5DFF9118" w14:textId="77777777" w:rsidR="005225AA" w:rsidRPr="005225AA" w:rsidRDefault="005225AA" w:rsidP="004E259B">
            <w:pPr>
              <w:bidi w:val="0"/>
              <w:spacing w:line="276" w:lineRule="auto"/>
              <w:jc w:val="both"/>
              <w:rPr>
                <w:rFonts w:asciiTheme="majorBidi" w:hAnsiTheme="majorBidi" w:cstheme="majorBidi"/>
                <w:sz w:val="24"/>
                <w:szCs w:val="24"/>
                <w:lang w:bidi="ar-EG"/>
              </w:rPr>
            </w:pPr>
          </w:p>
        </w:tc>
      </w:tr>
      <w:tr w:rsidR="005225AA" w:rsidRPr="005225AA" w14:paraId="4F70CC9E" w14:textId="77777777" w:rsidTr="005225AA">
        <w:trPr>
          <w:jc w:val="center"/>
        </w:trPr>
        <w:tc>
          <w:tcPr>
            <w:tcW w:w="9638" w:type="dxa"/>
          </w:tcPr>
          <w:p w14:paraId="50545C96" w14:textId="77777777"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Sample Forms are listed below:</w:t>
            </w:r>
          </w:p>
        </w:tc>
      </w:tr>
      <w:tr w:rsidR="005225AA" w:rsidRPr="005225AA" w14:paraId="1895C684" w14:textId="77777777" w:rsidTr="005225AA">
        <w:trPr>
          <w:jc w:val="center"/>
        </w:trPr>
        <w:tc>
          <w:tcPr>
            <w:tcW w:w="9638" w:type="dxa"/>
          </w:tcPr>
          <w:p w14:paraId="40E126AE" w14:textId="77777777" w:rsidR="005225AA" w:rsidRPr="005225AA" w:rsidRDefault="005225AA" w:rsidP="004E259B">
            <w:pPr>
              <w:bidi w:val="0"/>
              <w:spacing w:line="276" w:lineRule="auto"/>
              <w:jc w:val="both"/>
              <w:rPr>
                <w:rFonts w:asciiTheme="majorBidi" w:hAnsiTheme="majorBidi" w:cstheme="majorBidi"/>
                <w:sz w:val="24"/>
                <w:szCs w:val="24"/>
                <w:lang w:bidi="ar-EG"/>
              </w:rPr>
            </w:pPr>
          </w:p>
        </w:tc>
      </w:tr>
      <w:tr w:rsidR="005225AA" w:rsidRPr="005225AA" w14:paraId="0B8EF9E1" w14:textId="77777777" w:rsidTr="005225AA">
        <w:trPr>
          <w:jc w:val="center"/>
        </w:trPr>
        <w:tc>
          <w:tcPr>
            <w:tcW w:w="9638" w:type="dxa"/>
          </w:tcPr>
          <w:p w14:paraId="66454C5A" w14:textId="199403AD"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5.1</w:t>
            </w:r>
            <w:r w:rsidRPr="005225AA">
              <w:rPr>
                <w:rFonts w:asciiTheme="majorBidi" w:hAnsiTheme="majorBidi" w:cstheme="majorBidi"/>
                <w:sz w:val="24"/>
                <w:szCs w:val="24"/>
                <w:lang w:bidi="ar-EG"/>
              </w:rPr>
              <w:tab/>
              <w:t>General Information Form</w:t>
            </w:r>
            <w:r w:rsidR="00605651">
              <w:rPr>
                <w:rFonts w:asciiTheme="majorBidi" w:hAnsiTheme="majorBidi" w:cstheme="majorBidi"/>
                <w:sz w:val="24"/>
                <w:szCs w:val="24"/>
                <w:lang w:bidi="ar-EG"/>
              </w:rPr>
              <w:t>………………………………………………….</w:t>
            </w:r>
            <w:r w:rsidR="00F6021A">
              <w:rPr>
                <w:rFonts w:asciiTheme="majorBidi" w:hAnsiTheme="majorBidi" w:cstheme="majorBidi"/>
                <w:sz w:val="24"/>
                <w:szCs w:val="24"/>
                <w:lang w:bidi="ar-EG"/>
              </w:rPr>
              <w:tab/>
              <w:t>88</w:t>
            </w:r>
          </w:p>
        </w:tc>
      </w:tr>
      <w:tr w:rsidR="005225AA" w:rsidRPr="005225AA" w14:paraId="5394B425" w14:textId="77777777" w:rsidTr="005225AA">
        <w:trPr>
          <w:jc w:val="center"/>
        </w:trPr>
        <w:tc>
          <w:tcPr>
            <w:tcW w:w="9638" w:type="dxa"/>
          </w:tcPr>
          <w:p w14:paraId="4A4BA8BA" w14:textId="53CF549E" w:rsidR="005225AA" w:rsidRPr="005225AA" w:rsidRDefault="005225AA" w:rsidP="00F6021A">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5.2</w:t>
            </w:r>
            <w:r w:rsidRPr="005225AA">
              <w:rPr>
                <w:rFonts w:asciiTheme="majorBidi" w:hAnsiTheme="majorBidi" w:cstheme="majorBidi"/>
                <w:sz w:val="24"/>
                <w:szCs w:val="24"/>
                <w:lang w:bidi="ar-EG"/>
              </w:rPr>
              <w:tab/>
              <w:t>General IT systems Experience Record</w:t>
            </w:r>
            <w:r w:rsidRPr="005225AA">
              <w:rPr>
                <w:rFonts w:asciiTheme="majorBidi" w:hAnsiTheme="majorBidi" w:cstheme="majorBidi"/>
                <w:sz w:val="24"/>
                <w:szCs w:val="24"/>
                <w:lang w:bidi="ar-EG"/>
              </w:rPr>
              <w:tab/>
            </w:r>
            <w:r w:rsidR="00605651">
              <w:rPr>
                <w:rFonts w:asciiTheme="majorBidi" w:hAnsiTheme="majorBidi" w:cstheme="majorBidi"/>
                <w:sz w:val="24"/>
                <w:szCs w:val="24"/>
                <w:lang w:bidi="ar-EG"/>
              </w:rPr>
              <w:t>…………………………………………</w:t>
            </w:r>
            <w:r w:rsidR="00F6021A">
              <w:rPr>
                <w:rFonts w:asciiTheme="majorBidi" w:hAnsiTheme="majorBidi" w:cstheme="majorBidi"/>
                <w:sz w:val="24"/>
                <w:szCs w:val="24"/>
                <w:lang w:bidi="ar-EG"/>
              </w:rPr>
              <w:t>89</w:t>
            </w:r>
          </w:p>
        </w:tc>
      </w:tr>
      <w:tr w:rsidR="005225AA" w:rsidRPr="005225AA" w14:paraId="3CF696C3" w14:textId="77777777" w:rsidTr="005225AA">
        <w:trPr>
          <w:jc w:val="center"/>
        </w:trPr>
        <w:tc>
          <w:tcPr>
            <w:tcW w:w="9638" w:type="dxa"/>
          </w:tcPr>
          <w:p w14:paraId="6412B6AA" w14:textId="29BBFA35" w:rsidR="005225AA" w:rsidRPr="005225AA" w:rsidRDefault="005225AA" w:rsidP="00F6021A">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5.2a</w:t>
            </w:r>
            <w:r w:rsidRPr="005225AA">
              <w:rPr>
                <w:rFonts w:asciiTheme="majorBidi" w:hAnsiTheme="majorBidi" w:cstheme="majorBidi"/>
                <w:sz w:val="24"/>
                <w:szCs w:val="24"/>
                <w:lang w:bidi="ar-EG"/>
              </w:rPr>
              <w:tab/>
              <w:t xml:space="preserve"> Joint Venture Summary</w:t>
            </w:r>
            <w:r w:rsidR="00605651">
              <w:rPr>
                <w:rFonts w:asciiTheme="majorBidi" w:hAnsiTheme="majorBidi" w:cstheme="majorBidi"/>
                <w:sz w:val="24"/>
                <w:szCs w:val="24"/>
                <w:lang w:bidi="ar-EG"/>
              </w:rPr>
              <w:t>………………………………………………………...</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90</w:t>
            </w:r>
          </w:p>
        </w:tc>
      </w:tr>
      <w:tr w:rsidR="005225AA" w:rsidRPr="005225AA" w14:paraId="40B36029" w14:textId="77777777" w:rsidTr="005225AA">
        <w:trPr>
          <w:jc w:val="center"/>
        </w:trPr>
        <w:tc>
          <w:tcPr>
            <w:tcW w:w="9638" w:type="dxa"/>
          </w:tcPr>
          <w:p w14:paraId="0BC5DCC6" w14:textId="706C98B4" w:rsidR="005225AA" w:rsidRPr="005225AA" w:rsidRDefault="005225AA" w:rsidP="00F6021A">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5.3</w:t>
            </w:r>
            <w:r w:rsidRPr="005225AA">
              <w:rPr>
                <w:rFonts w:asciiTheme="majorBidi" w:hAnsiTheme="majorBidi" w:cstheme="majorBidi"/>
                <w:sz w:val="24"/>
                <w:szCs w:val="24"/>
                <w:lang w:bidi="ar-EG"/>
              </w:rPr>
              <w:tab/>
              <w:t>Specialized IT systems Experience Record</w:t>
            </w:r>
            <w:r w:rsidR="00605651">
              <w:rPr>
                <w:rFonts w:asciiTheme="majorBidi" w:hAnsiTheme="majorBidi" w:cstheme="majorBidi"/>
                <w:sz w:val="24"/>
                <w:szCs w:val="24"/>
                <w:lang w:bidi="ar-EG"/>
              </w:rPr>
              <w:t>………………………………..</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91</w:t>
            </w:r>
          </w:p>
        </w:tc>
      </w:tr>
      <w:tr w:rsidR="005225AA" w:rsidRPr="005225AA" w14:paraId="44E1BCCC" w14:textId="77777777" w:rsidTr="005225AA">
        <w:trPr>
          <w:jc w:val="center"/>
        </w:trPr>
        <w:tc>
          <w:tcPr>
            <w:tcW w:w="9638" w:type="dxa"/>
          </w:tcPr>
          <w:p w14:paraId="1E0F1D3F" w14:textId="32C86E47" w:rsidR="005225AA" w:rsidRPr="005225AA" w:rsidRDefault="005225AA" w:rsidP="00F6021A">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5.3a</w:t>
            </w:r>
            <w:r w:rsidRPr="005225AA">
              <w:rPr>
                <w:rFonts w:asciiTheme="majorBidi" w:hAnsiTheme="majorBidi" w:cstheme="majorBidi"/>
                <w:sz w:val="24"/>
                <w:szCs w:val="24"/>
                <w:lang w:bidi="ar-EG"/>
              </w:rPr>
              <w:tab/>
              <w:t xml:space="preserve"> Details of Contracts of Similar Nature and Complexity </w:t>
            </w:r>
            <w:r w:rsidR="00605651">
              <w:rPr>
                <w:rFonts w:asciiTheme="majorBidi" w:hAnsiTheme="majorBidi" w:cstheme="majorBidi"/>
                <w:sz w:val="24"/>
                <w:szCs w:val="24"/>
                <w:lang w:bidi="ar-EG"/>
              </w:rPr>
              <w:t>……………………….</w:t>
            </w:r>
            <w:r w:rsidR="00F6021A">
              <w:rPr>
                <w:rFonts w:asciiTheme="majorBidi" w:hAnsiTheme="majorBidi" w:cstheme="majorBidi"/>
                <w:sz w:val="24"/>
                <w:szCs w:val="24"/>
                <w:lang w:bidi="ar-EG"/>
              </w:rPr>
              <w:t>92</w:t>
            </w:r>
          </w:p>
        </w:tc>
      </w:tr>
      <w:tr w:rsidR="005225AA" w:rsidRPr="005225AA" w14:paraId="6515D02F" w14:textId="77777777" w:rsidTr="005225AA">
        <w:trPr>
          <w:jc w:val="center"/>
        </w:trPr>
        <w:tc>
          <w:tcPr>
            <w:tcW w:w="9638" w:type="dxa"/>
          </w:tcPr>
          <w:p w14:paraId="6E0F895E" w14:textId="716FE166" w:rsidR="005225AA" w:rsidRPr="005225AA" w:rsidRDefault="005225AA" w:rsidP="00F6021A">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5.4</w:t>
            </w:r>
            <w:r w:rsidRPr="005225AA">
              <w:rPr>
                <w:rFonts w:asciiTheme="majorBidi" w:hAnsiTheme="majorBidi" w:cstheme="majorBidi"/>
                <w:sz w:val="24"/>
                <w:szCs w:val="24"/>
                <w:lang w:bidi="ar-EG"/>
              </w:rPr>
              <w:tab/>
              <w:t>Summary Sheet:  Current Contract Commitments / Ongoing contracts</w:t>
            </w:r>
            <w:r w:rsidR="00605651">
              <w:rPr>
                <w:rFonts w:asciiTheme="majorBidi" w:hAnsiTheme="majorBidi" w:cstheme="majorBidi"/>
                <w:sz w:val="24"/>
                <w:szCs w:val="24"/>
                <w:lang w:bidi="ar-EG"/>
              </w:rPr>
              <w:t>……</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93</w:t>
            </w:r>
          </w:p>
        </w:tc>
      </w:tr>
      <w:tr w:rsidR="005225AA" w:rsidRPr="005225AA" w14:paraId="5748F9ED" w14:textId="77777777" w:rsidTr="005225AA">
        <w:trPr>
          <w:jc w:val="center"/>
        </w:trPr>
        <w:tc>
          <w:tcPr>
            <w:tcW w:w="9638" w:type="dxa"/>
          </w:tcPr>
          <w:p w14:paraId="121F5693" w14:textId="52D06219"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5.5</w:t>
            </w:r>
            <w:r w:rsidRPr="005225AA">
              <w:rPr>
                <w:rFonts w:asciiTheme="majorBidi" w:hAnsiTheme="majorBidi" w:cstheme="majorBidi"/>
                <w:sz w:val="24"/>
                <w:szCs w:val="24"/>
                <w:lang w:bidi="ar-EG"/>
              </w:rPr>
              <w:tab/>
              <w:t>Financial Capabilities</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………………………………………………………….94</w:t>
            </w:r>
          </w:p>
        </w:tc>
      </w:tr>
      <w:tr w:rsidR="005225AA" w:rsidRPr="005225AA" w14:paraId="68A942D5" w14:textId="77777777" w:rsidTr="005225AA">
        <w:trPr>
          <w:jc w:val="center"/>
        </w:trPr>
        <w:tc>
          <w:tcPr>
            <w:tcW w:w="9638" w:type="dxa"/>
          </w:tcPr>
          <w:p w14:paraId="5A96DD01" w14:textId="10D75594"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5.6</w:t>
            </w:r>
            <w:r w:rsidRPr="005225AA">
              <w:rPr>
                <w:rFonts w:asciiTheme="majorBidi" w:hAnsiTheme="majorBidi" w:cstheme="majorBidi"/>
                <w:sz w:val="24"/>
                <w:szCs w:val="24"/>
                <w:lang w:bidi="ar-EG"/>
              </w:rPr>
              <w:tab/>
              <w:t>Human Resources</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………………………………………………………….96</w:t>
            </w:r>
          </w:p>
        </w:tc>
      </w:tr>
      <w:tr w:rsidR="005225AA" w:rsidRPr="005225AA" w14:paraId="5031A861" w14:textId="77777777" w:rsidTr="005225AA">
        <w:trPr>
          <w:jc w:val="center"/>
        </w:trPr>
        <w:tc>
          <w:tcPr>
            <w:tcW w:w="9638" w:type="dxa"/>
          </w:tcPr>
          <w:p w14:paraId="02354200" w14:textId="6930DCE2"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5.6a</w:t>
            </w:r>
            <w:r w:rsidRPr="005225AA">
              <w:rPr>
                <w:rFonts w:asciiTheme="majorBidi" w:hAnsiTheme="majorBidi" w:cstheme="majorBidi"/>
                <w:sz w:val="24"/>
                <w:szCs w:val="24"/>
                <w:lang w:bidi="ar-EG"/>
              </w:rPr>
              <w:tab/>
              <w:t xml:space="preserve">  Candidate Summary</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………………………………………………………….97</w:t>
            </w:r>
          </w:p>
        </w:tc>
      </w:tr>
      <w:tr w:rsidR="005225AA" w:rsidRPr="005225AA" w14:paraId="0D68197F" w14:textId="77777777" w:rsidTr="005225AA">
        <w:trPr>
          <w:jc w:val="center"/>
        </w:trPr>
        <w:tc>
          <w:tcPr>
            <w:tcW w:w="9638" w:type="dxa"/>
          </w:tcPr>
          <w:p w14:paraId="7F3ACA19" w14:textId="4C493E10" w:rsidR="005225AA" w:rsidRPr="005225AA" w:rsidRDefault="005225AA" w:rsidP="004E259B">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5.7</w:t>
            </w:r>
            <w:r w:rsidRPr="005225AA">
              <w:rPr>
                <w:rFonts w:asciiTheme="majorBidi" w:hAnsiTheme="majorBidi" w:cstheme="majorBidi"/>
                <w:sz w:val="24"/>
                <w:szCs w:val="24"/>
                <w:lang w:bidi="ar-EG"/>
              </w:rPr>
              <w:tab/>
              <w:t>Technical Capabilities</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………………………………………………………….98</w:t>
            </w:r>
          </w:p>
        </w:tc>
      </w:tr>
      <w:tr w:rsidR="005225AA" w:rsidRPr="005225AA" w14:paraId="65A7BEFA" w14:textId="77777777" w:rsidTr="005225AA">
        <w:trPr>
          <w:jc w:val="center"/>
        </w:trPr>
        <w:tc>
          <w:tcPr>
            <w:tcW w:w="9638" w:type="dxa"/>
          </w:tcPr>
          <w:p w14:paraId="33086F6F" w14:textId="3A2575DD" w:rsidR="005225AA" w:rsidRPr="005225AA" w:rsidRDefault="005225AA" w:rsidP="002802BC">
            <w:pPr>
              <w:bidi w:val="0"/>
              <w:spacing w:line="276"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5.8</w:t>
            </w:r>
            <w:r w:rsidRPr="005225AA">
              <w:rPr>
                <w:rFonts w:asciiTheme="majorBidi" w:hAnsiTheme="majorBidi" w:cstheme="majorBidi"/>
                <w:sz w:val="24"/>
                <w:szCs w:val="24"/>
                <w:lang w:bidi="ar-EG"/>
              </w:rPr>
              <w:tab/>
            </w:r>
            <w:r w:rsidR="002802BC">
              <w:rPr>
                <w:rFonts w:asciiTheme="majorBidi" w:hAnsiTheme="majorBidi" w:cstheme="majorBidi"/>
                <w:sz w:val="24"/>
                <w:szCs w:val="24"/>
                <w:lang w:bidi="ar-EG"/>
              </w:rPr>
              <w:t>Judical Disputes</w:t>
            </w:r>
            <w:r w:rsidRPr="005225AA">
              <w:rPr>
                <w:rFonts w:asciiTheme="majorBidi" w:hAnsiTheme="majorBidi" w:cstheme="majorBidi"/>
                <w:sz w:val="24"/>
                <w:szCs w:val="24"/>
                <w:lang w:bidi="ar-EG"/>
              </w:rPr>
              <w:t xml:space="preserve"> History</w:t>
            </w:r>
            <w:r w:rsidRPr="005225AA">
              <w:rPr>
                <w:rFonts w:asciiTheme="majorBidi" w:hAnsiTheme="majorBidi" w:cstheme="majorBidi"/>
                <w:sz w:val="24"/>
                <w:szCs w:val="24"/>
                <w:lang w:bidi="ar-EG"/>
              </w:rPr>
              <w:tab/>
            </w:r>
            <w:r w:rsidR="00F6021A">
              <w:rPr>
                <w:rFonts w:asciiTheme="majorBidi" w:hAnsiTheme="majorBidi" w:cstheme="majorBidi"/>
                <w:sz w:val="24"/>
                <w:szCs w:val="24"/>
                <w:lang w:bidi="ar-EG"/>
              </w:rPr>
              <w:t>……………………………………………………</w:t>
            </w:r>
            <w:r w:rsidR="002802BC">
              <w:rPr>
                <w:rFonts w:asciiTheme="majorBidi" w:hAnsiTheme="majorBidi" w:cstheme="majorBidi"/>
                <w:sz w:val="24"/>
                <w:szCs w:val="24"/>
                <w:lang w:bidi="ar-EG"/>
              </w:rPr>
              <w:t>99</w:t>
            </w:r>
          </w:p>
        </w:tc>
      </w:tr>
    </w:tbl>
    <w:p w14:paraId="6F566BDD" w14:textId="77777777" w:rsidR="00354856" w:rsidRDefault="00354856" w:rsidP="000E308D">
      <w:pPr>
        <w:spacing w:line="276" w:lineRule="auto"/>
        <w:rPr>
          <w:rFonts w:ascii="Simplified Arabic" w:hAnsi="Simplified Arabic" w:cs="Simplified Arabic"/>
          <w:sz w:val="24"/>
          <w:szCs w:val="24"/>
          <w:rtl/>
          <w:lang w:bidi="ar-EG"/>
        </w:rPr>
      </w:pPr>
    </w:p>
    <w:p w14:paraId="6174DE77" w14:textId="77777777" w:rsidR="00354856" w:rsidRDefault="00354856" w:rsidP="00354856">
      <w:pPr>
        <w:bidi w:val="0"/>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225AA" w:rsidRPr="005225AA" w14:paraId="06638CFE" w14:textId="77777777" w:rsidTr="005225AA">
        <w:trPr>
          <w:jc w:val="center"/>
        </w:trPr>
        <w:tc>
          <w:tcPr>
            <w:tcW w:w="9638" w:type="dxa"/>
          </w:tcPr>
          <w:p w14:paraId="753B7E27" w14:textId="77777777" w:rsidR="005225AA" w:rsidRPr="00C978F4" w:rsidRDefault="005225AA"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lastRenderedPageBreak/>
              <w:t>5.1 General Information Form</w:t>
            </w:r>
          </w:p>
        </w:tc>
      </w:tr>
      <w:tr w:rsidR="005225AA" w:rsidRPr="005225AA" w14:paraId="3744464E" w14:textId="77777777" w:rsidTr="005225AA">
        <w:trPr>
          <w:jc w:val="center"/>
        </w:trPr>
        <w:tc>
          <w:tcPr>
            <w:tcW w:w="9638" w:type="dxa"/>
          </w:tcPr>
          <w:p w14:paraId="7A0BF1B3" w14:textId="77777777" w:rsidR="005225AA" w:rsidRPr="005225AA" w:rsidRDefault="005225AA" w:rsidP="005225AA">
            <w:pPr>
              <w:bidi w:val="0"/>
              <w:spacing w:line="360" w:lineRule="auto"/>
              <w:jc w:val="both"/>
              <w:rPr>
                <w:rFonts w:asciiTheme="majorBidi" w:hAnsiTheme="majorBidi" w:cstheme="majorBidi"/>
                <w:sz w:val="24"/>
                <w:szCs w:val="24"/>
              </w:rPr>
            </w:pPr>
            <w:r w:rsidRPr="005225AA">
              <w:rPr>
                <w:rFonts w:asciiTheme="majorBidi" w:hAnsiTheme="majorBidi" w:cstheme="majorBidi"/>
                <w:sz w:val="24"/>
                <w:szCs w:val="24"/>
              </w:rPr>
              <w:t>All individual firms and each partner of a Joint Venture  shall complete the information in this form. Nationality information shall be provided for all owners or Bidders that are partnerships or individually owned firms.</w:t>
            </w:r>
          </w:p>
        </w:tc>
      </w:tr>
      <w:tr w:rsidR="005225AA" w:rsidRPr="005225AA" w14:paraId="6374387C" w14:textId="77777777" w:rsidTr="005225AA">
        <w:trPr>
          <w:jc w:val="center"/>
        </w:trPr>
        <w:tc>
          <w:tcPr>
            <w:tcW w:w="9638" w:type="dxa"/>
          </w:tcPr>
          <w:p w14:paraId="1D6C6BE7" w14:textId="77777777" w:rsidR="005225AA" w:rsidRPr="005225AA" w:rsidRDefault="005225AA" w:rsidP="005225AA">
            <w:pPr>
              <w:bidi w:val="0"/>
              <w:spacing w:line="360" w:lineRule="auto"/>
              <w:jc w:val="both"/>
              <w:rPr>
                <w:rFonts w:asciiTheme="majorBidi" w:hAnsiTheme="majorBidi" w:cstheme="majorBidi"/>
                <w:sz w:val="24"/>
                <w:szCs w:val="24"/>
              </w:rPr>
            </w:pPr>
            <w:r w:rsidRPr="005225AA">
              <w:rPr>
                <w:rFonts w:asciiTheme="majorBidi" w:hAnsiTheme="majorBidi" w:cstheme="majorBidi"/>
                <w:sz w:val="24"/>
                <w:szCs w:val="24"/>
              </w:rPr>
              <w:t>If the Bidder proposes to employee named Subbidders for highly specialized components of the IT system, the following information shall also be supplied for the Subbidder(s), together with the information in Forms 5.2, 5.3, 5.3a, 5.4, and 5.5.  Joint Ventures shall also fill out Form 5.2a.</w:t>
            </w:r>
          </w:p>
        </w:tc>
      </w:tr>
      <w:tr w:rsidR="005225AA" w:rsidRPr="005225AA" w14:paraId="10B1EB8D" w14:textId="77777777" w:rsidTr="005225AA">
        <w:trPr>
          <w:jc w:val="center"/>
        </w:trPr>
        <w:tc>
          <w:tcPr>
            <w:tcW w:w="9638" w:type="dxa"/>
          </w:tcPr>
          <w:p w14:paraId="4DD8C95E" w14:textId="77777777" w:rsidR="005225AA" w:rsidRPr="005225AA" w:rsidRDefault="005225AA" w:rsidP="005225AA">
            <w:pPr>
              <w:bidi w:val="0"/>
              <w:spacing w:line="360" w:lineRule="auto"/>
              <w:jc w:val="both"/>
              <w:rPr>
                <w:rFonts w:asciiTheme="majorBidi" w:hAnsiTheme="majorBidi" w:cstheme="majorBidi"/>
                <w:sz w:val="24"/>
                <w:szCs w:val="24"/>
              </w:rPr>
            </w:pPr>
          </w:p>
        </w:tc>
      </w:tr>
    </w:tbl>
    <w:tbl>
      <w:tblPr>
        <w:tblW w:w="5218" w:type="dxa"/>
        <w:jc w:val="center"/>
        <w:tblLayout w:type="fixed"/>
        <w:tblCellMar>
          <w:left w:w="115" w:type="dxa"/>
          <w:right w:w="115" w:type="dxa"/>
        </w:tblCellMar>
        <w:tblLook w:val="0000" w:firstRow="0" w:lastRow="0" w:firstColumn="0" w:lastColumn="0" w:noHBand="0" w:noVBand="0"/>
      </w:tblPr>
      <w:tblGrid>
        <w:gridCol w:w="5218"/>
      </w:tblGrid>
      <w:tr w:rsidR="005225AA" w14:paraId="098717A9" w14:textId="77777777" w:rsidTr="005225AA">
        <w:trPr>
          <w:trHeight w:hRule="exact" w:val="7210"/>
          <w:jc w:val="center"/>
        </w:trPr>
        <w:tc>
          <w:tcPr>
            <w:tcW w:w="5218" w:type="dxa"/>
          </w:tcPr>
          <w:tbl>
            <w:tblPr>
              <w:tblW w:w="5124"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07"/>
              <w:gridCol w:w="152"/>
              <w:gridCol w:w="1413"/>
              <w:gridCol w:w="19"/>
              <w:gridCol w:w="2833"/>
            </w:tblGrid>
            <w:tr w:rsidR="005225AA" w:rsidRPr="006727F5" w14:paraId="5A0432FE" w14:textId="77777777" w:rsidTr="00A4652E">
              <w:trPr>
                <w:trHeight w:val="407"/>
                <w:jc w:val="center"/>
              </w:trPr>
              <w:tc>
                <w:tcPr>
                  <w:tcW w:w="707" w:type="dxa"/>
                  <w:tcBorders>
                    <w:top w:val="single" w:sz="6" w:space="0" w:color="auto"/>
                    <w:left w:val="single" w:sz="6" w:space="0" w:color="auto"/>
                    <w:bottom w:val="single" w:sz="6" w:space="0" w:color="auto"/>
                    <w:right w:val="single" w:sz="6" w:space="0" w:color="auto"/>
                  </w:tcBorders>
                </w:tcPr>
                <w:p w14:paraId="14A62FE1"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1.</w:t>
                  </w:r>
                </w:p>
              </w:tc>
              <w:tc>
                <w:tcPr>
                  <w:tcW w:w="4417" w:type="dxa"/>
                  <w:gridSpan w:val="4"/>
                  <w:tcBorders>
                    <w:top w:val="single" w:sz="6" w:space="0" w:color="auto"/>
                    <w:left w:val="single" w:sz="6" w:space="0" w:color="auto"/>
                    <w:bottom w:val="single" w:sz="6" w:space="0" w:color="auto"/>
                    <w:right w:val="single" w:sz="6" w:space="0" w:color="auto"/>
                  </w:tcBorders>
                </w:tcPr>
                <w:p w14:paraId="4687924B"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Name of firm</w:t>
                  </w:r>
                </w:p>
              </w:tc>
            </w:tr>
            <w:tr w:rsidR="005225AA" w:rsidRPr="006727F5" w14:paraId="337BF17E" w14:textId="77777777" w:rsidTr="00A4652E">
              <w:trPr>
                <w:trHeight w:val="407"/>
                <w:jc w:val="center"/>
              </w:trPr>
              <w:tc>
                <w:tcPr>
                  <w:tcW w:w="707" w:type="dxa"/>
                  <w:tcBorders>
                    <w:top w:val="single" w:sz="6" w:space="0" w:color="auto"/>
                    <w:left w:val="single" w:sz="6" w:space="0" w:color="auto"/>
                    <w:bottom w:val="single" w:sz="6" w:space="0" w:color="auto"/>
                    <w:right w:val="single" w:sz="6" w:space="0" w:color="auto"/>
                  </w:tcBorders>
                </w:tcPr>
                <w:p w14:paraId="6E251BC1"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2.</w:t>
                  </w:r>
                </w:p>
              </w:tc>
              <w:tc>
                <w:tcPr>
                  <w:tcW w:w="4417" w:type="dxa"/>
                  <w:gridSpan w:val="4"/>
                  <w:tcBorders>
                    <w:top w:val="single" w:sz="6" w:space="0" w:color="auto"/>
                    <w:left w:val="single" w:sz="6" w:space="0" w:color="auto"/>
                    <w:bottom w:val="single" w:sz="6" w:space="0" w:color="auto"/>
                    <w:right w:val="single" w:sz="6" w:space="0" w:color="auto"/>
                  </w:tcBorders>
                </w:tcPr>
                <w:p w14:paraId="20A6A105"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Head office address</w:t>
                  </w:r>
                </w:p>
              </w:tc>
            </w:tr>
            <w:tr w:rsidR="005225AA" w:rsidRPr="006727F5" w14:paraId="271F1ED6" w14:textId="77777777" w:rsidTr="00A4652E">
              <w:trPr>
                <w:trHeight w:val="391"/>
                <w:jc w:val="center"/>
              </w:trPr>
              <w:tc>
                <w:tcPr>
                  <w:tcW w:w="707" w:type="dxa"/>
                  <w:tcBorders>
                    <w:top w:val="single" w:sz="6" w:space="0" w:color="auto"/>
                    <w:left w:val="single" w:sz="6" w:space="0" w:color="auto"/>
                    <w:bottom w:val="single" w:sz="6" w:space="0" w:color="auto"/>
                    <w:right w:val="single" w:sz="6" w:space="0" w:color="auto"/>
                  </w:tcBorders>
                </w:tcPr>
                <w:p w14:paraId="34EC3CDA"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3.</w:t>
                  </w:r>
                </w:p>
              </w:tc>
              <w:tc>
                <w:tcPr>
                  <w:tcW w:w="1565" w:type="dxa"/>
                  <w:gridSpan w:val="2"/>
                  <w:tcBorders>
                    <w:top w:val="single" w:sz="6" w:space="0" w:color="auto"/>
                    <w:left w:val="single" w:sz="6" w:space="0" w:color="auto"/>
                    <w:bottom w:val="single" w:sz="6" w:space="0" w:color="auto"/>
                    <w:right w:val="single" w:sz="6" w:space="0" w:color="auto"/>
                  </w:tcBorders>
                </w:tcPr>
                <w:p w14:paraId="65E73502"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Telephone</w:t>
                  </w:r>
                </w:p>
              </w:tc>
              <w:tc>
                <w:tcPr>
                  <w:tcW w:w="2852" w:type="dxa"/>
                  <w:gridSpan w:val="2"/>
                  <w:tcBorders>
                    <w:top w:val="single" w:sz="6" w:space="0" w:color="auto"/>
                    <w:left w:val="single" w:sz="6" w:space="0" w:color="auto"/>
                    <w:bottom w:val="single" w:sz="6" w:space="0" w:color="auto"/>
                    <w:right w:val="single" w:sz="6" w:space="0" w:color="auto"/>
                  </w:tcBorders>
                </w:tcPr>
                <w:p w14:paraId="71E9884E"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officer in charge</w:t>
                  </w:r>
                </w:p>
              </w:tc>
            </w:tr>
            <w:tr w:rsidR="005225AA" w:rsidRPr="006727F5" w14:paraId="09EF984E" w14:textId="77777777" w:rsidTr="00A4652E">
              <w:trPr>
                <w:trHeight w:val="407"/>
                <w:jc w:val="center"/>
              </w:trPr>
              <w:tc>
                <w:tcPr>
                  <w:tcW w:w="707" w:type="dxa"/>
                  <w:tcBorders>
                    <w:top w:val="single" w:sz="6" w:space="0" w:color="auto"/>
                    <w:left w:val="single" w:sz="6" w:space="0" w:color="auto"/>
                    <w:bottom w:val="single" w:sz="6" w:space="0" w:color="auto"/>
                    <w:right w:val="single" w:sz="6" w:space="0" w:color="auto"/>
                  </w:tcBorders>
                </w:tcPr>
                <w:p w14:paraId="6FEEAD03"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4.</w:t>
                  </w:r>
                </w:p>
              </w:tc>
              <w:tc>
                <w:tcPr>
                  <w:tcW w:w="1565" w:type="dxa"/>
                  <w:gridSpan w:val="2"/>
                  <w:tcBorders>
                    <w:top w:val="single" w:sz="6" w:space="0" w:color="auto"/>
                    <w:left w:val="single" w:sz="6" w:space="0" w:color="auto"/>
                    <w:bottom w:val="single" w:sz="6" w:space="0" w:color="auto"/>
                    <w:right w:val="single" w:sz="6" w:space="0" w:color="auto"/>
                  </w:tcBorders>
                </w:tcPr>
                <w:p w14:paraId="327051EA"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Fax</w:t>
                  </w:r>
                </w:p>
              </w:tc>
              <w:tc>
                <w:tcPr>
                  <w:tcW w:w="2852" w:type="dxa"/>
                  <w:gridSpan w:val="2"/>
                  <w:tcBorders>
                    <w:top w:val="single" w:sz="6" w:space="0" w:color="auto"/>
                    <w:left w:val="single" w:sz="6" w:space="0" w:color="auto"/>
                    <w:bottom w:val="single" w:sz="6" w:space="0" w:color="auto"/>
                    <w:right w:val="single" w:sz="6" w:space="0" w:color="auto"/>
                  </w:tcBorders>
                </w:tcPr>
                <w:p w14:paraId="1A03415F"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Telex</w:t>
                  </w:r>
                </w:p>
              </w:tc>
            </w:tr>
            <w:tr w:rsidR="005225AA" w:rsidRPr="006727F5" w14:paraId="5D9F3CF7" w14:textId="77777777" w:rsidTr="00A4652E">
              <w:trPr>
                <w:trHeight w:val="874"/>
                <w:jc w:val="center"/>
              </w:trPr>
              <w:tc>
                <w:tcPr>
                  <w:tcW w:w="707" w:type="dxa"/>
                  <w:tcBorders>
                    <w:top w:val="single" w:sz="6" w:space="0" w:color="auto"/>
                    <w:left w:val="single" w:sz="6" w:space="0" w:color="auto"/>
                    <w:bottom w:val="single" w:sz="6" w:space="0" w:color="auto"/>
                    <w:right w:val="single" w:sz="6" w:space="0" w:color="auto"/>
                  </w:tcBorders>
                </w:tcPr>
                <w:p w14:paraId="47B2A40E"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5.</w:t>
                  </w:r>
                </w:p>
              </w:tc>
              <w:tc>
                <w:tcPr>
                  <w:tcW w:w="1565" w:type="dxa"/>
                  <w:gridSpan w:val="2"/>
                  <w:tcBorders>
                    <w:top w:val="single" w:sz="6" w:space="0" w:color="auto"/>
                    <w:left w:val="single" w:sz="6" w:space="0" w:color="auto"/>
                    <w:bottom w:val="single" w:sz="6" w:space="0" w:color="auto"/>
                    <w:right w:val="single" w:sz="6" w:space="0" w:color="auto"/>
                  </w:tcBorders>
                </w:tcPr>
                <w:p w14:paraId="2B4C7E03" w14:textId="77777777" w:rsidR="005225AA" w:rsidRPr="005D2291" w:rsidRDefault="005225AA" w:rsidP="006727F5">
                  <w:pPr>
                    <w:pStyle w:val="Normal1"/>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6"/>
                      <w:szCs w:val="26"/>
                    </w:rPr>
                  </w:pPr>
                  <w:r w:rsidRPr="005D2291">
                    <w:rPr>
                      <w:rFonts w:ascii="Calibri" w:hAnsi="Calibri" w:cs="Calibri"/>
                      <w:sz w:val="26"/>
                      <w:szCs w:val="26"/>
                    </w:rPr>
                    <w:t>Place of incorporation / registration</w:t>
                  </w:r>
                </w:p>
              </w:tc>
              <w:tc>
                <w:tcPr>
                  <w:tcW w:w="2852" w:type="dxa"/>
                  <w:gridSpan w:val="2"/>
                  <w:tcBorders>
                    <w:top w:val="single" w:sz="6" w:space="0" w:color="auto"/>
                    <w:left w:val="single" w:sz="6" w:space="0" w:color="auto"/>
                    <w:bottom w:val="single" w:sz="6" w:space="0" w:color="auto"/>
                    <w:right w:val="single" w:sz="6" w:space="0" w:color="auto"/>
                  </w:tcBorders>
                </w:tcPr>
                <w:p w14:paraId="308AF329"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Year of incorporation / registration</w:t>
                  </w:r>
                </w:p>
              </w:tc>
            </w:tr>
            <w:tr w:rsidR="005D2291" w14:paraId="6FFBB393" w14:textId="77777777" w:rsidTr="00A4652E">
              <w:trPr>
                <w:trHeight w:val="391"/>
                <w:jc w:val="center"/>
              </w:trPr>
              <w:tc>
                <w:tcPr>
                  <w:tcW w:w="5123" w:type="dxa"/>
                  <w:gridSpan w:val="5"/>
                  <w:tcBorders>
                    <w:top w:val="single" w:sz="6" w:space="0" w:color="auto"/>
                    <w:left w:val="nil"/>
                    <w:bottom w:val="single" w:sz="6" w:space="0" w:color="auto"/>
                    <w:right w:val="nil"/>
                  </w:tcBorders>
                </w:tcPr>
                <w:p w14:paraId="3FAD21EF" w14:textId="77777777" w:rsidR="005D2291" w:rsidRPr="005D2291" w:rsidRDefault="005D2291" w:rsidP="006727F5">
                  <w:pPr>
                    <w:pStyle w:val="Normal1"/>
                    <w:rPr>
                      <w:rFonts w:ascii="Calibri" w:hAnsi="Calibri" w:cs="Calibri"/>
                      <w:sz w:val="26"/>
                      <w:szCs w:val="26"/>
                    </w:rPr>
                  </w:pPr>
                </w:p>
              </w:tc>
            </w:tr>
            <w:tr w:rsidR="005225AA" w14:paraId="3B73B447" w14:textId="77777777" w:rsidTr="00A4652E">
              <w:trPr>
                <w:trHeight w:val="391"/>
                <w:jc w:val="center"/>
              </w:trPr>
              <w:tc>
                <w:tcPr>
                  <w:tcW w:w="5123" w:type="dxa"/>
                  <w:gridSpan w:val="5"/>
                  <w:tcBorders>
                    <w:top w:val="single" w:sz="6" w:space="0" w:color="auto"/>
                    <w:left w:val="single" w:sz="6" w:space="0" w:color="auto"/>
                    <w:bottom w:val="single" w:sz="6" w:space="0" w:color="auto"/>
                    <w:right w:val="single" w:sz="6" w:space="0" w:color="auto"/>
                  </w:tcBorders>
                </w:tcPr>
                <w:p w14:paraId="40F2BE1A"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Nationality of owners¹</w:t>
                  </w:r>
                </w:p>
              </w:tc>
            </w:tr>
            <w:tr w:rsidR="005225AA" w14:paraId="0C110000" w14:textId="77777777" w:rsidTr="00A4652E">
              <w:trPr>
                <w:trHeight w:val="407"/>
                <w:jc w:val="center"/>
              </w:trPr>
              <w:tc>
                <w:tcPr>
                  <w:tcW w:w="2291" w:type="dxa"/>
                  <w:gridSpan w:val="4"/>
                  <w:tcBorders>
                    <w:top w:val="single" w:sz="6" w:space="0" w:color="auto"/>
                    <w:left w:val="single" w:sz="6" w:space="0" w:color="auto"/>
                    <w:bottom w:val="single" w:sz="6" w:space="0" w:color="auto"/>
                    <w:right w:val="single" w:sz="6" w:space="0" w:color="auto"/>
                  </w:tcBorders>
                </w:tcPr>
                <w:p w14:paraId="60D7D08C"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Name</w:t>
                  </w:r>
                </w:p>
              </w:tc>
              <w:tc>
                <w:tcPr>
                  <w:tcW w:w="2833" w:type="dxa"/>
                  <w:tcBorders>
                    <w:top w:val="single" w:sz="6" w:space="0" w:color="auto"/>
                    <w:left w:val="single" w:sz="6" w:space="0" w:color="auto"/>
                    <w:bottom w:val="single" w:sz="6" w:space="0" w:color="auto"/>
                    <w:right w:val="single" w:sz="6" w:space="0" w:color="auto"/>
                  </w:tcBorders>
                </w:tcPr>
                <w:p w14:paraId="52687302"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Nationality</w:t>
                  </w:r>
                </w:p>
              </w:tc>
            </w:tr>
            <w:tr w:rsidR="005225AA" w14:paraId="3AEAA4DA" w14:textId="77777777" w:rsidTr="00A4652E">
              <w:trPr>
                <w:trHeight w:val="407"/>
                <w:jc w:val="center"/>
              </w:trPr>
              <w:tc>
                <w:tcPr>
                  <w:tcW w:w="859" w:type="dxa"/>
                  <w:gridSpan w:val="2"/>
                  <w:tcBorders>
                    <w:top w:val="single" w:sz="6" w:space="0" w:color="auto"/>
                    <w:left w:val="single" w:sz="6" w:space="0" w:color="auto"/>
                    <w:bottom w:val="single" w:sz="6" w:space="0" w:color="auto"/>
                    <w:right w:val="single" w:sz="6" w:space="0" w:color="auto"/>
                  </w:tcBorders>
                </w:tcPr>
                <w:p w14:paraId="0339C58A"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1.</w:t>
                  </w:r>
                </w:p>
              </w:tc>
              <w:tc>
                <w:tcPr>
                  <w:tcW w:w="1432" w:type="dxa"/>
                  <w:gridSpan w:val="2"/>
                  <w:tcBorders>
                    <w:top w:val="single" w:sz="6" w:space="0" w:color="auto"/>
                    <w:left w:val="single" w:sz="6" w:space="0" w:color="auto"/>
                    <w:bottom w:val="single" w:sz="6" w:space="0" w:color="auto"/>
                    <w:right w:val="single" w:sz="6" w:space="0" w:color="auto"/>
                  </w:tcBorders>
                </w:tcPr>
                <w:p w14:paraId="5A5BE1D3" w14:textId="77777777" w:rsidR="005225AA" w:rsidRPr="005D2291" w:rsidRDefault="005225AA" w:rsidP="006727F5">
                  <w:pPr>
                    <w:pStyle w:val="Normal1"/>
                    <w:rPr>
                      <w:rFonts w:ascii="Calibri" w:hAnsi="Calibri" w:cs="Calibri"/>
                      <w:sz w:val="26"/>
                      <w:szCs w:val="26"/>
                    </w:rPr>
                  </w:pPr>
                </w:p>
              </w:tc>
              <w:tc>
                <w:tcPr>
                  <w:tcW w:w="2833" w:type="dxa"/>
                  <w:tcBorders>
                    <w:top w:val="single" w:sz="6" w:space="0" w:color="auto"/>
                    <w:left w:val="single" w:sz="6" w:space="0" w:color="auto"/>
                    <w:bottom w:val="single" w:sz="6" w:space="0" w:color="auto"/>
                    <w:right w:val="single" w:sz="6" w:space="0" w:color="auto"/>
                  </w:tcBorders>
                </w:tcPr>
                <w:p w14:paraId="11F33951" w14:textId="77777777" w:rsidR="005225AA" w:rsidRPr="005D2291" w:rsidRDefault="005225AA" w:rsidP="006727F5">
                  <w:pPr>
                    <w:pStyle w:val="Normal1"/>
                    <w:rPr>
                      <w:rFonts w:ascii="Calibri" w:hAnsi="Calibri" w:cs="Calibri"/>
                      <w:sz w:val="26"/>
                      <w:szCs w:val="26"/>
                    </w:rPr>
                  </w:pPr>
                </w:p>
              </w:tc>
            </w:tr>
            <w:tr w:rsidR="005225AA" w14:paraId="4FB29D2A" w14:textId="77777777" w:rsidTr="00A4652E">
              <w:trPr>
                <w:trHeight w:val="407"/>
                <w:jc w:val="center"/>
              </w:trPr>
              <w:tc>
                <w:tcPr>
                  <w:tcW w:w="859" w:type="dxa"/>
                  <w:gridSpan w:val="2"/>
                  <w:tcBorders>
                    <w:top w:val="single" w:sz="6" w:space="0" w:color="auto"/>
                    <w:left w:val="single" w:sz="6" w:space="0" w:color="auto"/>
                    <w:bottom w:val="single" w:sz="6" w:space="0" w:color="auto"/>
                    <w:right w:val="single" w:sz="6" w:space="0" w:color="auto"/>
                  </w:tcBorders>
                </w:tcPr>
                <w:p w14:paraId="56C32386"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2.</w:t>
                  </w:r>
                </w:p>
              </w:tc>
              <w:tc>
                <w:tcPr>
                  <w:tcW w:w="1432" w:type="dxa"/>
                  <w:gridSpan w:val="2"/>
                  <w:tcBorders>
                    <w:top w:val="single" w:sz="6" w:space="0" w:color="auto"/>
                    <w:left w:val="single" w:sz="6" w:space="0" w:color="auto"/>
                    <w:bottom w:val="single" w:sz="6" w:space="0" w:color="auto"/>
                    <w:right w:val="single" w:sz="6" w:space="0" w:color="auto"/>
                  </w:tcBorders>
                </w:tcPr>
                <w:p w14:paraId="1736ADD7" w14:textId="77777777" w:rsidR="005225AA" w:rsidRPr="005D2291" w:rsidRDefault="005225AA" w:rsidP="006727F5">
                  <w:pPr>
                    <w:pStyle w:val="Normal1"/>
                    <w:rPr>
                      <w:rFonts w:ascii="Calibri" w:hAnsi="Calibri" w:cs="Calibri"/>
                      <w:sz w:val="26"/>
                      <w:szCs w:val="26"/>
                    </w:rPr>
                  </w:pPr>
                </w:p>
              </w:tc>
              <w:tc>
                <w:tcPr>
                  <w:tcW w:w="2833" w:type="dxa"/>
                  <w:tcBorders>
                    <w:top w:val="single" w:sz="6" w:space="0" w:color="auto"/>
                    <w:left w:val="single" w:sz="6" w:space="0" w:color="auto"/>
                    <w:bottom w:val="single" w:sz="6" w:space="0" w:color="auto"/>
                    <w:right w:val="single" w:sz="6" w:space="0" w:color="auto"/>
                  </w:tcBorders>
                </w:tcPr>
                <w:p w14:paraId="27B7C2A3" w14:textId="77777777" w:rsidR="005225AA" w:rsidRPr="005D2291" w:rsidRDefault="005225AA" w:rsidP="006727F5">
                  <w:pPr>
                    <w:pStyle w:val="Normal1"/>
                    <w:rPr>
                      <w:rFonts w:ascii="Calibri" w:hAnsi="Calibri" w:cs="Calibri"/>
                      <w:sz w:val="26"/>
                      <w:szCs w:val="26"/>
                    </w:rPr>
                  </w:pPr>
                </w:p>
              </w:tc>
            </w:tr>
            <w:tr w:rsidR="005225AA" w14:paraId="2EBD9361" w14:textId="77777777" w:rsidTr="00A4652E">
              <w:trPr>
                <w:trHeight w:val="391"/>
                <w:jc w:val="center"/>
              </w:trPr>
              <w:tc>
                <w:tcPr>
                  <w:tcW w:w="859" w:type="dxa"/>
                  <w:gridSpan w:val="2"/>
                  <w:tcBorders>
                    <w:top w:val="single" w:sz="6" w:space="0" w:color="auto"/>
                    <w:left w:val="single" w:sz="6" w:space="0" w:color="auto"/>
                    <w:bottom w:val="single" w:sz="6" w:space="0" w:color="auto"/>
                    <w:right w:val="single" w:sz="6" w:space="0" w:color="auto"/>
                  </w:tcBorders>
                </w:tcPr>
                <w:p w14:paraId="124425B5"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3.</w:t>
                  </w:r>
                </w:p>
              </w:tc>
              <w:tc>
                <w:tcPr>
                  <w:tcW w:w="1432" w:type="dxa"/>
                  <w:gridSpan w:val="2"/>
                  <w:tcBorders>
                    <w:top w:val="single" w:sz="6" w:space="0" w:color="auto"/>
                    <w:left w:val="single" w:sz="6" w:space="0" w:color="auto"/>
                    <w:bottom w:val="single" w:sz="6" w:space="0" w:color="auto"/>
                    <w:right w:val="single" w:sz="6" w:space="0" w:color="auto"/>
                  </w:tcBorders>
                </w:tcPr>
                <w:p w14:paraId="5B67553D" w14:textId="77777777" w:rsidR="005225AA" w:rsidRPr="005D2291" w:rsidRDefault="005225AA" w:rsidP="006727F5">
                  <w:pPr>
                    <w:pStyle w:val="Normal1"/>
                    <w:rPr>
                      <w:rFonts w:ascii="Calibri" w:hAnsi="Calibri" w:cs="Calibri"/>
                      <w:sz w:val="26"/>
                      <w:szCs w:val="26"/>
                    </w:rPr>
                  </w:pPr>
                </w:p>
              </w:tc>
              <w:tc>
                <w:tcPr>
                  <w:tcW w:w="2833" w:type="dxa"/>
                  <w:tcBorders>
                    <w:top w:val="single" w:sz="6" w:space="0" w:color="auto"/>
                    <w:left w:val="single" w:sz="6" w:space="0" w:color="auto"/>
                    <w:bottom w:val="single" w:sz="6" w:space="0" w:color="auto"/>
                    <w:right w:val="single" w:sz="6" w:space="0" w:color="auto"/>
                  </w:tcBorders>
                </w:tcPr>
                <w:p w14:paraId="263DDFC0" w14:textId="77777777" w:rsidR="005225AA" w:rsidRPr="005D2291" w:rsidRDefault="005225AA" w:rsidP="006727F5">
                  <w:pPr>
                    <w:pStyle w:val="Normal1"/>
                    <w:rPr>
                      <w:rFonts w:ascii="Calibri" w:hAnsi="Calibri" w:cs="Calibri"/>
                      <w:sz w:val="26"/>
                      <w:szCs w:val="26"/>
                    </w:rPr>
                  </w:pPr>
                </w:p>
              </w:tc>
            </w:tr>
            <w:tr w:rsidR="005225AA" w14:paraId="1A660512" w14:textId="77777777" w:rsidTr="00A4652E">
              <w:trPr>
                <w:trHeight w:val="407"/>
                <w:jc w:val="center"/>
              </w:trPr>
              <w:tc>
                <w:tcPr>
                  <w:tcW w:w="859" w:type="dxa"/>
                  <w:gridSpan w:val="2"/>
                  <w:tcBorders>
                    <w:top w:val="single" w:sz="6" w:space="0" w:color="auto"/>
                    <w:left w:val="single" w:sz="6" w:space="0" w:color="auto"/>
                    <w:bottom w:val="single" w:sz="6" w:space="0" w:color="auto"/>
                    <w:right w:val="single" w:sz="6" w:space="0" w:color="auto"/>
                  </w:tcBorders>
                </w:tcPr>
                <w:p w14:paraId="39CBC6C8"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4.</w:t>
                  </w:r>
                </w:p>
              </w:tc>
              <w:tc>
                <w:tcPr>
                  <w:tcW w:w="1432" w:type="dxa"/>
                  <w:gridSpan w:val="2"/>
                  <w:tcBorders>
                    <w:top w:val="single" w:sz="6" w:space="0" w:color="auto"/>
                    <w:left w:val="single" w:sz="6" w:space="0" w:color="auto"/>
                    <w:bottom w:val="single" w:sz="6" w:space="0" w:color="auto"/>
                    <w:right w:val="single" w:sz="6" w:space="0" w:color="auto"/>
                  </w:tcBorders>
                </w:tcPr>
                <w:p w14:paraId="5995B8A0" w14:textId="77777777" w:rsidR="005225AA" w:rsidRPr="005D2291" w:rsidRDefault="005225AA" w:rsidP="006727F5">
                  <w:pPr>
                    <w:pStyle w:val="Normal1"/>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6"/>
                      <w:szCs w:val="26"/>
                    </w:rPr>
                  </w:pPr>
                </w:p>
              </w:tc>
              <w:tc>
                <w:tcPr>
                  <w:tcW w:w="2833" w:type="dxa"/>
                  <w:tcBorders>
                    <w:top w:val="single" w:sz="6" w:space="0" w:color="auto"/>
                    <w:left w:val="single" w:sz="6" w:space="0" w:color="auto"/>
                    <w:bottom w:val="single" w:sz="6" w:space="0" w:color="auto"/>
                    <w:right w:val="single" w:sz="6" w:space="0" w:color="auto"/>
                  </w:tcBorders>
                </w:tcPr>
                <w:p w14:paraId="5FD8C763" w14:textId="77777777" w:rsidR="005225AA" w:rsidRPr="005D2291" w:rsidRDefault="005225AA" w:rsidP="006727F5">
                  <w:pPr>
                    <w:pStyle w:val="Normal1"/>
                    <w:rPr>
                      <w:rFonts w:ascii="Calibri" w:hAnsi="Calibri" w:cs="Calibri"/>
                      <w:sz w:val="26"/>
                      <w:szCs w:val="26"/>
                    </w:rPr>
                  </w:pPr>
                </w:p>
              </w:tc>
            </w:tr>
            <w:tr w:rsidR="005225AA" w14:paraId="5252346E" w14:textId="77777777" w:rsidTr="00A4652E">
              <w:trPr>
                <w:trHeight w:val="407"/>
                <w:jc w:val="center"/>
              </w:trPr>
              <w:tc>
                <w:tcPr>
                  <w:tcW w:w="859" w:type="dxa"/>
                  <w:gridSpan w:val="2"/>
                  <w:tcBorders>
                    <w:top w:val="single" w:sz="6" w:space="0" w:color="auto"/>
                    <w:left w:val="single" w:sz="6" w:space="0" w:color="auto"/>
                    <w:bottom w:val="single" w:sz="6" w:space="0" w:color="auto"/>
                    <w:right w:val="single" w:sz="6" w:space="0" w:color="auto"/>
                  </w:tcBorders>
                </w:tcPr>
                <w:p w14:paraId="56DD50CA" w14:textId="77777777" w:rsidR="005225AA" w:rsidRPr="005D2291" w:rsidRDefault="005225AA" w:rsidP="006727F5">
                  <w:pPr>
                    <w:pStyle w:val="Normal1"/>
                    <w:rPr>
                      <w:rFonts w:ascii="Calibri" w:hAnsi="Calibri" w:cs="Calibri"/>
                      <w:sz w:val="26"/>
                      <w:szCs w:val="26"/>
                    </w:rPr>
                  </w:pPr>
                  <w:r w:rsidRPr="005D2291">
                    <w:rPr>
                      <w:rFonts w:ascii="Calibri" w:hAnsi="Calibri" w:cs="Calibri"/>
                      <w:sz w:val="26"/>
                      <w:szCs w:val="26"/>
                    </w:rPr>
                    <w:t>5.</w:t>
                  </w:r>
                </w:p>
              </w:tc>
              <w:tc>
                <w:tcPr>
                  <w:tcW w:w="1432" w:type="dxa"/>
                  <w:gridSpan w:val="2"/>
                  <w:tcBorders>
                    <w:top w:val="single" w:sz="6" w:space="0" w:color="auto"/>
                    <w:left w:val="single" w:sz="6" w:space="0" w:color="auto"/>
                    <w:bottom w:val="single" w:sz="6" w:space="0" w:color="auto"/>
                    <w:right w:val="single" w:sz="6" w:space="0" w:color="auto"/>
                  </w:tcBorders>
                </w:tcPr>
                <w:p w14:paraId="037139A4" w14:textId="77777777" w:rsidR="005225AA" w:rsidRPr="005D2291" w:rsidRDefault="005225AA" w:rsidP="006727F5">
                  <w:pPr>
                    <w:pStyle w:val="Normal1"/>
                    <w:rPr>
                      <w:rFonts w:ascii="Calibri" w:hAnsi="Calibri" w:cs="Calibri"/>
                      <w:sz w:val="26"/>
                      <w:szCs w:val="26"/>
                    </w:rPr>
                  </w:pPr>
                </w:p>
              </w:tc>
              <w:tc>
                <w:tcPr>
                  <w:tcW w:w="2833" w:type="dxa"/>
                  <w:tcBorders>
                    <w:top w:val="single" w:sz="6" w:space="0" w:color="auto"/>
                    <w:left w:val="single" w:sz="6" w:space="0" w:color="auto"/>
                    <w:bottom w:val="single" w:sz="6" w:space="0" w:color="auto"/>
                    <w:right w:val="single" w:sz="6" w:space="0" w:color="auto"/>
                  </w:tcBorders>
                </w:tcPr>
                <w:p w14:paraId="29BCFD67" w14:textId="77777777" w:rsidR="005225AA" w:rsidRPr="005D2291" w:rsidRDefault="005225AA" w:rsidP="006727F5">
                  <w:pPr>
                    <w:pStyle w:val="Normal1"/>
                    <w:rPr>
                      <w:rFonts w:ascii="Calibri" w:hAnsi="Calibri" w:cs="Calibri"/>
                      <w:sz w:val="26"/>
                      <w:szCs w:val="26"/>
                    </w:rPr>
                  </w:pPr>
                </w:p>
              </w:tc>
            </w:tr>
            <w:tr w:rsidR="005225AA" w14:paraId="6EB0BB85" w14:textId="77777777" w:rsidTr="00A4652E">
              <w:trPr>
                <w:trHeight w:val="512"/>
                <w:jc w:val="center"/>
              </w:trPr>
              <w:tc>
                <w:tcPr>
                  <w:tcW w:w="5123" w:type="dxa"/>
                  <w:gridSpan w:val="5"/>
                  <w:tcBorders>
                    <w:top w:val="single" w:sz="6" w:space="0" w:color="auto"/>
                    <w:left w:val="single" w:sz="6" w:space="0" w:color="auto"/>
                    <w:bottom w:val="single" w:sz="4" w:space="0" w:color="auto"/>
                    <w:right w:val="single" w:sz="6" w:space="0" w:color="auto"/>
                  </w:tcBorders>
                </w:tcPr>
                <w:p w14:paraId="36B23BE6" w14:textId="77777777" w:rsidR="005225AA" w:rsidRPr="005D2291" w:rsidRDefault="005225AA" w:rsidP="006727F5">
                  <w:pPr>
                    <w:pStyle w:val="Normal1"/>
                    <w:spacing w:after="0"/>
                    <w:rPr>
                      <w:rFonts w:ascii="Calibri" w:hAnsi="Calibri" w:cs="Calibri"/>
                      <w:sz w:val="26"/>
                      <w:szCs w:val="26"/>
                    </w:rPr>
                  </w:pPr>
                  <w:r w:rsidRPr="005D2291">
                    <w:rPr>
                      <w:rFonts w:ascii="Calibri" w:hAnsi="Calibri" w:cs="Calibri"/>
                      <w:sz w:val="26"/>
                      <w:szCs w:val="26"/>
                    </w:rPr>
                    <w:t>¹/</w:t>
                  </w:r>
                  <w:r w:rsidRPr="005D2291">
                    <w:rPr>
                      <w:rFonts w:ascii="Calibri" w:hAnsi="Calibri" w:cs="Calibri"/>
                      <w:sz w:val="26"/>
                      <w:szCs w:val="26"/>
                    </w:rPr>
                    <w:tab/>
                    <w:t>To be completed by all owners of partnerships or individually owned firms.</w:t>
                  </w:r>
                </w:p>
              </w:tc>
            </w:tr>
          </w:tbl>
          <w:p w14:paraId="0D16DCC6" w14:textId="77777777" w:rsidR="005225AA" w:rsidRPr="00AE3BC6" w:rsidRDefault="005225AA" w:rsidP="006727F5">
            <w:pPr>
              <w:pStyle w:val="Normal1"/>
              <w:rPr>
                <w:rFonts w:ascii="Calibri" w:hAnsi="Calibri" w:cs="Calibri"/>
                <w:sz w:val="20"/>
                <w:szCs w:val="20"/>
              </w:rPr>
            </w:pPr>
          </w:p>
        </w:tc>
        <w:bookmarkStart w:id="19" w:name="_471acqr" w:colFirst="0" w:colLast="0"/>
        <w:bookmarkEnd w:id="19"/>
      </w:tr>
    </w:tbl>
    <w:p w14:paraId="1EA376A1" w14:textId="77777777" w:rsidR="004F3216" w:rsidRDefault="004F3216" w:rsidP="000E308D">
      <w:pPr>
        <w:spacing w:line="276" w:lineRule="auto"/>
        <w:rPr>
          <w:rFonts w:ascii="Simplified Arabic" w:hAnsi="Simplified Arabic" w:cs="Simplified Arabic"/>
          <w:sz w:val="24"/>
          <w:szCs w:val="24"/>
          <w:rtl/>
          <w:lang w:bidi="ar-EG"/>
        </w:rPr>
      </w:pPr>
    </w:p>
    <w:p w14:paraId="000AB5DD" w14:textId="77777777" w:rsidR="004F3216" w:rsidRDefault="004F3216" w:rsidP="004F3216">
      <w:pPr>
        <w:bidi w:val="0"/>
        <w:rPr>
          <w:rtl/>
          <w:lang w:bidi="ar-EG"/>
        </w:rPr>
      </w:pPr>
      <w:r>
        <w:rPr>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225AA" w:rsidRPr="005225AA" w14:paraId="1F81059C" w14:textId="77777777" w:rsidTr="00C978F4">
        <w:trPr>
          <w:jc w:val="center"/>
        </w:trPr>
        <w:tc>
          <w:tcPr>
            <w:tcW w:w="9638" w:type="dxa"/>
          </w:tcPr>
          <w:p w14:paraId="44342520" w14:textId="77777777" w:rsidR="005225AA" w:rsidRPr="00C978F4" w:rsidRDefault="005225AA"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lastRenderedPageBreak/>
              <w:t>5.2</w:t>
            </w:r>
            <w:r w:rsidRPr="00C978F4">
              <w:rPr>
                <w:rFonts w:ascii="Arial Narrow" w:hAnsi="Arial Narrow" w:cs="Arial Narrow"/>
                <w:b/>
                <w:sz w:val="32"/>
                <w:szCs w:val="32"/>
              </w:rPr>
              <w:tab/>
              <w:t>General IT systems Experience Record</w:t>
            </w:r>
          </w:p>
        </w:tc>
      </w:tr>
      <w:tr w:rsidR="005225AA" w:rsidRPr="005225AA" w14:paraId="7F42264C" w14:textId="77777777" w:rsidTr="00C978F4">
        <w:trPr>
          <w:jc w:val="center"/>
        </w:trPr>
        <w:tc>
          <w:tcPr>
            <w:tcW w:w="9638" w:type="dxa"/>
          </w:tcPr>
          <w:p w14:paraId="09AAF9E9" w14:textId="77777777" w:rsidR="005225AA" w:rsidRPr="005225AA" w:rsidRDefault="005225AA" w:rsidP="005225AA">
            <w:pPr>
              <w:bidi w:val="0"/>
              <w:spacing w:line="360" w:lineRule="auto"/>
              <w:rPr>
                <w:rFonts w:asciiTheme="majorBidi" w:hAnsiTheme="majorBidi" w:cstheme="majorBidi"/>
                <w:sz w:val="24"/>
                <w:szCs w:val="24"/>
                <w:rtl/>
                <w:lang w:bidi="ar-EG"/>
              </w:rPr>
            </w:pPr>
            <w:r w:rsidRPr="005225AA">
              <w:rPr>
                <w:rFonts w:asciiTheme="majorBidi" w:hAnsiTheme="majorBidi" w:cstheme="majorBidi"/>
                <w:sz w:val="24"/>
                <w:szCs w:val="24"/>
                <w:lang w:bidi="ar-EG"/>
              </w:rPr>
              <w:t>Name of Bidder or partner of a Joint Venture</w:t>
            </w:r>
          </w:p>
        </w:tc>
      </w:tr>
      <w:tr w:rsidR="005225AA" w:rsidRPr="005225AA" w14:paraId="744AC6DA" w14:textId="77777777" w:rsidTr="00C978F4">
        <w:trPr>
          <w:jc w:val="center"/>
        </w:trPr>
        <w:tc>
          <w:tcPr>
            <w:tcW w:w="9638" w:type="dxa"/>
          </w:tcPr>
          <w:p w14:paraId="2E5E5760" w14:textId="77777777" w:rsidR="005225AA" w:rsidRPr="005225AA" w:rsidRDefault="005225AA" w:rsidP="005225AA">
            <w:pPr>
              <w:bidi w:val="0"/>
              <w:spacing w:line="360"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 xml:space="preserve">All individual firms and all partners of a Joint Venture(coalition )  shall complete the information in this form with regard to the management of IT systems contracts generally. The information supplied shall be the annual turnover of the Bidder (or each member of a Joint Venture), in terms of the amounts billed to clients for each year for ongoing contracts or completed, converted to U.S. dollars at the rate of exchange at the end of the period reported.  The annual periods shall be calendar years, with partial accounting for the year up to the date of submission of applications.  </w:t>
            </w:r>
          </w:p>
        </w:tc>
      </w:tr>
      <w:tr w:rsidR="005225AA" w:rsidRPr="005225AA" w14:paraId="0DEFCC80" w14:textId="77777777" w:rsidTr="005225AA">
        <w:trPr>
          <w:jc w:val="center"/>
        </w:trPr>
        <w:tc>
          <w:tcPr>
            <w:tcW w:w="9638" w:type="dxa"/>
          </w:tcPr>
          <w:p w14:paraId="7E7FF53B" w14:textId="77777777" w:rsidR="005225AA" w:rsidRPr="005225AA" w:rsidRDefault="005225AA" w:rsidP="005225AA">
            <w:pPr>
              <w:bidi w:val="0"/>
              <w:spacing w:line="360"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A brief note on each contract shall be appended, describing the nature of the IT system, duration and amount of contract, managerial arrangements, Contracting Entity, and other relevant details.</w:t>
            </w:r>
          </w:p>
        </w:tc>
      </w:tr>
      <w:tr w:rsidR="005225AA" w:rsidRPr="005225AA" w14:paraId="077077D4" w14:textId="77777777" w:rsidTr="005225AA">
        <w:trPr>
          <w:jc w:val="center"/>
        </w:trPr>
        <w:tc>
          <w:tcPr>
            <w:tcW w:w="9638" w:type="dxa"/>
          </w:tcPr>
          <w:p w14:paraId="6226D970" w14:textId="77777777" w:rsidR="005225AA" w:rsidRPr="005225AA" w:rsidRDefault="005225AA" w:rsidP="005225AA">
            <w:pPr>
              <w:bidi w:val="0"/>
              <w:spacing w:line="360"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Use a separate sheet for each partner of a Joint Venture.</w:t>
            </w:r>
          </w:p>
        </w:tc>
      </w:tr>
      <w:tr w:rsidR="005225AA" w:rsidRPr="005225AA" w14:paraId="3E374A0D" w14:textId="77777777" w:rsidTr="005225AA">
        <w:trPr>
          <w:jc w:val="center"/>
        </w:trPr>
        <w:tc>
          <w:tcPr>
            <w:tcW w:w="9638" w:type="dxa"/>
          </w:tcPr>
          <w:p w14:paraId="27DDA1B7" w14:textId="77777777" w:rsidR="005225AA" w:rsidRDefault="005225AA" w:rsidP="005225AA">
            <w:pPr>
              <w:bidi w:val="0"/>
              <w:spacing w:line="360" w:lineRule="auto"/>
              <w:jc w:val="both"/>
              <w:rPr>
                <w:rFonts w:asciiTheme="majorBidi" w:hAnsiTheme="majorBidi" w:cstheme="majorBidi"/>
                <w:sz w:val="24"/>
                <w:szCs w:val="24"/>
                <w:lang w:bidi="ar-EG"/>
              </w:rPr>
            </w:pPr>
            <w:r w:rsidRPr="005225AA">
              <w:rPr>
                <w:rFonts w:asciiTheme="majorBidi" w:hAnsiTheme="majorBidi" w:cstheme="majorBidi"/>
                <w:sz w:val="24"/>
                <w:szCs w:val="24"/>
                <w:lang w:bidi="ar-EG"/>
              </w:rPr>
              <w:t>Bidders shall not enclose testimonials, certificates, and publicity material with their applications; they will not be taken into account in the evaluation of qualifications</w:t>
            </w:r>
          </w:p>
          <w:p w14:paraId="3F33B86F" w14:textId="45173F21" w:rsidR="005225AA" w:rsidRPr="005225AA" w:rsidRDefault="005225AA" w:rsidP="005225AA">
            <w:pPr>
              <w:bidi w:val="0"/>
              <w:spacing w:line="360" w:lineRule="auto"/>
              <w:jc w:val="both"/>
              <w:rPr>
                <w:rFonts w:asciiTheme="majorBidi" w:hAnsiTheme="majorBidi" w:cstheme="majorBidi"/>
                <w:sz w:val="24"/>
                <w:szCs w:val="24"/>
                <w:lang w:bidi="ar-EG"/>
              </w:rPr>
            </w:pPr>
          </w:p>
        </w:tc>
      </w:tr>
    </w:tbl>
    <w:tbl>
      <w:tblPr>
        <w:tblW w:w="7264" w:type="dxa"/>
        <w:jc w:val="center"/>
        <w:tblLayout w:type="fixed"/>
        <w:tblCellMar>
          <w:left w:w="115" w:type="dxa"/>
          <w:right w:w="115" w:type="dxa"/>
        </w:tblCellMar>
        <w:tblLook w:val="0000" w:firstRow="0" w:lastRow="0" w:firstColumn="0" w:lastColumn="0" w:noHBand="0" w:noVBand="0"/>
      </w:tblPr>
      <w:tblGrid>
        <w:gridCol w:w="7264"/>
      </w:tblGrid>
      <w:tr w:rsidR="005225AA" w14:paraId="050AB99A" w14:textId="77777777" w:rsidTr="00A4652E">
        <w:trPr>
          <w:trHeight w:val="5481"/>
          <w:jc w:val="center"/>
        </w:trPr>
        <w:tc>
          <w:tcPr>
            <w:tcW w:w="7264" w:type="dxa"/>
          </w:tcPr>
          <w:tbl>
            <w:tblPr>
              <w:tblW w:w="5759"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76"/>
              <w:gridCol w:w="1111"/>
              <w:gridCol w:w="2772"/>
            </w:tblGrid>
            <w:tr w:rsidR="005225AA" w:rsidRPr="005A4FBF" w14:paraId="3F23355C" w14:textId="77777777" w:rsidTr="00A4652E">
              <w:trPr>
                <w:trHeight w:val="312"/>
                <w:jc w:val="center"/>
              </w:trPr>
              <w:tc>
                <w:tcPr>
                  <w:tcW w:w="5759" w:type="dxa"/>
                  <w:gridSpan w:val="3"/>
                  <w:tcBorders>
                    <w:top w:val="single" w:sz="6" w:space="0" w:color="808080"/>
                    <w:left w:val="single" w:sz="6" w:space="0" w:color="808080"/>
                    <w:bottom w:val="single" w:sz="6" w:space="0" w:color="808080"/>
                    <w:right w:val="single" w:sz="6" w:space="0" w:color="808080"/>
                  </w:tcBorders>
                </w:tcPr>
                <w:p w14:paraId="32674733" w14:textId="77777777" w:rsidR="005225AA" w:rsidRPr="005A4FBF" w:rsidRDefault="005225AA" w:rsidP="005D2291">
                  <w:pPr>
                    <w:pStyle w:val="Normal1"/>
                    <w:rPr>
                      <w:rFonts w:ascii="Calibri" w:hAnsi="Calibri" w:cs="Calibri"/>
                    </w:rPr>
                  </w:pPr>
                  <w:r w:rsidRPr="005A4FBF">
                    <w:rPr>
                      <w:rFonts w:ascii="Calibri" w:hAnsi="Calibri" w:cs="Calibri"/>
                    </w:rPr>
                    <w:t>Annual turnover data (applicable activities related activities only)</w:t>
                  </w:r>
                </w:p>
              </w:tc>
            </w:tr>
            <w:tr w:rsidR="005225AA" w:rsidRPr="005A4FBF" w14:paraId="1FA766EC" w14:textId="77777777" w:rsidTr="00A4652E">
              <w:trPr>
                <w:trHeight w:val="383"/>
                <w:jc w:val="center"/>
              </w:trPr>
              <w:tc>
                <w:tcPr>
                  <w:tcW w:w="1876" w:type="dxa"/>
                  <w:tcBorders>
                    <w:top w:val="single" w:sz="6" w:space="0" w:color="808080"/>
                    <w:left w:val="single" w:sz="6" w:space="0" w:color="808080"/>
                    <w:bottom w:val="single" w:sz="6" w:space="0" w:color="808080"/>
                    <w:right w:val="single" w:sz="6" w:space="0" w:color="808080"/>
                  </w:tcBorders>
                </w:tcPr>
                <w:p w14:paraId="44C2EF5A" w14:textId="77777777" w:rsidR="005225AA" w:rsidRPr="005A4FBF" w:rsidRDefault="005225AA" w:rsidP="005D2291">
                  <w:pPr>
                    <w:pStyle w:val="Normal1"/>
                    <w:rPr>
                      <w:rFonts w:ascii="Calibri" w:hAnsi="Calibri" w:cs="Calibri"/>
                    </w:rPr>
                  </w:pPr>
                  <w:r w:rsidRPr="005A4FBF">
                    <w:rPr>
                      <w:rFonts w:ascii="Calibri" w:hAnsi="Calibri" w:cs="Calibri"/>
                    </w:rPr>
                    <w:t>Year¹</w:t>
                  </w:r>
                </w:p>
              </w:tc>
              <w:tc>
                <w:tcPr>
                  <w:tcW w:w="1111" w:type="dxa"/>
                  <w:tcBorders>
                    <w:top w:val="single" w:sz="6" w:space="0" w:color="808080"/>
                    <w:left w:val="single" w:sz="6" w:space="0" w:color="808080"/>
                    <w:bottom w:val="single" w:sz="6" w:space="0" w:color="808080"/>
                    <w:right w:val="single" w:sz="6" w:space="0" w:color="808080"/>
                  </w:tcBorders>
                </w:tcPr>
                <w:p w14:paraId="05651CE0" w14:textId="77777777" w:rsidR="005225AA" w:rsidRPr="005A4FBF" w:rsidRDefault="005225AA" w:rsidP="005D2291">
                  <w:pPr>
                    <w:pStyle w:val="Normal1"/>
                    <w:rPr>
                      <w:rFonts w:ascii="Calibri" w:hAnsi="Calibri" w:cs="Calibri"/>
                    </w:rPr>
                  </w:pPr>
                  <w:r w:rsidRPr="005A4FBF">
                    <w:rPr>
                      <w:rFonts w:ascii="Calibri" w:hAnsi="Calibri" w:cs="Calibri"/>
                    </w:rPr>
                    <w:t>Turnover</w:t>
                  </w:r>
                </w:p>
              </w:tc>
              <w:tc>
                <w:tcPr>
                  <w:tcW w:w="2772" w:type="dxa"/>
                  <w:tcBorders>
                    <w:top w:val="single" w:sz="6" w:space="0" w:color="808080"/>
                    <w:left w:val="single" w:sz="6" w:space="0" w:color="808080"/>
                    <w:bottom w:val="single" w:sz="6" w:space="0" w:color="808080"/>
                    <w:right w:val="single" w:sz="6" w:space="0" w:color="808080"/>
                  </w:tcBorders>
                </w:tcPr>
                <w:p w14:paraId="1311744D" w14:textId="77777777" w:rsidR="005225AA" w:rsidRPr="005A4FBF" w:rsidRDefault="005225AA" w:rsidP="005D2291">
                  <w:pPr>
                    <w:pStyle w:val="Normal1"/>
                    <w:rPr>
                      <w:rFonts w:ascii="Calibri" w:hAnsi="Calibri" w:cs="Calibri"/>
                    </w:rPr>
                  </w:pPr>
                  <w:r w:rsidRPr="005A4FBF">
                    <w:rPr>
                      <w:rFonts w:ascii="Calibri" w:hAnsi="Calibri" w:cs="Calibri"/>
                    </w:rPr>
                    <w:t>US$ equivalent</w:t>
                  </w:r>
                </w:p>
              </w:tc>
            </w:tr>
            <w:tr w:rsidR="005225AA" w:rsidRPr="005A4FBF" w14:paraId="63F34C43" w14:textId="77777777" w:rsidTr="00A4652E">
              <w:trPr>
                <w:trHeight w:val="383"/>
                <w:jc w:val="center"/>
              </w:trPr>
              <w:tc>
                <w:tcPr>
                  <w:tcW w:w="1876" w:type="dxa"/>
                  <w:tcBorders>
                    <w:top w:val="single" w:sz="6" w:space="0" w:color="808080"/>
                    <w:left w:val="single" w:sz="6" w:space="0" w:color="808080"/>
                    <w:bottom w:val="single" w:sz="6" w:space="0" w:color="808080"/>
                    <w:right w:val="single" w:sz="6" w:space="0" w:color="808080"/>
                  </w:tcBorders>
                </w:tcPr>
                <w:p w14:paraId="74242101" w14:textId="77777777" w:rsidR="005225AA" w:rsidRPr="005A4FBF" w:rsidRDefault="005225AA" w:rsidP="005D2291">
                  <w:pPr>
                    <w:pStyle w:val="Normal1"/>
                    <w:rPr>
                      <w:rFonts w:ascii="Calibri" w:hAnsi="Calibri" w:cs="Calibri"/>
                    </w:rPr>
                  </w:pPr>
                  <w:r w:rsidRPr="005A4FBF">
                    <w:rPr>
                      <w:rFonts w:ascii="Calibri" w:hAnsi="Calibri" w:cs="Calibri"/>
                    </w:rPr>
                    <w:t>1.</w:t>
                  </w:r>
                </w:p>
              </w:tc>
              <w:tc>
                <w:tcPr>
                  <w:tcW w:w="1111" w:type="dxa"/>
                  <w:tcBorders>
                    <w:top w:val="single" w:sz="6" w:space="0" w:color="808080"/>
                    <w:left w:val="single" w:sz="6" w:space="0" w:color="808080"/>
                    <w:bottom w:val="single" w:sz="6" w:space="0" w:color="808080"/>
                    <w:right w:val="single" w:sz="6" w:space="0" w:color="808080"/>
                  </w:tcBorders>
                </w:tcPr>
                <w:p w14:paraId="29132930" w14:textId="77777777" w:rsidR="005225AA" w:rsidRPr="005A4FBF" w:rsidRDefault="005225AA" w:rsidP="005D2291">
                  <w:pPr>
                    <w:pStyle w:val="Normal1"/>
                    <w:rPr>
                      <w:rFonts w:ascii="Calibri" w:hAnsi="Calibri" w:cs="Calibri"/>
                    </w:rPr>
                  </w:pPr>
                </w:p>
              </w:tc>
              <w:tc>
                <w:tcPr>
                  <w:tcW w:w="2772" w:type="dxa"/>
                  <w:tcBorders>
                    <w:top w:val="single" w:sz="6" w:space="0" w:color="808080"/>
                    <w:left w:val="single" w:sz="6" w:space="0" w:color="808080"/>
                    <w:bottom w:val="single" w:sz="6" w:space="0" w:color="808080"/>
                    <w:right w:val="single" w:sz="6" w:space="0" w:color="808080"/>
                  </w:tcBorders>
                </w:tcPr>
                <w:p w14:paraId="5F1FD9CC" w14:textId="77777777" w:rsidR="005225AA" w:rsidRPr="005A4FBF" w:rsidRDefault="005225AA" w:rsidP="005D2291">
                  <w:pPr>
                    <w:pStyle w:val="Normal1"/>
                    <w:rPr>
                      <w:rFonts w:ascii="Calibri" w:hAnsi="Calibri" w:cs="Calibri"/>
                    </w:rPr>
                  </w:pPr>
                </w:p>
              </w:tc>
            </w:tr>
            <w:tr w:rsidR="005225AA" w:rsidRPr="005A4FBF" w14:paraId="61CD22CD" w14:textId="77777777" w:rsidTr="00A4652E">
              <w:trPr>
                <w:trHeight w:val="483"/>
                <w:jc w:val="center"/>
              </w:trPr>
              <w:tc>
                <w:tcPr>
                  <w:tcW w:w="1876" w:type="dxa"/>
                  <w:tcBorders>
                    <w:top w:val="single" w:sz="6" w:space="0" w:color="808080"/>
                    <w:left w:val="single" w:sz="6" w:space="0" w:color="808080"/>
                    <w:bottom w:val="single" w:sz="6" w:space="0" w:color="808080"/>
                    <w:right w:val="single" w:sz="6" w:space="0" w:color="808080"/>
                  </w:tcBorders>
                </w:tcPr>
                <w:p w14:paraId="07C1886D" w14:textId="77777777" w:rsidR="005225AA" w:rsidRPr="005A4FBF" w:rsidRDefault="005225AA" w:rsidP="005D2291">
                  <w:pPr>
                    <w:pStyle w:val="Normal1"/>
                    <w:rPr>
                      <w:rFonts w:ascii="Calibri" w:hAnsi="Calibri" w:cs="Calibri"/>
                    </w:rPr>
                  </w:pPr>
                  <w:r w:rsidRPr="005A4FBF">
                    <w:rPr>
                      <w:rFonts w:ascii="Calibri" w:hAnsi="Calibri" w:cs="Calibri"/>
                    </w:rPr>
                    <w:t>2.</w:t>
                  </w:r>
                </w:p>
              </w:tc>
              <w:tc>
                <w:tcPr>
                  <w:tcW w:w="1111" w:type="dxa"/>
                  <w:tcBorders>
                    <w:top w:val="single" w:sz="6" w:space="0" w:color="808080"/>
                    <w:left w:val="single" w:sz="6" w:space="0" w:color="808080"/>
                    <w:bottom w:val="single" w:sz="6" w:space="0" w:color="808080"/>
                    <w:right w:val="single" w:sz="6" w:space="0" w:color="808080"/>
                  </w:tcBorders>
                </w:tcPr>
                <w:p w14:paraId="269B6829" w14:textId="77777777" w:rsidR="005225AA" w:rsidRPr="005A4FBF" w:rsidRDefault="005225AA" w:rsidP="005D2291">
                  <w:pPr>
                    <w:pStyle w:val="Normal1"/>
                    <w:tabs>
                      <w:tab w:val="left" w:pos="-720"/>
                    </w:tabs>
                    <w:spacing w:after="240"/>
                    <w:rPr>
                      <w:rFonts w:ascii="Calibri" w:hAnsi="Calibri" w:cs="Calibri"/>
                    </w:rPr>
                  </w:pPr>
                </w:p>
              </w:tc>
              <w:tc>
                <w:tcPr>
                  <w:tcW w:w="2772" w:type="dxa"/>
                  <w:tcBorders>
                    <w:top w:val="single" w:sz="6" w:space="0" w:color="808080"/>
                    <w:left w:val="single" w:sz="6" w:space="0" w:color="808080"/>
                    <w:bottom w:val="single" w:sz="6" w:space="0" w:color="808080"/>
                    <w:right w:val="single" w:sz="6" w:space="0" w:color="808080"/>
                  </w:tcBorders>
                </w:tcPr>
                <w:p w14:paraId="32F7A6F7" w14:textId="77777777" w:rsidR="005225AA" w:rsidRPr="005A4FBF" w:rsidRDefault="005225AA" w:rsidP="005D2291">
                  <w:pPr>
                    <w:pStyle w:val="Normal1"/>
                    <w:rPr>
                      <w:rFonts w:ascii="Calibri" w:hAnsi="Calibri" w:cs="Calibri"/>
                    </w:rPr>
                  </w:pPr>
                </w:p>
              </w:tc>
            </w:tr>
            <w:tr w:rsidR="005225AA" w:rsidRPr="005A4FBF" w14:paraId="691A30B8" w14:textId="77777777" w:rsidTr="00A4652E">
              <w:trPr>
                <w:trHeight w:val="383"/>
                <w:jc w:val="center"/>
              </w:trPr>
              <w:tc>
                <w:tcPr>
                  <w:tcW w:w="1876" w:type="dxa"/>
                  <w:tcBorders>
                    <w:top w:val="single" w:sz="6" w:space="0" w:color="808080"/>
                    <w:left w:val="single" w:sz="6" w:space="0" w:color="808080"/>
                    <w:bottom w:val="single" w:sz="6" w:space="0" w:color="808080"/>
                    <w:right w:val="single" w:sz="6" w:space="0" w:color="808080"/>
                  </w:tcBorders>
                </w:tcPr>
                <w:p w14:paraId="15BD00D8" w14:textId="77777777" w:rsidR="005225AA" w:rsidRPr="005A4FBF" w:rsidRDefault="005225AA" w:rsidP="005D2291">
                  <w:pPr>
                    <w:pStyle w:val="Normal1"/>
                    <w:rPr>
                      <w:rFonts w:ascii="Calibri" w:hAnsi="Calibri" w:cs="Calibri"/>
                    </w:rPr>
                  </w:pPr>
                  <w:r w:rsidRPr="005A4FBF">
                    <w:rPr>
                      <w:rFonts w:ascii="Calibri" w:hAnsi="Calibri" w:cs="Calibri"/>
                    </w:rPr>
                    <w:t>3.</w:t>
                  </w:r>
                </w:p>
              </w:tc>
              <w:tc>
                <w:tcPr>
                  <w:tcW w:w="1111" w:type="dxa"/>
                  <w:tcBorders>
                    <w:top w:val="single" w:sz="6" w:space="0" w:color="808080"/>
                    <w:left w:val="single" w:sz="6" w:space="0" w:color="808080"/>
                    <w:bottom w:val="single" w:sz="6" w:space="0" w:color="808080"/>
                    <w:right w:val="single" w:sz="6" w:space="0" w:color="808080"/>
                  </w:tcBorders>
                </w:tcPr>
                <w:p w14:paraId="0ED6274D" w14:textId="77777777" w:rsidR="005225AA" w:rsidRPr="005A4FBF" w:rsidRDefault="005225AA" w:rsidP="005D2291">
                  <w:pPr>
                    <w:pStyle w:val="Normal1"/>
                    <w:rPr>
                      <w:rFonts w:ascii="Calibri" w:hAnsi="Calibri" w:cs="Calibri"/>
                    </w:rPr>
                  </w:pPr>
                </w:p>
              </w:tc>
              <w:tc>
                <w:tcPr>
                  <w:tcW w:w="2772" w:type="dxa"/>
                  <w:tcBorders>
                    <w:top w:val="single" w:sz="6" w:space="0" w:color="808080"/>
                    <w:left w:val="single" w:sz="6" w:space="0" w:color="808080"/>
                    <w:bottom w:val="single" w:sz="6" w:space="0" w:color="808080"/>
                    <w:right w:val="single" w:sz="6" w:space="0" w:color="808080"/>
                  </w:tcBorders>
                </w:tcPr>
                <w:p w14:paraId="48AE7DBA" w14:textId="77777777" w:rsidR="005225AA" w:rsidRPr="005A4FBF" w:rsidRDefault="005225AA" w:rsidP="005D2291">
                  <w:pPr>
                    <w:pStyle w:val="Normal1"/>
                    <w:rPr>
                      <w:rFonts w:ascii="Calibri" w:hAnsi="Calibri" w:cs="Calibri"/>
                    </w:rPr>
                  </w:pPr>
                </w:p>
              </w:tc>
            </w:tr>
            <w:tr w:rsidR="005225AA" w:rsidRPr="005A4FBF" w14:paraId="3E2354E6" w14:textId="77777777" w:rsidTr="00A4652E">
              <w:trPr>
                <w:trHeight w:val="369"/>
                <w:jc w:val="center"/>
              </w:trPr>
              <w:tc>
                <w:tcPr>
                  <w:tcW w:w="1876" w:type="dxa"/>
                  <w:tcBorders>
                    <w:top w:val="single" w:sz="6" w:space="0" w:color="808080"/>
                    <w:left w:val="single" w:sz="6" w:space="0" w:color="808080"/>
                    <w:bottom w:val="single" w:sz="6" w:space="0" w:color="808080"/>
                    <w:right w:val="single" w:sz="6" w:space="0" w:color="808080"/>
                  </w:tcBorders>
                </w:tcPr>
                <w:p w14:paraId="2CCBEF1E" w14:textId="77777777" w:rsidR="005225AA" w:rsidRPr="005A4FBF" w:rsidRDefault="005225AA" w:rsidP="005D2291">
                  <w:pPr>
                    <w:pStyle w:val="Normal1"/>
                    <w:rPr>
                      <w:rFonts w:ascii="Calibri" w:hAnsi="Calibri" w:cs="Calibri"/>
                    </w:rPr>
                  </w:pPr>
                  <w:r w:rsidRPr="005A4FBF">
                    <w:rPr>
                      <w:rFonts w:ascii="Calibri" w:hAnsi="Calibri" w:cs="Calibri"/>
                    </w:rPr>
                    <w:t>4.</w:t>
                  </w:r>
                </w:p>
              </w:tc>
              <w:tc>
                <w:tcPr>
                  <w:tcW w:w="1111" w:type="dxa"/>
                  <w:tcBorders>
                    <w:top w:val="single" w:sz="6" w:space="0" w:color="808080"/>
                    <w:left w:val="single" w:sz="6" w:space="0" w:color="808080"/>
                    <w:bottom w:val="single" w:sz="6" w:space="0" w:color="808080"/>
                    <w:right w:val="single" w:sz="6" w:space="0" w:color="808080"/>
                  </w:tcBorders>
                </w:tcPr>
                <w:p w14:paraId="26A1176F" w14:textId="77777777" w:rsidR="005225AA" w:rsidRPr="005A4FBF" w:rsidRDefault="005225AA" w:rsidP="005D2291">
                  <w:pPr>
                    <w:pStyle w:val="Normal1"/>
                    <w:rPr>
                      <w:rFonts w:ascii="Calibri" w:hAnsi="Calibri" w:cs="Calibri"/>
                    </w:rPr>
                  </w:pPr>
                </w:p>
              </w:tc>
              <w:tc>
                <w:tcPr>
                  <w:tcW w:w="2772" w:type="dxa"/>
                  <w:tcBorders>
                    <w:top w:val="single" w:sz="6" w:space="0" w:color="808080"/>
                    <w:left w:val="single" w:sz="6" w:space="0" w:color="808080"/>
                    <w:bottom w:val="single" w:sz="6" w:space="0" w:color="808080"/>
                    <w:right w:val="single" w:sz="6" w:space="0" w:color="808080"/>
                  </w:tcBorders>
                </w:tcPr>
                <w:p w14:paraId="0D0CC662" w14:textId="77777777" w:rsidR="005225AA" w:rsidRPr="005A4FBF" w:rsidRDefault="005225AA" w:rsidP="005D2291">
                  <w:pPr>
                    <w:pStyle w:val="Normal1"/>
                    <w:rPr>
                      <w:rFonts w:ascii="Calibri" w:hAnsi="Calibri" w:cs="Calibri"/>
                    </w:rPr>
                  </w:pPr>
                </w:p>
              </w:tc>
            </w:tr>
            <w:tr w:rsidR="005225AA" w:rsidRPr="005A4FBF" w14:paraId="6F5373D8" w14:textId="77777777" w:rsidTr="00A4652E">
              <w:trPr>
                <w:trHeight w:val="383"/>
                <w:jc w:val="center"/>
              </w:trPr>
              <w:tc>
                <w:tcPr>
                  <w:tcW w:w="1876" w:type="dxa"/>
                  <w:tcBorders>
                    <w:top w:val="single" w:sz="6" w:space="0" w:color="808080"/>
                    <w:left w:val="single" w:sz="6" w:space="0" w:color="808080"/>
                    <w:bottom w:val="single" w:sz="6" w:space="0" w:color="808080"/>
                    <w:right w:val="single" w:sz="6" w:space="0" w:color="808080"/>
                  </w:tcBorders>
                </w:tcPr>
                <w:p w14:paraId="6C7CD757" w14:textId="77777777" w:rsidR="005225AA" w:rsidRPr="005A4FBF" w:rsidRDefault="005225AA" w:rsidP="005D2291">
                  <w:pPr>
                    <w:pStyle w:val="Normal1"/>
                    <w:rPr>
                      <w:rFonts w:ascii="Calibri" w:hAnsi="Calibri" w:cs="Calibri"/>
                    </w:rPr>
                  </w:pPr>
                  <w:r w:rsidRPr="005A4FBF">
                    <w:rPr>
                      <w:rFonts w:ascii="Calibri" w:hAnsi="Calibri" w:cs="Calibri"/>
                    </w:rPr>
                    <w:t>5.</w:t>
                  </w:r>
                </w:p>
              </w:tc>
              <w:tc>
                <w:tcPr>
                  <w:tcW w:w="1111" w:type="dxa"/>
                  <w:tcBorders>
                    <w:top w:val="single" w:sz="6" w:space="0" w:color="808080"/>
                    <w:left w:val="single" w:sz="6" w:space="0" w:color="808080"/>
                    <w:bottom w:val="single" w:sz="6" w:space="0" w:color="808080"/>
                    <w:right w:val="single" w:sz="6" w:space="0" w:color="808080"/>
                  </w:tcBorders>
                </w:tcPr>
                <w:p w14:paraId="0C5E1201" w14:textId="77777777" w:rsidR="005225AA" w:rsidRPr="005A4FBF" w:rsidRDefault="005225AA" w:rsidP="005D2291">
                  <w:pPr>
                    <w:pStyle w:val="Normal1"/>
                    <w:rPr>
                      <w:rFonts w:ascii="Calibri" w:hAnsi="Calibri" w:cs="Calibri"/>
                    </w:rPr>
                  </w:pPr>
                </w:p>
              </w:tc>
              <w:tc>
                <w:tcPr>
                  <w:tcW w:w="2772" w:type="dxa"/>
                  <w:tcBorders>
                    <w:top w:val="single" w:sz="6" w:space="0" w:color="808080"/>
                    <w:left w:val="single" w:sz="6" w:space="0" w:color="808080"/>
                    <w:bottom w:val="single" w:sz="6" w:space="0" w:color="808080"/>
                    <w:right w:val="single" w:sz="6" w:space="0" w:color="808080"/>
                  </w:tcBorders>
                </w:tcPr>
                <w:p w14:paraId="0FE56B56" w14:textId="77777777" w:rsidR="005225AA" w:rsidRPr="005A4FBF" w:rsidRDefault="005225AA" w:rsidP="005D2291">
                  <w:pPr>
                    <w:pStyle w:val="Normal1"/>
                    <w:rPr>
                      <w:rFonts w:ascii="Calibri" w:hAnsi="Calibri" w:cs="Calibri"/>
                    </w:rPr>
                  </w:pPr>
                </w:p>
              </w:tc>
            </w:tr>
            <w:tr w:rsidR="005225AA" w:rsidRPr="005A4FBF" w14:paraId="03AC7B28" w14:textId="77777777" w:rsidTr="00A4652E">
              <w:trPr>
                <w:trHeight w:val="383"/>
                <w:jc w:val="center"/>
              </w:trPr>
              <w:tc>
                <w:tcPr>
                  <w:tcW w:w="5759" w:type="dxa"/>
                  <w:gridSpan w:val="3"/>
                  <w:tcBorders>
                    <w:top w:val="single" w:sz="6" w:space="0" w:color="808080"/>
                    <w:left w:val="single" w:sz="6" w:space="0" w:color="808080"/>
                    <w:bottom w:val="single" w:sz="6" w:space="0" w:color="808080"/>
                    <w:right w:val="single" w:sz="6" w:space="0" w:color="808080"/>
                  </w:tcBorders>
                </w:tcPr>
                <w:p w14:paraId="6F9008BF" w14:textId="77777777" w:rsidR="005225AA" w:rsidRPr="005A4FBF" w:rsidRDefault="005225AA" w:rsidP="005D2291">
                  <w:pPr>
                    <w:pStyle w:val="Normal1"/>
                    <w:rPr>
                      <w:rFonts w:ascii="Calibri" w:hAnsi="Calibri" w:cs="Calibri"/>
                    </w:rPr>
                  </w:pPr>
                </w:p>
              </w:tc>
            </w:tr>
            <w:tr w:rsidR="005225AA" w:rsidRPr="005A4FBF" w14:paraId="3368B374" w14:textId="77777777" w:rsidTr="00A4652E">
              <w:trPr>
                <w:trHeight w:val="554"/>
                <w:jc w:val="center"/>
              </w:trPr>
              <w:tc>
                <w:tcPr>
                  <w:tcW w:w="5759" w:type="dxa"/>
                  <w:gridSpan w:val="3"/>
                  <w:tcBorders>
                    <w:top w:val="single" w:sz="6" w:space="0" w:color="808080"/>
                    <w:left w:val="single" w:sz="6" w:space="0" w:color="808080"/>
                    <w:bottom w:val="single" w:sz="6" w:space="0" w:color="808080"/>
                    <w:right w:val="single" w:sz="6" w:space="0" w:color="808080"/>
                  </w:tcBorders>
                </w:tcPr>
                <w:p w14:paraId="0AFD5313" w14:textId="77777777" w:rsidR="005225AA" w:rsidRPr="005A4FBF" w:rsidRDefault="005225AA" w:rsidP="005D2291">
                  <w:pPr>
                    <w:pStyle w:val="Normal1"/>
                    <w:rPr>
                      <w:rFonts w:ascii="Calibri" w:hAnsi="Calibri" w:cs="Calibri"/>
                    </w:rPr>
                  </w:pPr>
                  <w:r w:rsidRPr="005A4FBF">
                    <w:rPr>
                      <w:rFonts w:ascii="Calibri" w:hAnsi="Calibri" w:cs="Calibri"/>
                    </w:rPr>
                    <w:t xml:space="preserve">¹/ </w:t>
                  </w:r>
                  <w:r w:rsidRPr="005A4FBF">
                    <w:rPr>
                      <w:rFonts w:ascii="Calibri" w:hAnsi="Calibri" w:cs="Calibri"/>
                    </w:rPr>
                    <w:tab/>
                    <w:t>Commencing with the partial year up to the date of submission of bids</w:t>
                  </w:r>
                </w:p>
              </w:tc>
            </w:tr>
          </w:tbl>
          <w:p w14:paraId="52B941C8" w14:textId="77777777" w:rsidR="005225AA" w:rsidRPr="00AE3BC6" w:rsidRDefault="005225AA" w:rsidP="005D2291">
            <w:pPr>
              <w:pStyle w:val="Normal1"/>
              <w:rPr>
                <w:rFonts w:ascii="Calibri" w:hAnsi="Calibri" w:cs="Calibri"/>
                <w:sz w:val="20"/>
                <w:szCs w:val="20"/>
              </w:rPr>
            </w:pPr>
          </w:p>
        </w:tc>
        <w:bookmarkStart w:id="20" w:name="_2m6kmyk" w:colFirst="0" w:colLast="0"/>
        <w:bookmarkEnd w:id="20"/>
      </w:tr>
    </w:tbl>
    <w:p w14:paraId="077F0D22" w14:textId="77777777" w:rsidR="00E56B55" w:rsidRDefault="00E56B55" w:rsidP="000E308D">
      <w:pPr>
        <w:spacing w:line="276" w:lineRule="auto"/>
        <w:rPr>
          <w:rFonts w:ascii="Simplified Arabic" w:hAnsi="Simplified Arabic" w:cs="Simplified Arabic"/>
          <w:sz w:val="24"/>
          <w:szCs w:val="24"/>
          <w:rtl/>
          <w:lang w:bidi="ar-EG"/>
        </w:rPr>
      </w:pPr>
    </w:p>
    <w:p w14:paraId="30279011" w14:textId="77777777" w:rsidR="00E56B55" w:rsidRDefault="00E56B55" w:rsidP="00E56B55">
      <w:pPr>
        <w:bidi w:val="0"/>
        <w:rPr>
          <w:rtl/>
          <w:lang w:bidi="ar-EG"/>
        </w:rPr>
      </w:pPr>
      <w:r>
        <w:rPr>
          <w:rtl/>
          <w:lang w:bidi="ar-EG"/>
        </w:rPr>
        <w:br w:type="page"/>
      </w:r>
    </w:p>
    <w:tbl>
      <w:tblPr>
        <w:tblW w:w="5000" w:type="pct"/>
        <w:jc w:val="center"/>
        <w:tblLayout w:type="fixed"/>
        <w:tblCellMar>
          <w:left w:w="115" w:type="dxa"/>
          <w:right w:w="115" w:type="dxa"/>
        </w:tblCellMar>
        <w:tblLook w:val="0000" w:firstRow="0" w:lastRow="0" w:firstColumn="0" w:lastColumn="0" w:noHBand="0" w:noVBand="0"/>
      </w:tblPr>
      <w:tblGrid>
        <w:gridCol w:w="9639"/>
      </w:tblGrid>
      <w:tr w:rsidR="005225AA" w14:paraId="497BA6F1" w14:textId="77777777" w:rsidTr="00510C5A">
        <w:trPr>
          <w:trHeight w:val="9953"/>
          <w:jc w:val="center"/>
        </w:trPr>
        <w:tc>
          <w:tcPr>
            <w:tcW w:w="8114" w:type="dxa"/>
          </w:tcPr>
          <w:p w14:paraId="78CEB749" w14:textId="427A6BC1" w:rsidR="005225AA" w:rsidRPr="00C978F4" w:rsidRDefault="005225AA" w:rsidP="00C978F4">
            <w:pPr>
              <w:pStyle w:val="Normal1"/>
              <w:spacing w:after="0"/>
              <w:jc w:val="center"/>
              <w:rPr>
                <w:rFonts w:ascii="Arial Narrow" w:hAnsi="Arial Narrow" w:cs="Arial Narrow"/>
                <w:b/>
                <w:sz w:val="32"/>
                <w:szCs w:val="32"/>
              </w:rPr>
            </w:pPr>
            <w:r w:rsidRPr="00C978F4">
              <w:rPr>
                <w:rFonts w:ascii="Arial Narrow" w:hAnsi="Arial Narrow" w:cs="Arial Narrow"/>
                <w:b/>
                <w:sz w:val="32"/>
                <w:szCs w:val="32"/>
              </w:rPr>
              <w:lastRenderedPageBreak/>
              <w:t>5.2a</w:t>
            </w:r>
            <w:r w:rsidRPr="00C978F4">
              <w:rPr>
                <w:rFonts w:ascii="Arial Narrow" w:hAnsi="Arial Narrow" w:cs="Arial Narrow"/>
                <w:b/>
                <w:sz w:val="32"/>
                <w:szCs w:val="32"/>
              </w:rPr>
              <w:tab/>
            </w:r>
            <w:r w:rsidR="00C978F4">
              <w:rPr>
                <w:rFonts w:ascii="Arial Narrow" w:hAnsi="Arial Narrow" w:cs="Arial Narrow"/>
                <w:b/>
                <w:sz w:val="32"/>
                <w:szCs w:val="32"/>
              </w:rPr>
              <w:t xml:space="preserve"> </w:t>
            </w:r>
            <w:r w:rsidRPr="00C978F4">
              <w:rPr>
                <w:rFonts w:ascii="Arial Narrow" w:hAnsi="Arial Narrow" w:cs="Arial Narrow"/>
                <w:b/>
                <w:sz w:val="32"/>
                <w:szCs w:val="32"/>
              </w:rPr>
              <w:t>Joint Venture Summary</w:t>
            </w:r>
          </w:p>
          <w:tbl>
            <w:tblPr>
              <w:tblW w:w="883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835"/>
            </w:tblGrid>
            <w:tr w:rsidR="005225AA" w:rsidRPr="005A4FBF" w14:paraId="002B723C" w14:textId="77777777" w:rsidTr="006060D5">
              <w:trPr>
                <w:trHeight w:val="627"/>
                <w:jc w:val="center"/>
              </w:trPr>
              <w:tc>
                <w:tcPr>
                  <w:tcW w:w="8835" w:type="dxa"/>
                  <w:tcBorders>
                    <w:top w:val="single" w:sz="6" w:space="0" w:color="808080"/>
                    <w:left w:val="single" w:sz="6" w:space="0" w:color="808080"/>
                    <w:bottom w:val="single" w:sz="6" w:space="0" w:color="808080"/>
                    <w:right w:val="single" w:sz="6" w:space="0" w:color="808080"/>
                  </w:tcBorders>
                </w:tcPr>
                <w:p w14:paraId="2D5A66EE" w14:textId="77777777" w:rsidR="005225AA" w:rsidRPr="005A4FBF" w:rsidRDefault="005225AA" w:rsidP="005A4FBF">
                  <w:pPr>
                    <w:pStyle w:val="Normal1"/>
                    <w:rPr>
                      <w:rFonts w:ascii="Calibri" w:hAnsi="Calibri" w:cs="Calibri"/>
                    </w:rPr>
                  </w:pPr>
                  <w:r w:rsidRPr="005A4FBF">
                    <w:rPr>
                      <w:rFonts w:ascii="Calibri" w:hAnsi="Calibri" w:cs="Calibri"/>
                    </w:rPr>
                    <w:t>Names of all partners of a Joint Venture</w:t>
                  </w:r>
                </w:p>
              </w:tc>
            </w:tr>
            <w:tr w:rsidR="005225AA" w:rsidRPr="005A4FBF" w14:paraId="6DC73B20" w14:textId="77777777" w:rsidTr="006060D5">
              <w:trPr>
                <w:trHeight w:val="402"/>
                <w:jc w:val="center"/>
              </w:trPr>
              <w:tc>
                <w:tcPr>
                  <w:tcW w:w="8835" w:type="dxa"/>
                  <w:tcBorders>
                    <w:top w:val="single" w:sz="6" w:space="0" w:color="808080"/>
                    <w:left w:val="single" w:sz="6" w:space="0" w:color="808080"/>
                    <w:bottom w:val="single" w:sz="6" w:space="0" w:color="808080"/>
                    <w:right w:val="single" w:sz="6" w:space="0" w:color="808080"/>
                  </w:tcBorders>
                </w:tcPr>
                <w:p w14:paraId="1DCA1D00" w14:textId="3C718079" w:rsidR="005225AA" w:rsidRPr="005A4FBF" w:rsidRDefault="005225AA" w:rsidP="005A4FBF">
                  <w:pPr>
                    <w:pStyle w:val="Normal1"/>
                    <w:rPr>
                      <w:rFonts w:ascii="Calibri" w:hAnsi="Calibri" w:cs="Calibri"/>
                    </w:rPr>
                  </w:pPr>
                  <w:r w:rsidRPr="005A4FBF">
                    <w:rPr>
                      <w:rFonts w:ascii="Calibri" w:hAnsi="Calibri" w:cs="Calibri"/>
                    </w:rPr>
                    <w:t>1. Partner in charge</w:t>
                  </w:r>
                  <w:r w:rsidR="00510C5A">
                    <w:rPr>
                      <w:rFonts w:ascii="Calibri" w:hAnsi="Calibri" w:cs="Calibri"/>
                    </w:rPr>
                    <w:t xml:space="preserve"> </w:t>
                  </w:r>
                </w:p>
              </w:tc>
            </w:tr>
            <w:tr w:rsidR="005225AA" w:rsidRPr="005A4FBF" w14:paraId="61238FCC" w14:textId="77777777" w:rsidTr="006060D5">
              <w:trPr>
                <w:trHeight w:val="402"/>
                <w:jc w:val="center"/>
              </w:trPr>
              <w:tc>
                <w:tcPr>
                  <w:tcW w:w="8835" w:type="dxa"/>
                  <w:tcBorders>
                    <w:top w:val="single" w:sz="6" w:space="0" w:color="808080"/>
                    <w:left w:val="single" w:sz="6" w:space="0" w:color="808080"/>
                    <w:bottom w:val="single" w:sz="6" w:space="0" w:color="808080"/>
                    <w:right w:val="single" w:sz="6" w:space="0" w:color="808080"/>
                  </w:tcBorders>
                </w:tcPr>
                <w:p w14:paraId="0F3436B6" w14:textId="77777777" w:rsidR="005225AA" w:rsidRPr="005A4FBF" w:rsidRDefault="005225AA" w:rsidP="005A4FBF">
                  <w:pPr>
                    <w:pStyle w:val="Normal1"/>
                    <w:rPr>
                      <w:rFonts w:ascii="Calibri" w:hAnsi="Calibri" w:cs="Calibri"/>
                    </w:rPr>
                  </w:pPr>
                  <w:r w:rsidRPr="005A4FBF">
                    <w:rPr>
                      <w:rFonts w:ascii="Calibri" w:hAnsi="Calibri" w:cs="Calibri"/>
                    </w:rPr>
                    <w:t>2. Partner</w:t>
                  </w:r>
                </w:p>
              </w:tc>
            </w:tr>
            <w:tr w:rsidR="005225AA" w:rsidRPr="005A4FBF" w14:paraId="277EC697" w14:textId="77777777" w:rsidTr="006060D5">
              <w:trPr>
                <w:trHeight w:val="387"/>
                <w:jc w:val="center"/>
              </w:trPr>
              <w:tc>
                <w:tcPr>
                  <w:tcW w:w="8835" w:type="dxa"/>
                  <w:tcBorders>
                    <w:top w:val="single" w:sz="6" w:space="0" w:color="808080"/>
                    <w:left w:val="single" w:sz="6" w:space="0" w:color="808080"/>
                    <w:bottom w:val="single" w:sz="6" w:space="0" w:color="808080"/>
                    <w:right w:val="single" w:sz="6" w:space="0" w:color="808080"/>
                  </w:tcBorders>
                </w:tcPr>
                <w:p w14:paraId="2C508158" w14:textId="77777777" w:rsidR="005225AA" w:rsidRPr="005A4FBF" w:rsidRDefault="005225AA" w:rsidP="005A4FBF">
                  <w:pPr>
                    <w:pStyle w:val="Normal1"/>
                    <w:rPr>
                      <w:rFonts w:ascii="Calibri" w:hAnsi="Calibri" w:cs="Calibri"/>
                    </w:rPr>
                  </w:pPr>
                  <w:r w:rsidRPr="005A4FBF">
                    <w:rPr>
                      <w:rFonts w:ascii="Calibri" w:hAnsi="Calibri" w:cs="Calibri"/>
                    </w:rPr>
                    <w:t>3. Partner</w:t>
                  </w:r>
                </w:p>
              </w:tc>
            </w:tr>
            <w:tr w:rsidR="005225AA" w:rsidRPr="005A4FBF" w14:paraId="0E09BB6B" w14:textId="77777777" w:rsidTr="006060D5">
              <w:trPr>
                <w:trHeight w:val="402"/>
                <w:jc w:val="center"/>
              </w:trPr>
              <w:tc>
                <w:tcPr>
                  <w:tcW w:w="8835" w:type="dxa"/>
                  <w:tcBorders>
                    <w:top w:val="single" w:sz="6" w:space="0" w:color="808080"/>
                    <w:left w:val="single" w:sz="6" w:space="0" w:color="808080"/>
                    <w:bottom w:val="single" w:sz="6" w:space="0" w:color="808080"/>
                    <w:right w:val="single" w:sz="6" w:space="0" w:color="808080"/>
                  </w:tcBorders>
                </w:tcPr>
                <w:p w14:paraId="45955C7B" w14:textId="77777777" w:rsidR="005225AA" w:rsidRPr="005A4FBF" w:rsidRDefault="005225AA" w:rsidP="005A4FBF">
                  <w:pPr>
                    <w:pStyle w:val="Normal1"/>
                    <w:rPr>
                      <w:rFonts w:ascii="Calibri" w:hAnsi="Calibri" w:cs="Calibri"/>
                    </w:rPr>
                  </w:pPr>
                  <w:r w:rsidRPr="005A4FBF">
                    <w:rPr>
                      <w:rFonts w:ascii="Calibri" w:hAnsi="Calibri" w:cs="Calibri"/>
                    </w:rPr>
                    <w:t>4. Partner</w:t>
                  </w:r>
                </w:p>
              </w:tc>
            </w:tr>
            <w:tr w:rsidR="005225AA" w:rsidRPr="005A4FBF" w14:paraId="75024606" w14:textId="77777777" w:rsidTr="006060D5">
              <w:trPr>
                <w:trHeight w:val="402"/>
                <w:jc w:val="center"/>
              </w:trPr>
              <w:tc>
                <w:tcPr>
                  <w:tcW w:w="8835" w:type="dxa"/>
                  <w:tcBorders>
                    <w:top w:val="single" w:sz="6" w:space="0" w:color="808080"/>
                    <w:left w:val="single" w:sz="6" w:space="0" w:color="808080"/>
                    <w:bottom w:val="single" w:sz="6" w:space="0" w:color="808080"/>
                    <w:right w:val="single" w:sz="6" w:space="0" w:color="808080"/>
                  </w:tcBorders>
                </w:tcPr>
                <w:p w14:paraId="2667BE75" w14:textId="77777777" w:rsidR="005225AA" w:rsidRPr="005A4FBF" w:rsidRDefault="005225AA" w:rsidP="005A4FBF">
                  <w:pPr>
                    <w:pStyle w:val="Normal1"/>
                    <w:rPr>
                      <w:rFonts w:ascii="Calibri" w:hAnsi="Calibri" w:cs="Calibri"/>
                    </w:rPr>
                  </w:pPr>
                  <w:r w:rsidRPr="005A4FBF">
                    <w:rPr>
                      <w:rFonts w:ascii="Calibri" w:hAnsi="Calibri" w:cs="Calibri"/>
                    </w:rPr>
                    <w:t>5. Partner</w:t>
                  </w:r>
                </w:p>
              </w:tc>
            </w:tr>
            <w:tr w:rsidR="005225AA" w:rsidRPr="005A4FBF" w14:paraId="4370000B" w14:textId="77777777" w:rsidTr="006060D5">
              <w:trPr>
                <w:trHeight w:val="402"/>
                <w:jc w:val="center"/>
              </w:trPr>
              <w:tc>
                <w:tcPr>
                  <w:tcW w:w="8835" w:type="dxa"/>
                  <w:tcBorders>
                    <w:top w:val="single" w:sz="6" w:space="0" w:color="808080"/>
                    <w:left w:val="single" w:sz="6" w:space="0" w:color="808080"/>
                    <w:bottom w:val="single" w:sz="6" w:space="0" w:color="808080"/>
                    <w:right w:val="single" w:sz="6" w:space="0" w:color="808080"/>
                  </w:tcBorders>
                </w:tcPr>
                <w:p w14:paraId="734544DE" w14:textId="77777777" w:rsidR="005225AA" w:rsidRPr="005A4FBF" w:rsidRDefault="005225AA" w:rsidP="005A4FBF">
                  <w:pPr>
                    <w:pStyle w:val="Normal1"/>
                    <w:rPr>
                      <w:rFonts w:ascii="Calibri" w:hAnsi="Calibri" w:cs="Calibri"/>
                    </w:rPr>
                  </w:pPr>
                  <w:r w:rsidRPr="005A4FBF">
                    <w:rPr>
                      <w:rFonts w:ascii="Calibri" w:hAnsi="Calibri" w:cs="Calibri"/>
                    </w:rPr>
                    <w:t>6. etc.</w:t>
                  </w:r>
                </w:p>
              </w:tc>
            </w:tr>
          </w:tbl>
          <w:p w14:paraId="3ABE8887" w14:textId="77777777" w:rsidR="005225AA" w:rsidRPr="005A4FBF" w:rsidRDefault="005225AA" w:rsidP="00510C5A">
            <w:pPr>
              <w:pStyle w:val="Normal1"/>
              <w:ind w:left="426" w:right="2126"/>
              <w:rPr>
                <w:rFonts w:ascii="Calibri" w:hAnsi="Calibri" w:cs="Calibri"/>
              </w:rPr>
            </w:pPr>
            <w:r w:rsidRPr="005A4FBF">
              <w:rPr>
                <w:rFonts w:ascii="Calibri" w:hAnsi="Calibri" w:cs="Calibri"/>
              </w:rPr>
              <w:t>Total value of annual turnover, in terms of IT system billed to clients, in US$ equivalent, converted at the rate of exchange at the end of the period reported:</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31"/>
              <w:gridCol w:w="649"/>
              <w:gridCol w:w="663"/>
              <w:gridCol w:w="558"/>
              <w:gridCol w:w="530"/>
              <w:gridCol w:w="530"/>
              <w:gridCol w:w="581"/>
            </w:tblGrid>
            <w:tr w:rsidR="005225AA" w:rsidRPr="005A4FBF" w14:paraId="2059E537" w14:textId="77777777" w:rsidTr="006060D5">
              <w:trPr>
                <w:trHeight w:val="627"/>
                <w:jc w:val="center"/>
              </w:trPr>
              <w:tc>
                <w:tcPr>
                  <w:tcW w:w="8742" w:type="dxa"/>
                  <w:gridSpan w:val="7"/>
                </w:tcPr>
                <w:p w14:paraId="3A88776A" w14:textId="77777777" w:rsidR="005225AA" w:rsidRPr="005A4FBF" w:rsidRDefault="005225AA" w:rsidP="00195F7B">
                  <w:pPr>
                    <w:pStyle w:val="Normal1"/>
                    <w:rPr>
                      <w:rFonts w:ascii="Calibri" w:hAnsi="Calibri" w:cs="Calibri"/>
                    </w:rPr>
                  </w:pPr>
                  <w:r w:rsidRPr="005A4FBF">
                    <w:rPr>
                      <w:rFonts w:ascii="Calibri" w:hAnsi="Calibri" w:cs="Calibri"/>
                    </w:rPr>
                    <w:t>Annual turnover data (applicable activities only; US$ equivalent)</w:t>
                  </w:r>
                </w:p>
              </w:tc>
            </w:tr>
            <w:tr w:rsidR="005225AA" w:rsidRPr="005A4FBF" w14:paraId="6C723052" w14:textId="77777777" w:rsidTr="006060D5">
              <w:trPr>
                <w:trHeight w:val="865"/>
                <w:jc w:val="center"/>
              </w:trPr>
              <w:tc>
                <w:tcPr>
                  <w:tcW w:w="5231" w:type="dxa"/>
                </w:tcPr>
                <w:p w14:paraId="33BB424D" w14:textId="77777777" w:rsidR="005225AA" w:rsidRPr="005A4FBF" w:rsidRDefault="005225AA" w:rsidP="005A4FBF">
                  <w:pPr>
                    <w:pStyle w:val="Normal1"/>
                    <w:rPr>
                      <w:rFonts w:ascii="Calibri" w:hAnsi="Calibri" w:cs="Calibri"/>
                    </w:rPr>
                  </w:pPr>
                  <w:r w:rsidRPr="005A4FBF">
                    <w:rPr>
                      <w:rFonts w:ascii="Calibri" w:hAnsi="Calibri" w:cs="Calibri"/>
                    </w:rPr>
                    <w:t>Partner</w:t>
                  </w:r>
                </w:p>
              </w:tc>
              <w:tc>
                <w:tcPr>
                  <w:tcW w:w="649" w:type="dxa"/>
                </w:tcPr>
                <w:p w14:paraId="31EB5D37" w14:textId="77777777" w:rsidR="005225AA" w:rsidRPr="005A4FBF" w:rsidRDefault="005225AA" w:rsidP="005A4FBF">
                  <w:pPr>
                    <w:pStyle w:val="Normal1"/>
                    <w:rPr>
                      <w:rFonts w:ascii="Calibri" w:hAnsi="Calibri" w:cs="Calibri"/>
                    </w:rPr>
                  </w:pPr>
                  <w:r w:rsidRPr="005A4FBF">
                    <w:rPr>
                      <w:rFonts w:ascii="Calibri" w:hAnsi="Calibri" w:cs="Calibri"/>
                    </w:rPr>
                    <w:t>Form 2 page no.</w:t>
                  </w:r>
                </w:p>
              </w:tc>
              <w:tc>
                <w:tcPr>
                  <w:tcW w:w="663" w:type="dxa"/>
                </w:tcPr>
                <w:p w14:paraId="2D63C745" w14:textId="77777777" w:rsidR="005225AA" w:rsidRPr="005A4FBF" w:rsidRDefault="005225AA" w:rsidP="005A4FBF">
                  <w:pPr>
                    <w:pStyle w:val="Normal1"/>
                    <w:rPr>
                      <w:rFonts w:ascii="Calibri" w:hAnsi="Calibri" w:cs="Calibri"/>
                    </w:rPr>
                  </w:pPr>
                  <w:r w:rsidRPr="005A4FBF">
                    <w:rPr>
                      <w:rFonts w:ascii="Calibri" w:hAnsi="Calibri" w:cs="Calibri"/>
                    </w:rPr>
                    <w:t>Year 1</w:t>
                  </w:r>
                </w:p>
              </w:tc>
              <w:tc>
                <w:tcPr>
                  <w:tcW w:w="558" w:type="dxa"/>
                </w:tcPr>
                <w:p w14:paraId="67E0760F" w14:textId="77777777" w:rsidR="005225AA" w:rsidRPr="005A4FBF" w:rsidRDefault="005225AA" w:rsidP="005A4FBF">
                  <w:pPr>
                    <w:pStyle w:val="Normal1"/>
                    <w:rPr>
                      <w:rFonts w:ascii="Calibri" w:hAnsi="Calibri" w:cs="Calibri"/>
                    </w:rPr>
                  </w:pPr>
                  <w:r w:rsidRPr="005A4FBF">
                    <w:rPr>
                      <w:rFonts w:ascii="Calibri" w:hAnsi="Calibri" w:cs="Calibri"/>
                    </w:rPr>
                    <w:t>Year 2</w:t>
                  </w:r>
                </w:p>
              </w:tc>
              <w:tc>
                <w:tcPr>
                  <w:tcW w:w="530" w:type="dxa"/>
                </w:tcPr>
                <w:p w14:paraId="291E0F0B" w14:textId="77777777" w:rsidR="005225AA" w:rsidRPr="005A4FBF" w:rsidRDefault="005225AA" w:rsidP="005A4FBF">
                  <w:pPr>
                    <w:pStyle w:val="Normal1"/>
                    <w:rPr>
                      <w:rFonts w:ascii="Calibri" w:hAnsi="Calibri" w:cs="Calibri"/>
                    </w:rPr>
                  </w:pPr>
                  <w:r w:rsidRPr="005A4FBF">
                    <w:rPr>
                      <w:rFonts w:ascii="Calibri" w:hAnsi="Calibri" w:cs="Calibri"/>
                    </w:rPr>
                    <w:t>Year 3</w:t>
                  </w:r>
                </w:p>
              </w:tc>
              <w:tc>
                <w:tcPr>
                  <w:tcW w:w="530" w:type="dxa"/>
                </w:tcPr>
                <w:p w14:paraId="0133DA90" w14:textId="77777777" w:rsidR="005225AA" w:rsidRPr="005A4FBF" w:rsidRDefault="005225AA" w:rsidP="005A4FBF">
                  <w:pPr>
                    <w:pStyle w:val="Normal1"/>
                    <w:rPr>
                      <w:rFonts w:ascii="Calibri" w:hAnsi="Calibri" w:cs="Calibri"/>
                    </w:rPr>
                  </w:pPr>
                  <w:r w:rsidRPr="005A4FBF">
                    <w:rPr>
                      <w:rFonts w:ascii="Calibri" w:hAnsi="Calibri" w:cs="Calibri"/>
                    </w:rPr>
                    <w:t>Year 4</w:t>
                  </w:r>
                </w:p>
              </w:tc>
              <w:tc>
                <w:tcPr>
                  <w:tcW w:w="581" w:type="dxa"/>
                </w:tcPr>
                <w:p w14:paraId="3D547751" w14:textId="77777777" w:rsidR="005225AA" w:rsidRPr="005A4FBF" w:rsidRDefault="005225AA" w:rsidP="005A4FBF">
                  <w:pPr>
                    <w:pStyle w:val="Normal1"/>
                    <w:rPr>
                      <w:rFonts w:ascii="Calibri" w:hAnsi="Calibri" w:cs="Calibri"/>
                    </w:rPr>
                  </w:pPr>
                  <w:r w:rsidRPr="005A4FBF">
                    <w:rPr>
                      <w:rFonts w:ascii="Calibri" w:hAnsi="Calibri" w:cs="Calibri"/>
                    </w:rPr>
                    <w:t>Year 5</w:t>
                  </w:r>
                </w:p>
              </w:tc>
            </w:tr>
            <w:tr w:rsidR="005225AA" w:rsidRPr="005A4FBF" w14:paraId="5D009449" w14:textId="77777777" w:rsidTr="006060D5">
              <w:trPr>
                <w:trHeight w:val="627"/>
                <w:jc w:val="center"/>
              </w:trPr>
              <w:tc>
                <w:tcPr>
                  <w:tcW w:w="5231" w:type="dxa"/>
                </w:tcPr>
                <w:p w14:paraId="73B4B38B" w14:textId="77777777" w:rsidR="005225AA" w:rsidRPr="005A4FBF" w:rsidRDefault="005225AA" w:rsidP="005A4FBF">
                  <w:pPr>
                    <w:pStyle w:val="Normal1"/>
                    <w:rPr>
                      <w:rFonts w:ascii="Calibri" w:hAnsi="Calibri" w:cs="Calibri"/>
                    </w:rPr>
                  </w:pPr>
                  <w:r w:rsidRPr="005A4FBF">
                    <w:rPr>
                      <w:rFonts w:ascii="Calibri" w:hAnsi="Calibri" w:cs="Calibri"/>
                    </w:rPr>
                    <w:t>1. Partner in charge</w:t>
                  </w:r>
                </w:p>
              </w:tc>
              <w:tc>
                <w:tcPr>
                  <w:tcW w:w="649" w:type="dxa"/>
                </w:tcPr>
                <w:p w14:paraId="7658E224" w14:textId="77777777" w:rsidR="005225AA" w:rsidRPr="005A4FBF" w:rsidRDefault="005225AA" w:rsidP="005A4FBF">
                  <w:pPr>
                    <w:pStyle w:val="Normal1"/>
                    <w:rPr>
                      <w:rFonts w:ascii="Calibri" w:hAnsi="Calibri" w:cs="Calibri"/>
                    </w:rPr>
                  </w:pPr>
                </w:p>
              </w:tc>
              <w:tc>
                <w:tcPr>
                  <w:tcW w:w="663" w:type="dxa"/>
                </w:tcPr>
                <w:p w14:paraId="4AE868A7" w14:textId="77777777" w:rsidR="005225AA" w:rsidRPr="005A4FBF" w:rsidRDefault="005225AA" w:rsidP="005A4FBF">
                  <w:pPr>
                    <w:pStyle w:val="Normal1"/>
                    <w:rPr>
                      <w:rFonts w:ascii="Calibri" w:hAnsi="Calibri" w:cs="Calibri"/>
                    </w:rPr>
                  </w:pPr>
                </w:p>
              </w:tc>
              <w:tc>
                <w:tcPr>
                  <w:tcW w:w="558" w:type="dxa"/>
                </w:tcPr>
                <w:p w14:paraId="5103A5F5" w14:textId="77777777" w:rsidR="005225AA" w:rsidRPr="005A4FBF" w:rsidRDefault="005225AA" w:rsidP="005A4FBF">
                  <w:pPr>
                    <w:pStyle w:val="Normal1"/>
                    <w:rPr>
                      <w:rFonts w:ascii="Calibri" w:hAnsi="Calibri" w:cs="Calibri"/>
                    </w:rPr>
                  </w:pPr>
                </w:p>
              </w:tc>
              <w:tc>
                <w:tcPr>
                  <w:tcW w:w="530" w:type="dxa"/>
                </w:tcPr>
                <w:p w14:paraId="1402994C" w14:textId="77777777" w:rsidR="005225AA" w:rsidRPr="005A4FBF" w:rsidRDefault="005225AA" w:rsidP="005A4FBF">
                  <w:pPr>
                    <w:pStyle w:val="Normal1"/>
                    <w:rPr>
                      <w:rFonts w:ascii="Calibri" w:hAnsi="Calibri" w:cs="Calibri"/>
                    </w:rPr>
                  </w:pPr>
                </w:p>
              </w:tc>
              <w:tc>
                <w:tcPr>
                  <w:tcW w:w="530" w:type="dxa"/>
                </w:tcPr>
                <w:p w14:paraId="42BFC4A9" w14:textId="77777777" w:rsidR="005225AA" w:rsidRPr="005A4FBF" w:rsidRDefault="005225AA" w:rsidP="005A4FBF">
                  <w:pPr>
                    <w:pStyle w:val="Normal1"/>
                    <w:rPr>
                      <w:rFonts w:ascii="Calibri" w:hAnsi="Calibri" w:cs="Calibri"/>
                    </w:rPr>
                  </w:pPr>
                </w:p>
              </w:tc>
              <w:tc>
                <w:tcPr>
                  <w:tcW w:w="581" w:type="dxa"/>
                </w:tcPr>
                <w:p w14:paraId="51E86F3F" w14:textId="77777777" w:rsidR="005225AA" w:rsidRPr="005A4FBF" w:rsidRDefault="005225AA" w:rsidP="005A4FBF">
                  <w:pPr>
                    <w:pStyle w:val="Normal1"/>
                    <w:rPr>
                      <w:rFonts w:ascii="Calibri" w:hAnsi="Calibri" w:cs="Calibri"/>
                    </w:rPr>
                  </w:pPr>
                </w:p>
              </w:tc>
            </w:tr>
            <w:tr w:rsidR="005225AA" w:rsidRPr="005A4FBF" w14:paraId="16DA0EC9" w14:textId="77777777" w:rsidTr="006060D5">
              <w:trPr>
                <w:trHeight w:val="402"/>
                <w:jc w:val="center"/>
              </w:trPr>
              <w:tc>
                <w:tcPr>
                  <w:tcW w:w="5231" w:type="dxa"/>
                </w:tcPr>
                <w:p w14:paraId="7A458A89" w14:textId="77777777" w:rsidR="005225AA" w:rsidRPr="005A4FBF" w:rsidRDefault="005225AA" w:rsidP="005A4FBF">
                  <w:pPr>
                    <w:pStyle w:val="Normal1"/>
                    <w:rPr>
                      <w:rFonts w:ascii="Calibri" w:hAnsi="Calibri" w:cs="Calibri"/>
                    </w:rPr>
                  </w:pPr>
                  <w:r w:rsidRPr="005A4FBF">
                    <w:rPr>
                      <w:rFonts w:ascii="Calibri" w:hAnsi="Calibri" w:cs="Calibri"/>
                    </w:rPr>
                    <w:t>2. Partner</w:t>
                  </w:r>
                </w:p>
              </w:tc>
              <w:tc>
                <w:tcPr>
                  <w:tcW w:w="649" w:type="dxa"/>
                </w:tcPr>
                <w:p w14:paraId="58E097B0" w14:textId="77777777" w:rsidR="005225AA" w:rsidRPr="005A4FBF" w:rsidRDefault="005225AA" w:rsidP="005A4FBF">
                  <w:pPr>
                    <w:pStyle w:val="Normal1"/>
                    <w:rPr>
                      <w:rFonts w:ascii="Calibri" w:hAnsi="Calibri" w:cs="Calibri"/>
                    </w:rPr>
                  </w:pPr>
                </w:p>
              </w:tc>
              <w:tc>
                <w:tcPr>
                  <w:tcW w:w="663" w:type="dxa"/>
                </w:tcPr>
                <w:p w14:paraId="3B2826C3" w14:textId="77777777" w:rsidR="005225AA" w:rsidRPr="005A4FBF" w:rsidRDefault="005225AA" w:rsidP="005A4FBF">
                  <w:pPr>
                    <w:pStyle w:val="Normal1"/>
                    <w:rPr>
                      <w:rFonts w:ascii="Calibri" w:hAnsi="Calibri" w:cs="Calibri"/>
                    </w:rPr>
                  </w:pPr>
                </w:p>
              </w:tc>
              <w:tc>
                <w:tcPr>
                  <w:tcW w:w="558" w:type="dxa"/>
                </w:tcPr>
                <w:p w14:paraId="0E63C8EE" w14:textId="77777777" w:rsidR="005225AA" w:rsidRPr="005A4FBF" w:rsidRDefault="005225AA" w:rsidP="005A4FBF">
                  <w:pPr>
                    <w:pStyle w:val="Normal1"/>
                    <w:rPr>
                      <w:rFonts w:ascii="Calibri" w:hAnsi="Calibri" w:cs="Calibri"/>
                    </w:rPr>
                  </w:pPr>
                </w:p>
              </w:tc>
              <w:tc>
                <w:tcPr>
                  <w:tcW w:w="530" w:type="dxa"/>
                </w:tcPr>
                <w:p w14:paraId="25200DE2" w14:textId="77777777" w:rsidR="005225AA" w:rsidRPr="005A4FBF" w:rsidRDefault="005225AA" w:rsidP="005A4FBF">
                  <w:pPr>
                    <w:pStyle w:val="Normal1"/>
                    <w:rPr>
                      <w:rFonts w:ascii="Calibri" w:hAnsi="Calibri" w:cs="Calibri"/>
                    </w:rPr>
                  </w:pPr>
                </w:p>
              </w:tc>
              <w:tc>
                <w:tcPr>
                  <w:tcW w:w="530" w:type="dxa"/>
                </w:tcPr>
                <w:p w14:paraId="59C14C26" w14:textId="77777777" w:rsidR="005225AA" w:rsidRPr="005A4FBF" w:rsidRDefault="005225AA" w:rsidP="005A4FBF">
                  <w:pPr>
                    <w:pStyle w:val="Normal1"/>
                    <w:rPr>
                      <w:rFonts w:ascii="Calibri" w:hAnsi="Calibri" w:cs="Calibri"/>
                    </w:rPr>
                  </w:pPr>
                </w:p>
              </w:tc>
              <w:tc>
                <w:tcPr>
                  <w:tcW w:w="581" w:type="dxa"/>
                </w:tcPr>
                <w:p w14:paraId="67933EB8" w14:textId="77777777" w:rsidR="005225AA" w:rsidRPr="005A4FBF" w:rsidRDefault="005225AA" w:rsidP="005A4FBF">
                  <w:pPr>
                    <w:pStyle w:val="Normal1"/>
                    <w:rPr>
                      <w:rFonts w:ascii="Calibri" w:hAnsi="Calibri" w:cs="Calibri"/>
                    </w:rPr>
                  </w:pPr>
                </w:p>
              </w:tc>
            </w:tr>
            <w:tr w:rsidR="005225AA" w:rsidRPr="005A4FBF" w14:paraId="71CBC1AB" w14:textId="77777777" w:rsidTr="006060D5">
              <w:trPr>
                <w:trHeight w:val="387"/>
                <w:jc w:val="center"/>
              </w:trPr>
              <w:tc>
                <w:tcPr>
                  <w:tcW w:w="5231" w:type="dxa"/>
                </w:tcPr>
                <w:p w14:paraId="4675E4C0" w14:textId="77777777" w:rsidR="005225AA" w:rsidRPr="005A4FBF" w:rsidRDefault="005225AA" w:rsidP="005A4FBF">
                  <w:pPr>
                    <w:pStyle w:val="Normal1"/>
                    <w:rPr>
                      <w:rFonts w:ascii="Calibri" w:hAnsi="Calibri" w:cs="Calibri"/>
                    </w:rPr>
                  </w:pPr>
                  <w:r w:rsidRPr="005A4FBF">
                    <w:rPr>
                      <w:rFonts w:ascii="Calibri" w:hAnsi="Calibri" w:cs="Calibri"/>
                    </w:rPr>
                    <w:t>3. Partner</w:t>
                  </w:r>
                </w:p>
              </w:tc>
              <w:tc>
                <w:tcPr>
                  <w:tcW w:w="649" w:type="dxa"/>
                </w:tcPr>
                <w:p w14:paraId="33D56847" w14:textId="77777777" w:rsidR="005225AA" w:rsidRPr="005A4FBF" w:rsidRDefault="005225AA" w:rsidP="005A4FBF">
                  <w:pPr>
                    <w:pStyle w:val="Normal1"/>
                    <w:rPr>
                      <w:rFonts w:ascii="Calibri" w:hAnsi="Calibri" w:cs="Calibri"/>
                    </w:rPr>
                  </w:pPr>
                </w:p>
              </w:tc>
              <w:tc>
                <w:tcPr>
                  <w:tcW w:w="663" w:type="dxa"/>
                </w:tcPr>
                <w:p w14:paraId="1D0E2D0F" w14:textId="77777777" w:rsidR="005225AA" w:rsidRPr="005A4FBF" w:rsidRDefault="005225AA" w:rsidP="005A4FBF">
                  <w:pPr>
                    <w:pStyle w:val="Normal1"/>
                    <w:rPr>
                      <w:rFonts w:ascii="Calibri" w:hAnsi="Calibri" w:cs="Calibri"/>
                    </w:rPr>
                  </w:pPr>
                </w:p>
              </w:tc>
              <w:tc>
                <w:tcPr>
                  <w:tcW w:w="558" w:type="dxa"/>
                </w:tcPr>
                <w:p w14:paraId="43E353F1" w14:textId="77777777" w:rsidR="005225AA" w:rsidRPr="005A4FBF" w:rsidRDefault="005225AA" w:rsidP="005A4FBF">
                  <w:pPr>
                    <w:pStyle w:val="Normal1"/>
                    <w:rPr>
                      <w:rFonts w:ascii="Calibri" w:hAnsi="Calibri" w:cs="Calibri"/>
                    </w:rPr>
                  </w:pPr>
                </w:p>
              </w:tc>
              <w:tc>
                <w:tcPr>
                  <w:tcW w:w="530" w:type="dxa"/>
                </w:tcPr>
                <w:p w14:paraId="031826F0" w14:textId="77777777" w:rsidR="005225AA" w:rsidRPr="005A4FBF" w:rsidRDefault="005225AA" w:rsidP="005A4FBF">
                  <w:pPr>
                    <w:pStyle w:val="Normal1"/>
                    <w:rPr>
                      <w:rFonts w:ascii="Calibri" w:hAnsi="Calibri" w:cs="Calibri"/>
                    </w:rPr>
                  </w:pPr>
                </w:p>
              </w:tc>
              <w:tc>
                <w:tcPr>
                  <w:tcW w:w="530" w:type="dxa"/>
                </w:tcPr>
                <w:p w14:paraId="509A6542" w14:textId="77777777" w:rsidR="005225AA" w:rsidRPr="005A4FBF" w:rsidRDefault="005225AA" w:rsidP="005A4FBF">
                  <w:pPr>
                    <w:pStyle w:val="Normal1"/>
                    <w:rPr>
                      <w:rFonts w:ascii="Calibri" w:hAnsi="Calibri" w:cs="Calibri"/>
                    </w:rPr>
                  </w:pPr>
                </w:p>
              </w:tc>
              <w:tc>
                <w:tcPr>
                  <w:tcW w:w="581" w:type="dxa"/>
                </w:tcPr>
                <w:p w14:paraId="4E2B64ED" w14:textId="77777777" w:rsidR="005225AA" w:rsidRPr="005A4FBF" w:rsidRDefault="005225AA" w:rsidP="005A4FBF">
                  <w:pPr>
                    <w:pStyle w:val="Normal1"/>
                    <w:rPr>
                      <w:rFonts w:ascii="Calibri" w:hAnsi="Calibri" w:cs="Calibri"/>
                    </w:rPr>
                  </w:pPr>
                </w:p>
              </w:tc>
            </w:tr>
            <w:tr w:rsidR="005225AA" w:rsidRPr="005A4FBF" w14:paraId="532E5CA5" w14:textId="77777777" w:rsidTr="006060D5">
              <w:trPr>
                <w:trHeight w:val="402"/>
                <w:jc w:val="center"/>
              </w:trPr>
              <w:tc>
                <w:tcPr>
                  <w:tcW w:w="5231" w:type="dxa"/>
                </w:tcPr>
                <w:p w14:paraId="30D1BAB4" w14:textId="77777777" w:rsidR="005225AA" w:rsidRPr="005A4FBF" w:rsidRDefault="005225AA" w:rsidP="005A4FBF">
                  <w:pPr>
                    <w:pStyle w:val="Normal1"/>
                    <w:rPr>
                      <w:rFonts w:ascii="Calibri" w:hAnsi="Calibri" w:cs="Calibri"/>
                    </w:rPr>
                  </w:pPr>
                  <w:r w:rsidRPr="005A4FBF">
                    <w:rPr>
                      <w:rFonts w:ascii="Calibri" w:hAnsi="Calibri" w:cs="Calibri"/>
                    </w:rPr>
                    <w:t>4. Partner</w:t>
                  </w:r>
                </w:p>
              </w:tc>
              <w:tc>
                <w:tcPr>
                  <w:tcW w:w="649" w:type="dxa"/>
                </w:tcPr>
                <w:p w14:paraId="78F44F59" w14:textId="77777777" w:rsidR="005225AA" w:rsidRPr="005A4FBF" w:rsidRDefault="005225AA" w:rsidP="005A4FBF">
                  <w:pPr>
                    <w:pStyle w:val="Normal1"/>
                    <w:rPr>
                      <w:rFonts w:ascii="Calibri" w:hAnsi="Calibri" w:cs="Calibri"/>
                    </w:rPr>
                  </w:pPr>
                </w:p>
              </w:tc>
              <w:tc>
                <w:tcPr>
                  <w:tcW w:w="663" w:type="dxa"/>
                </w:tcPr>
                <w:p w14:paraId="4F94FFDE" w14:textId="77777777" w:rsidR="005225AA" w:rsidRPr="005A4FBF" w:rsidRDefault="005225AA" w:rsidP="005A4FBF">
                  <w:pPr>
                    <w:pStyle w:val="Normal1"/>
                    <w:rPr>
                      <w:rFonts w:ascii="Calibri" w:hAnsi="Calibri" w:cs="Calibri"/>
                    </w:rPr>
                  </w:pPr>
                </w:p>
              </w:tc>
              <w:tc>
                <w:tcPr>
                  <w:tcW w:w="558" w:type="dxa"/>
                </w:tcPr>
                <w:p w14:paraId="2228CF47" w14:textId="77777777" w:rsidR="005225AA" w:rsidRPr="005A4FBF" w:rsidRDefault="005225AA" w:rsidP="005A4FBF">
                  <w:pPr>
                    <w:pStyle w:val="Normal1"/>
                    <w:rPr>
                      <w:rFonts w:ascii="Calibri" w:hAnsi="Calibri" w:cs="Calibri"/>
                    </w:rPr>
                  </w:pPr>
                </w:p>
              </w:tc>
              <w:tc>
                <w:tcPr>
                  <w:tcW w:w="530" w:type="dxa"/>
                </w:tcPr>
                <w:p w14:paraId="12A4924A" w14:textId="77777777" w:rsidR="005225AA" w:rsidRPr="005A4FBF" w:rsidRDefault="005225AA" w:rsidP="005A4FBF">
                  <w:pPr>
                    <w:pStyle w:val="Normal1"/>
                    <w:rPr>
                      <w:rFonts w:ascii="Calibri" w:hAnsi="Calibri" w:cs="Calibri"/>
                    </w:rPr>
                  </w:pPr>
                </w:p>
              </w:tc>
              <w:tc>
                <w:tcPr>
                  <w:tcW w:w="530" w:type="dxa"/>
                </w:tcPr>
                <w:p w14:paraId="4E8CDCE6" w14:textId="77777777" w:rsidR="005225AA" w:rsidRPr="005A4FBF" w:rsidRDefault="005225AA" w:rsidP="005A4FBF">
                  <w:pPr>
                    <w:pStyle w:val="Normal1"/>
                    <w:rPr>
                      <w:rFonts w:ascii="Calibri" w:hAnsi="Calibri" w:cs="Calibri"/>
                    </w:rPr>
                  </w:pPr>
                </w:p>
              </w:tc>
              <w:tc>
                <w:tcPr>
                  <w:tcW w:w="581" w:type="dxa"/>
                </w:tcPr>
                <w:p w14:paraId="0D03505B" w14:textId="77777777" w:rsidR="005225AA" w:rsidRPr="005A4FBF" w:rsidRDefault="005225AA" w:rsidP="005A4FBF">
                  <w:pPr>
                    <w:pStyle w:val="Normal1"/>
                    <w:rPr>
                      <w:rFonts w:ascii="Calibri" w:hAnsi="Calibri" w:cs="Calibri"/>
                    </w:rPr>
                  </w:pPr>
                </w:p>
              </w:tc>
            </w:tr>
            <w:tr w:rsidR="005225AA" w:rsidRPr="005A4FBF" w14:paraId="14C3AB8D" w14:textId="77777777" w:rsidTr="006060D5">
              <w:trPr>
                <w:trHeight w:val="402"/>
                <w:jc w:val="center"/>
              </w:trPr>
              <w:tc>
                <w:tcPr>
                  <w:tcW w:w="5231" w:type="dxa"/>
                </w:tcPr>
                <w:p w14:paraId="34A4F883" w14:textId="77777777" w:rsidR="005225AA" w:rsidRPr="005A4FBF" w:rsidRDefault="005225AA" w:rsidP="005A4FBF">
                  <w:pPr>
                    <w:pStyle w:val="Normal1"/>
                    <w:rPr>
                      <w:rFonts w:ascii="Calibri" w:hAnsi="Calibri" w:cs="Calibri"/>
                    </w:rPr>
                  </w:pPr>
                  <w:r w:rsidRPr="005A4FBF">
                    <w:rPr>
                      <w:rFonts w:ascii="Calibri" w:hAnsi="Calibri" w:cs="Calibri"/>
                    </w:rPr>
                    <w:t>5. Partner</w:t>
                  </w:r>
                </w:p>
              </w:tc>
              <w:tc>
                <w:tcPr>
                  <w:tcW w:w="649" w:type="dxa"/>
                </w:tcPr>
                <w:p w14:paraId="37DE99E0" w14:textId="77777777" w:rsidR="005225AA" w:rsidRPr="005A4FBF" w:rsidRDefault="005225AA" w:rsidP="005A4FBF">
                  <w:pPr>
                    <w:pStyle w:val="Normal1"/>
                    <w:rPr>
                      <w:rFonts w:ascii="Calibri" w:hAnsi="Calibri" w:cs="Calibri"/>
                    </w:rPr>
                  </w:pPr>
                </w:p>
              </w:tc>
              <w:tc>
                <w:tcPr>
                  <w:tcW w:w="663" w:type="dxa"/>
                </w:tcPr>
                <w:p w14:paraId="71C1E982" w14:textId="77777777" w:rsidR="005225AA" w:rsidRPr="005A4FBF" w:rsidRDefault="005225AA" w:rsidP="005A4FBF">
                  <w:pPr>
                    <w:pStyle w:val="Normal1"/>
                    <w:rPr>
                      <w:rFonts w:ascii="Calibri" w:hAnsi="Calibri" w:cs="Calibri"/>
                    </w:rPr>
                  </w:pPr>
                </w:p>
              </w:tc>
              <w:tc>
                <w:tcPr>
                  <w:tcW w:w="558" w:type="dxa"/>
                </w:tcPr>
                <w:p w14:paraId="372816D7" w14:textId="77777777" w:rsidR="005225AA" w:rsidRPr="005A4FBF" w:rsidRDefault="005225AA" w:rsidP="005A4FBF">
                  <w:pPr>
                    <w:pStyle w:val="Normal1"/>
                    <w:rPr>
                      <w:rFonts w:ascii="Calibri" w:hAnsi="Calibri" w:cs="Calibri"/>
                    </w:rPr>
                  </w:pPr>
                </w:p>
              </w:tc>
              <w:tc>
                <w:tcPr>
                  <w:tcW w:w="530" w:type="dxa"/>
                </w:tcPr>
                <w:p w14:paraId="1800FE44" w14:textId="77777777" w:rsidR="005225AA" w:rsidRPr="005A4FBF" w:rsidRDefault="005225AA" w:rsidP="005A4FBF">
                  <w:pPr>
                    <w:pStyle w:val="Normal1"/>
                    <w:rPr>
                      <w:rFonts w:ascii="Calibri" w:hAnsi="Calibri" w:cs="Calibri"/>
                    </w:rPr>
                  </w:pPr>
                </w:p>
              </w:tc>
              <w:tc>
                <w:tcPr>
                  <w:tcW w:w="530" w:type="dxa"/>
                </w:tcPr>
                <w:p w14:paraId="7927271B" w14:textId="77777777" w:rsidR="005225AA" w:rsidRPr="005A4FBF" w:rsidRDefault="005225AA" w:rsidP="005A4FBF">
                  <w:pPr>
                    <w:pStyle w:val="Normal1"/>
                    <w:rPr>
                      <w:rFonts w:ascii="Calibri" w:hAnsi="Calibri" w:cs="Calibri"/>
                    </w:rPr>
                  </w:pPr>
                </w:p>
              </w:tc>
              <w:tc>
                <w:tcPr>
                  <w:tcW w:w="581" w:type="dxa"/>
                </w:tcPr>
                <w:p w14:paraId="6E141DAF" w14:textId="77777777" w:rsidR="005225AA" w:rsidRPr="005A4FBF" w:rsidRDefault="005225AA" w:rsidP="005A4FBF">
                  <w:pPr>
                    <w:pStyle w:val="Normal1"/>
                    <w:rPr>
                      <w:rFonts w:ascii="Calibri" w:hAnsi="Calibri" w:cs="Calibri"/>
                    </w:rPr>
                  </w:pPr>
                </w:p>
              </w:tc>
            </w:tr>
            <w:tr w:rsidR="005225AA" w:rsidRPr="005A4FBF" w14:paraId="4AD93394" w14:textId="77777777" w:rsidTr="006060D5">
              <w:trPr>
                <w:trHeight w:val="402"/>
                <w:jc w:val="center"/>
              </w:trPr>
              <w:tc>
                <w:tcPr>
                  <w:tcW w:w="5231" w:type="dxa"/>
                </w:tcPr>
                <w:p w14:paraId="31990622" w14:textId="77777777" w:rsidR="005225AA" w:rsidRPr="005A4FBF" w:rsidRDefault="005225AA" w:rsidP="005A4FBF">
                  <w:pPr>
                    <w:pStyle w:val="Normal1"/>
                    <w:rPr>
                      <w:rFonts w:ascii="Calibri" w:hAnsi="Calibri" w:cs="Calibri"/>
                    </w:rPr>
                  </w:pPr>
                  <w:r w:rsidRPr="005A4FBF">
                    <w:rPr>
                      <w:rFonts w:ascii="Calibri" w:hAnsi="Calibri" w:cs="Calibri"/>
                    </w:rPr>
                    <w:t>6. Etc.</w:t>
                  </w:r>
                </w:p>
              </w:tc>
              <w:tc>
                <w:tcPr>
                  <w:tcW w:w="649" w:type="dxa"/>
                </w:tcPr>
                <w:p w14:paraId="568D0BE2" w14:textId="77777777" w:rsidR="005225AA" w:rsidRPr="005A4FBF" w:rsidRDefault="005225AA" w:rsidP="005A4FBF">
                  <w:pPr>
                    <w:pStyle w:val="Normal1"/>
                    <w:rPr>
                      <w:rFonts w:ascii="Calibri" w:hAnsi="Calibri" w:cs="Calibri"/>
                    </w:rPr>
                  </w:pPr>
                </w:p>
              </w:tc>
              <w:tc>
                <w:tcPr>
                  <w:tcW w:w="663" w:type="dxa"/>
                </w:tcPr>
                <w:p w14:paraId="7C0DCC84" w14:textId="77777777" w:rsidR="005225AA" w:rsidRPr="005A4FBF" w:rsidRDefault="005225AA" w:rsidP="005A4FBF">
                  <w:pPr>
                    <w:pStyle w:val="Normal1"/>
                    <w:rPr>
                      <w:rFonts w:ascii="Calibri" w:hAnsi="Calibri" w:cs="Calibri"/>
                    </w:rPr>
                  </w:pPr>
                </w:p>
              </w:tc>
              <w:tc>
                <w:tcPr>
                  <w:tcW w:w="558" w:type="dxa"/>
                </w:tcPr>
                <w:p w14:paraId="386BE7FA" w14:textId="77777777" w:rsidR="005225AA" w:rsidRPr="005A4FBF" w:rsidRDefault="005225AA" w:rsidP="005A4FBF">
                  <w:pPr>
                    <w:pStyle w:val="Normal1"/>
                    <w:rPr>
                      <w:rFonts w:ascii="Calibri" w:hAnsi="Calibri" w:cs="Calibri"/>
                    </w:rPr>
                  </w:pPr>
                </w:p>
              </w:tc>
              <w:tc>
                <w:tcPr>
                  <w:tcW w:w="530" w:type="dxa"/>
                </w:tcPr>
                <w:p w14:paraId="1EAF3DC2" w14:textId="77777777" w:rsidR="005225AA" w:rsidRPr="005A4FBF" w:rsidRDefault="005225AA" w:rsidP="005A4FBF">
                  <w:pPr>
                    <w:pStyle w:val="Normal1"/>
                    <w:rPr>
                      <w:rFonts w:ascii="Calibri" w:hAnsi="Calibri" w:cs="Calibri"/>
                    </w:rPr>
                  </w:pPr>
                </w:p>
              </w:tc>
              <w:tc>
                <w:tcPr>
                  <w:tcW w:w="530" w:type="dxa"/>
                </w:tcPr>
                <w:p w14:paraId="43E11072" w14:textId="77777777" w:rsidR="005225AA" w:rsidRPr="005A4FBF" w:rsidRDefault="005225AA" w:rsidP="005A4FBF">
                  <w:pPr>
                    <w:pStyle w:val="Normal1"/>
                    <w:rPr>
                      <w:rFonts w:ascii="Calibri" w:hAnsi="Calibri" w:cs="Calibri"/>
                    </w:rPr>
                  </w:pPr>
                </w:p>
              </w:tc>
              <w:tc>
                <w:tcPr>
                  <w:tcW w:w="581" w:type="dxa"/>
                </w:tcPr>
                <w:p w14:paraId="2C40BE81" w14:textId="77777777" w:rsidR="005225AA" w:rsidRPr="005A4FBF" w:rsidRDefault="005225AA" w:rsidP="005A4FBF">
                  <w:pPr>
                    <w:pStyle w:val="Normal1"/>
                    <w:rPr>
                      <w:rFonts w:ascii="Calibri" w:hAnsi="Calibri" w:cs="Calibri"/>
                    </w:rPr>
                  </w:pPr>
                </w:p>
              </w:tc>
            </w:tr>
            <w:tr w:rsidR="005225AA" w:rsidRPr="005A4FBF" w14:paraId="4D19EA79" w14:textId="77777777" w:rsidTr="006060D5">
              <w:trPr>
                <w:trHeight w:val="387"/>
                <w:jc w:val="center"/>
              </w:trPr>
              <w:tc>
                <w:tcPr>
                  <w:tcW w:w="5880" w:type="dxa"/>
                  <w:gridSpan w:val="2"/>
                </w:tcPr>
                <w:p w14:paraId="099C9102" w14:textId="77777777" w:rsidR="005225AA" w:rsidRPr="005A4FBF" w:rsidRDefault="005225AA" w:rsidP="005A4FBF">
                  <w:pPr>
                    <w:pStyle w:val="Normal1"/>
                    <w:rPr>
                      <w:rFonts w:ascii="Calibri" w:hAnsi="Calibri" w:cs="Calibri"/>
                    </w:rPr>
                  </w:pPr>
                  <w:r w:rsidRPr="005A4FBF">
                    <w:rPr>
                      <w:rFonts w:ascii="Calibri" w:hAnsi="Calibri" w:cs="Calibri"/>
                    </w:rPr>
                    <w:t>Totals</w:t>
                  </w:r>
                </w:p>
              </w:tc>
              <w:tc>
                <w:tcPr>
                  <w:tcW w:w="663" w:type="dxa"/>
                </w:tcPr>
                <w:p w14:paraId="56739DD7" w14:textId="77777777" w:rsidR="005225AA" w:rsidRPr="005A4FBF" w:rsidRDefault="005225AA" w:rsidP="005A4FBF">
                  <w:pPr>
                    <w:pStyle w:val="Normal1"/>
                    <w:rPr>
                      <w:rFonts w:ascii="Calibri" w:hAnsi="Calibri" w:cs="Calibri"/>
                    </w:rPr>
                  </w:pPr>
                </w:p>
              </w:tc>
              <w:tc>
                <w:tcPr>
                  <w:tcW w:w="558" w:type="dxa"/>
                </w:tcPr>
                <w:p w14:paraId="2C7B3013" w14:textId="77777777" w:rsidR="005225AA" w:rsidRPr="005A4FBF" w:rsidRDefault="005225AA" w:rsidP="005A4FBF">
                  <w:pPr>
                    <w:pStyle w:val="Normal1"/>
                    <w:rPr>
                      <w:rFonts w:ascii="Calibri" w:hAnsi="Calibri" w:cs="Calibri"/>
                    </w:rPr>
                  </w:pPr>
                </w:p>
              </w:tc>
              <w:tc>
                <w:tcPr>
                  <w:tcW w:w="530" w:type="dxa"/>
                </w:tcPr>
                <w:p w14:paraId="0CF0231F" w14:textId="77777777" w:rsidR="005225AA" w:rsidRPr="005A4FBF" w:rsidRDefault="005225AA" w:rsidP="005A4FBF">
                  <w:pPr>
                    <w:pStyle w:val="Normal1"/>
                    <w:rPr>
                      <w:rFonts w:ascii="Calibri" w:hAnsi="Calibri" w:cs="Calibri"/>
                    </w:rPr>
                  </w:pPr>
                </w:p>
              </w:tc>
              <w:tc>
                <w:tcPr>
                  <w:tcW w:w="530" w:type="dxa"/>
                </w:tcPr>
                <w:p w14:paraId="7380040C" w14:textId="77777777" w:rsidR="005225AA" w:rsidRPr="005A4FBF" w:rsidRDefault="005225AA" w:rsidP="005A4FBF">
                  <w:pPr>
                    <w:pStyle w:val="Normal1"/>
                    <w:rPr>
                      <w:rFonts w:ascii="Calibri" w:hAnsi="Calibri" w:cs="Calibri"/>
                    </w:rPr>
                  </w:pPr>
                </w:p>
              </w:tc>
              <w:tc>
                <w:tcPr>
                  <w:tcW w:w="581" w:type="dxa"/>
                </w:tcPr>
                <w:p w14:paraId="11282B83" w14:textId="77777777" w:rsidR="005225AA" w:rsidRPr="005A4FBF" w:rsidRDefault="005225AA" w:rsidP="005A4FBF">
                  <w:pPr>
                    <w:pStyle w:val="Normal1"/>
                    <w:rPr>
                      <w:rFonts w:ascii="Calibri" w:hAnsi="Calibri" w:cs="Calibri"/>
                    </w:rPr>
                  </w:pPr>
                </w:p>
              </w:tc>
            </w:tr>
          </w:tbl>
          <w:p w14:paraId="76451266" w14:textId="77777777" w:rsidR="005225AA" w:rsidRPr="00AE3BC6" w:rsidRDefault="005225AA" w:rsidP="005A4FBF">
            <w:pPr>
              <w:pStyle w:val="Normal1"/>
              <w:rPr>
                <w:rFonts w:ascii="Calibri" w:hAnsi="Calibri" w:cs="Calibri"/>
                <w:sz w:val="20"/>
                <w:szCs w:val="20"/>
              </w:rPr>
            </w:pPr>
          </w:p>
        </w:tc>
        <w:bookmarkStart w:id="21" w:name="_11bux6d" w:colFirst="0" w:colLast="0"/>
        <w:bookmarkEnd w:id="21"/>
      </w:tr>
    </w:tbl>
    <w:p w14:paraId="27C053ED" w14:textId="77777777" w:rsidR="00D4195A" w:rsidRDefault="00D4195A" w:rsidP="000E308D">
      <w:pPr>
        <w:spacing w:line="276" w:lineRule="auto"/>
        <w:rPr>
          <w:rFonts w:ascii="Simplified Arabic" w:hAnsi="Simplified Arabic" w:cs="Simplified Arabic"/>
          <w:sz w:val="24"/>
          <w:szCs w:val="24"/>
          <w:rtl/>
          <w:lang w:bidi="ar-EG"/>
        </w:rPr>
      </w:pPr>
    </w:p>
    <w:p w14:paraId="186085EA" w14:textId="042E8DAE" w:rsidR="007F61D0" w:rsidRPr="007F61D0" w:rsidRDefault="00D4195A" w:rsidP="007F61D0">
      <w:pPr>
        <w:bidi w:val="0"/>
        <w:jc w:val="center"/>
        <w:rPr>
          <w:rFonts w:ascii="Times" w:hAnsi="Times" w:cs="Times"/>
          <w:b/>
          <w:sz w:val="32"/>
          <w:szCs w:val="32"/>
        </w:rPr>
      </w:pPr>
      <w:r w:rsidRPr="007F61D0">
        <w:rPr>
          <w:sz w:val="26"/>
          <w:szCs w:val="26"/>
          <w:rtl/>
          <w:lang w:bidi="ar-EG"/>
        </w:rPr>
        <w:br w:type="page"/>
      </w:r>
      <w:r w:rsidR="007F61D0" w:rsidRPr="007F61D0">
        <w:rPr>
          <w:rFonts w:ascii="Times" w:hAnsi="Times" w:cs="Times"/>
          <w:b/>
          <w:sz w:val="32"/>
          <w:szCs w:val="32"/>
        </w:rPr>
        <w:lastRenderedPageBreak/>
        <w:t>5.3</w:t>
      </w:r>
      <w:r w:rsidR="007F61D0" w:rsidRPr="007F61D0">
        <w:rPr>
          <w:rFonts w:ascii="Times" w:hAnsi="Times" w:cs="Times"/>
          <w:b/>
          <w:sz w:val="32"/>
          <w:szCs w:val="32"/>
        </w:rPr>
        <w:tab/>
        <w:t>Specialized IT systems Experience Record</w:t>
      </w:r>
    </w:p>
    <w:tbl>
      <w:tblPr>
        <w:tblW w:w="9638" w:type="dxa"/>
        <w:jc w:val="center"/>
        <w:tblLayout w:type="fixed"/>
        <w:tblCellMar>
          <w:left w:w="115" w:type="dxa"/>
          <w:right w:w="115" w:type="dxa"/>
        </w:tblCellMar>
        <w:tblLook w:val="0000" w:firstRow="0" w:lastRow="0" w:firstColumn="0" w:lastColumn="0" w:noHBand="0" w:noVBand="0"/>
      </w:tblPr>
      <w:tblGrid>
        <w:gridCol w:w="9638"/>
      </w:tblGrid>
      <w:tr w:rsidR="005225AA" w14:paraId="7685265A" w14:textId="77777777" w:rsidTr="005225AA">
        <w:trPr>
          <w:trHeight w:val="4713"/>
          <w:jc w:val="center"/>
        </w:trPr>
        <w:tc>
          <w:tcPr>
            <w:tcW w:w="9638" w:type="dxa"/>
          </w:tcPr>
          <w:tbl>
            <w:tblPr>
              <w:tblStyle w:val="TableGrid"/>
              <w:tblW w:w="0" w:type="auto"/>
              <w:tblLayout w:type="fixed"/>
              <w:tblLook w:val="04A0" w:firstRow="1" w:lastRow="0" w:firstColumn="1" w:lastColumn="0" w:noHBand="0" w:noVBand="1"/>
            </w:tblPr>
            <w:tblGrid>
              <w:gridCol w:w="9398"/>
            </w:tblGrid>
            <w:tr w:rsidR="00605651" w14:paraId="63B53E3C" w14:textId="77777777" w:rsidTr="00605651">
              <w:tc>
                <w:tcPr>
                  <w:tcW w:w="9398" w:type="dxa"/>
                </w:tcPr>
                <w:p w14:paraId="377A239E" w14:textId="2282B2F5" w:rsidR="00605651" w:rsidRDefault="00605651" w:rsidP="00605651">
                  <w:pPr>
                    <w:pStyle w:val="Normal1"/>
                    <w:spacing w:line="360" w:lineRule="auto"/>
                    <w:jc w:val="left"/>
                    <w:rPr>
                      <w:rFonts w:ascii="Times" w:hAnsi="Times" w:cs="Times"/>
                      <w:b/>
                      <w:sz w:val="28"/>
                      <w:szCs w:val="28"/>
                    </w:rPr>
                  </w:pPr>
                  <w:r>
                    <w:t>Name of Bidder or partner of a Joint Venture</w:t>
                  </w:r>
                </w:p>
              </w:tc>
            </w:tr>
          </w:tbl>
          <w:p w14:paraId="49FE1B2E" w14:textId="3D657332" w:rsidR="005225AA" w:rsidRPr="00AE3BC6" w:rsidRDefault="005225AA" w:rsidP="005225AA">
            <w:pPr>
              <w:pStyle w:val="Normal1"/>
              <w:spacing w:line="360" w:lineRule="auto"/>
              <w:jc w:val="center"/>
              <w:rPr>
                <w:rFonts w:ascii="Times" w:hAnsi="Times" w:cs="Times"/>
                <w:b/>
                <w:sz w:val="28"/>
                <w:szCs w:val="28"/>
              </w:rPr>
            </w:pPr>
          </w:p>
          <w:tbl>
            <w:tblPr>
              <w:tblW w:w="9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442"/>
            </w:tblGrid>
            <w:tr w:rsidR="005225AA" w14:paraId="349B66ED" w14:textId="77777777" w:rsidTr="00C978F4">
              <w:trPr>
                <w:trHeight w:val="338"/>
              </w:trPr>
              <w:tc>
                <w:tcPr>
                  <w:tcW w:w="9442" w:type="dxa"/>
                  <w:tcBorders>
                    <w:top w:val="nil"/>
                    <w:left w:val="nil"/>
                    <w:bottom w:val="nil"/>
                    <w:right w:val="nil"/>
                  </w:tcBorders>
                </w:tcPr>
                <w:p w14:paraId="34657DE4" w14:textId="7DEFEEA0" w:rsidR="005225AA" w:rsidRDefault="005225AA" w:rsidP="005225AA">
                  <w:pPr>
                    <w:pStyle w:val="Normal1"/>
                    <w:spacing w:line="360" w:lineRule="auto"/>
                  </w:pPr>
                </w:p>
              </w:tc>
            </w:tr>
          </w:tbl>
          <w:p w14:paraId="48A8ACFA" w14:textId="77777777" w:rsidR="005225AA" w:rsidRDefault="005225AA" w:rsidP="005225AA">
            <w:pPr>
              <w:pStyle w:val="Normal1"/>
              <w:spacing w:line="360" w:lineRule="auto"/>
            </w:pPr>
            <w:r>
              <w:t xml:space="preserve">On separate pages, using the format of Form 5.3a, the Bidder is requested to list contracts of a similar nature, complexity, and requiring similar information technology and methodologies to the contract or contracts for which these Tender Documents are issued, and which the Bidder has undertaken during the period, and of the number, specified in the BDS for ITB Clause 6.1 (a).  Each partner of a Joint Venture shall separately provide details of its own relevant contracts.  The contract value shall be based on the payment currencies of the contracts converted into U.S. dollars, at the date of substantial completion (provisional acceptance),  or at the awarding date for the underprogress contract. </w:t>
            </w:r>
          </w:p>
        </w:tc>
        <w:bookmarkStart w:id="22" w:name="_ly7c1y" w:colFirst="0" w:colLast="0"/>
        <w:bookmarkEnd w:id="22"/>
      </w:tr>
    </w:tbl>
    <w:p w14:paraId="6D1D3B29" w14:textId="77777777" w:rsidR="00AF6284" w:rsidRDefault="00AF6284" w:rsidP="000E308D">
      <w:pPr>
        <w:spacing w:line="276" w:lineRule="auto"/>
        <w:rPr>
          <w:rFonts w:ascii="Simplified Arabic" w:hAnsi="Simplified Arabic" w:cs="Simplified Arabic"/>
          <w:sz w:val="24"/>
          <w:szCs w:val="24"/>
          <w:rtl/>
          <w:lang w:bidi="ar-EG"/>
        </w:rPr>
      </w:pPr>
    </w:p>
    <w:p w14:paraId="15738676" w14:textId="77777777" w:rsidR="00AF6284" w:rsidRDefault="00AF6284" w:rsidP="00AF6284">
      <w:pPr>
        <w:bidi w:val="0"/>
        <w:rPr>
          <w:rtl/>
          <w:lang w:bidi="ar-EG"/>
        </w:rPr>
      </w:pPr>
      <w:r>
        <w:rPr>
          <w:rtl/>
          <w:lang w:bidi="ar-EG"/>
        </w:rPr>
        <w:br w:type="page"/>
      </w:r>
    </w:p>
    <w:tbl>
      <w:tblPr>
        <w:tblW w:w="9598" w:type="dxa"/>
        <w:jc w:val="center"/>
        <w:tblLayout w:type="fixed"/>
        <w:tblCellMar>
          <w:left w:w="115" w:type="dxa"/>
          <w:right w:w="115" w:type="dxa"/>
        </w:tblCellMar>
        <w:tblLook w:val="0000" w:firstRow="0" w:lastRow="0" w:firstColumn="0" w:lastColumn="0" w:noHBand="0" w:noVBand="0"/>
      </w:tblPr>
      <w:tblGrid>
        <w:gridCol w:w="9598"/>
      </w:tblGrid>
      <w:tr w:rsidR="00AF6284" w14:paraId="41BF466E" w14:textId="77777777" w:rsidTr="005225AA">
        <w:trPr>
          <w:trHeight w:val="10981"/>
          <w:jc w:val="center"/>
        </w:trPr>
        <w:tc>
          <w:tcPr>
            <w:tcW w:w="9598" w:type="dxa"/>
          </w:tcPr>
          <w:p w14:paraId="0BFA2C5F" w14:textId="77777777" w:rsidR="00AF6284" w:rsidRPr="007459AB" w:rsidRDefault="00AF6284" w:rsidP="007F61D0">
            <w:pPr>
              <w:pStyle w:val="Normal1"/>
              <w:jc w:val="center"/>
              <w:rPr>
                <w:rFonts w:ascii="Times" w:hAnsi="Times" w:cs="Times"/>
                <w:b/>
                <w:sz w:val="32"/>
                <w:szCs w:val="32"/>
              </w:rPr>
            </w:pPr>
            <w:r w:rsidRPr="007459AB">
              <w:rPr>
                <w:rFonts w:ascii="Times" w:hAnsi="Times" w:cs="Times"/>
                <w:b/>
                <w:sz w:val="32"/>
                <w:szCs w:val="32"/>
              </w:rPr>
              <w:lastRenderedPageBreak/>
              <w:t>5.3a</w:t>
            </w:r>
            <w:r w:rsidRPr="007459AB">
              <w:rPr>
                <w:rFonts w:ascii="Times" w:hAnsi="Times" w:cs="Times"/>
                <w:b/>
                <w:sz w:val="32"/>
                <w:szCs w:val="32"/>
              </w:rPr>
              <w:tab/>
            </w:r>
            <w:r w:rsidRPr="007459AB">
              <w:rPr>
                <w:rFonts w:ascii="Times" w:hAnsi="Times" w:cs="Times"/>
                <w:b/>
                <w:sz w:val="32"/>
                <w:szCs w:val="32"/>
              </w:rPr>
              <w:tab/>
              <w:t>Details of Contracts of Similar Nature and Complexity</w:t>
            </w:r>
          </w:p>
          <w:tbl>
            <w:tblPr>
              <w:tblW w:w="8196"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196"/>
            </w:tblGrid>
            <w:tr w:rsidR="00AF6284" w14:paraId="5FC30D13" w14:textId="77777777" w:rsidTr="00E22FAF">
              <w:trPr>
                <w:trHeight w:val="404"/>
                <w:jc w:val="center"/>
              </w:trPr>
              <w:tc>
                <w:tcPr>
                  <w:tcW w:w="8196" w:type="dxa"/>
                  <w:tcBorders>
                    <w:top w:val="nil"/>
                    <w:left w:val="nil"/>
                    <w:bottom w:val="nil"/>
                    <w:right w:val="nil"/>
                  </w:tcBorders>
                </w:tcPr>
                <w:p w14:paraId="1784E147" w14:textId="77777777" w:rsidR="00AF6284" w:rsidRDefault="00AF6284" w:rsidP="007F61D0">
                  <w:pPr>
                    <w:pStyle w:val="Normal1"/>
                  </w:pPr>
                  <w:r w:rsidRPr="00AE3BC6">
                    <w:rPr>
                      <w:sz w:val="22"/>
                      <w:szCs w:val="22"/>
                    </w:rPr>
                    <w:t>Name of Bidder or partner of a Joint Venture</w:t>
                  </w:r>
                </w:p>
              </w:tc>
            </w:tr>
          </w:tbl>
          <w:p w14:paraId="58D97927" w14:textId="77777777" w:rsidR="00AF6284" w:rsidRDefault="00AF6284" w:rsidP="007F61D0">
            <w:pPr>
              <w:pStyle w:val="Normal1"/>
              <w:spacing w:before="120"/>
              <w:jc w:val="center"/>
            </w:pPr>
            <w:r w:rsidRPr="00AE3BC6">
              <w:rPr>
                <w:sz w:val="22"/>
                <w:szCs w:val="22"/>
              </w:rPr>
              <w:t>Use a separate sheet for each contract.</w:t>
            </w:r>
          </w:p>
          <w:tbl>
            <w:tblPr>
              <w:tblW w:w="825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77"/>
              <w:gridCol w:w="4077"/>
              <w:gridCol w:w="3591"/>
              <w:gridCol w:w="7"/>
            </w:tblGrid>
            <w:tr w:rsidR="00AF6284" w:rsidRPr="007459AB" w14:paraId="6D654DDD" w14:textId="77777777" w:rsidTr="007F61D0">
              <w:trPr>
                <w:gridAfter w:val="1"/>
                <w:wAfter w:w="7" w:type="dxa"/>
                <w:trHeight w:val="435"/>
                <w:jc w:val="center"/>
              </w:trPr>
              <w:tc>
                <w:tcPr>
                  <w:tcW w:w="577" w:type="dxa"/>
                  <w:tcBorders>
                    <w:top w:val="single" w:sz="6" w:space="0" w:color="808080"/>
                    <w:left w:val="single" w:sz="6" w:space="0" w:color="808080"/>
                    <w:bottom w:val="single" w:sz="6" w:space="0" w:color="808080"/>
                    <w:right w:val="single" w:sz="6" w:space="0" w:color="808080"/>
                  </w:tcBorders>
                </w:tcPr>
                <w:p w14:paraId="2A09B28C" w14:textId="77777777" w:rsidR="00AF6284" w:rsidRPr="007459AB" w:rsidRDefault="00AF6284" w:rsidP="007F61D0">
                  <w:pPr>
                    <w:pStyle w:val="Normal1"/>
                  </w:pPr>
                  <w:r w:rsidRPr="007459AB">
                    <w:t>1.</w:t>
                  </w:r>
                </w:p>
              </w:tc>
              <w:tc>
                <w:tcPr>
                  <w:tcW w:w="4077" w:type="dxa"/>
                  <w:tcBorders>
                    <w:top w:val="single" w:sz="6" w:space="0" w:color="808080"/>
                    <w:left w:val="single" w:sz="6" w:space="0" w:color="808080"/>
                    <w:bottom w:val="single" w:sz="6" w:space="0" w:color="808080"/>
                    <w:right w:val="single" w:sz="6" w:space="0" w:color="808080"/>
                  </w:tcBorders>
                </w:tcPr>
                <w:p w14:paraId="5113757B" w14:textId="77777777" w:rsidR="00AF6284" w:rsidRPr="007459AB" w:rsidRDefault="00AF6284" w:rsidP="007F61D0">
                  <w:pPr>
                    <w:pStyle w:val="Normal1"/>
                  </w:pPr>
                  <w:r w:rsidRPr="007459AB">
                    <w:t>Number of contract</w:t>
                  </w:r>
                </w:p>
              </w:tc>
              <w:tc>
                <w:tcPr>
                  <w:tcW w:w="3591" w:type="dxa"/>
                  <w:tcBorders>
                    <w:top w:val="single" w:sz="6" w:space="0" w:color="808080"/>
                    <w:left w:val="single" w:sz="6" w:space="0" w:color="808080"/>
                    <w:bottom w:val="single" w:sz="6" w:space="0" w:color="808080"/>
                    <w:right w:val="single" w:sz="6" w:space="0" w:color="808080"/>
                  </w:tcBorders>
                </w:tcPr>
                <w:p w14:paraId="728EDA9A" w14:textId="77777777" w:rsidR="00AF6284" w:rsidRPr="007459AB" w:rsidRDefault="00AF6284" w:rsidP="007F61D0">
                  <w:pPr>
                    <w:pStyle w:val="Normal1"/>
                  </w:pPr>
                </w:p>
              </w:tc>
            </w:tr>
            <w:tr w:rsidR="00AF6284" w:rsidRPr="007459AB" w14:paraId="618B42E1" w14:textId="77777777" w:rsidTr="007F61D0">
              <w:trPr>
                <w:gridAfter w:val="1"/>
                <w:wAfter w:w="7" w:type="dxa"/>
                <w:trHeight w:val="435"/>
                <w:jc w:val="center"/>
              </w:trPr>
              <w:tc>
                <w:tcPr>
                  <w:tcW w:w="577" w:type="dxa"/>
                  <w:tcBorders>
                    <w:top w:val="single" w:sz="6" w:space="0" w:color="808080"/>
                    <w:left w:val="single" w:sz="6" w:space="0" w:color="808080"/>
                    <w:bottom w:val="single" w:sz="6" w:space="0" w:color="808080"/>
                    <w:right w:val="single" w:sz="6" w:space="0" w:color="808080"/>
                  </w:tcBorders>
                </w:tcPr>
                <w:p w14:paraId="6269044E" w14:textId="77777777" w:rsidR="00AF6284" w:rsidRPr="007459AB" w:rsidRDefault="00AF6284" w:rsidP="007F61D0">
                  <w:pPr>
                    <w:pStyle w:val="Normal1"/>
                  </w:pPr>
                </w:p>
              </w:tc>
              <w:tc>
                <w:tcPr>
                  <w:tcW w:w="7668" w:type="dxa"/>
                  <w:gridSpan w:val="2"/>
                  <w:tcBorders>
                    <w:top w:val="single" w:sz="6" w:space="0" w:color="808080"/>
                    <w:left w:val="single" w:sz="6" w:space="0" w:color="808080"/>
                    <w:bottom w:val="single" w:sz="6" w:space="0" w:color="808080"/>
                    <w:right w:val="single" w:sz="6" w:space="0" w:color="808080"/>
                  </w:tcBorders>
                </w:tcPr>
                <w:p w14:paraId="71D70943" w14:textId="77777777" w:rsidR="00AF6284" w:rsidRPr="007459AB" w:rsidRDefault="00AF6284" w:rsidP="007F61D0">
                  <w:pPr>
                    <w:pStyle w:val="Normal1"/>
                  </w:pPr>
                  <w:r w:rsidRPr="007459AB">
                    <w:t xml:space="preserve">Name of contract </w:t>
                  </w:r>
                </w:p>
              </w:tc>
            </w:tr>
            <w:tr w:rsidR="00AF6284" w:rsidRPr="007459AB" w14:paraId="56C742D4" w14:textId="77777777" w:rsidTr="007F61D0">
              <w:trPr>
                <w:trHeight w:val="419"/>
                <w:jc w:val="center"/>
              </w:trPr>
              <w:tc>
                <w:tcPr>
                  <w:tcW w:w="577" w:type="dxa"/>
                  <w:tcBorders>
                    <w:top w:val="single" w:sz="6" w:space="0" w:color="808080"/>
                    <w:left w:val="single" w:sz="6" w:space="0" w:color="808080"/>
                    <w:bottom w:val="single" w:sz="6" w:space="0" w:color="808080"/>
                    <w:right w:val="single" w:sz="6" w:space="0" w:color="808080"/>
                  </w:tcBorders>
                </w:tcPr>
                <w:p w14:paraId="36918F2D" w14:textId="77777777" w:rsidR="00AF6284" w:rsidRPr="007459AB" w:rsidRDefault="00AF6284" w:rsidP="007F61D0">
                  <w:pPr>
                    <w:pStyle w:val="Normal1"/>
                  </w:pPr>
                </w:p>
              </w:tc>
              <w:tc>
                <w:tcPr>
                  <w:tcW w:w="7675" w:type="dxa"/>
                  <w:gridSpan w:val="3"/>
                  <w:tcBorders>
                    <w:top w:val="single" w:sz="6" w:space="0" w:color="808080"/>
                    <w:left w:val="single" w:sz="6" w:space="0" w:color="808080"/>
                    <w:bottom w:val="single" w:sz="6" w:space="0" w:color="808080"/>
                    <w:right w:val="single" w:sz="6" w:space="0" w:color="808080"/>
                  </w:tcBorders>
                </w:tcPr>
                <w:p w14:paraId="092E783C" w14:textId="77777777" w:rsidR="00AF6284" w:rsidRPr="007459AB" w:rsidRDefault="00AF6284" w:rsidP="007F61D0">
                  <w:pPr>
                    <w:pStyle w:val="Normal1"/>
                  </w:pPr>
                  <w:r w:rsidRPr="007459AB">
                    <w:t>Country</w:t>
                  </w:r>
                </w:p>
              </w:tc>
            </w:tr>
            <w:tr w:rsidR="00AF6284" w:rsidRPr="007459AB" w14:paraId="4A5F6887" w14:textId="77777777" w:rsidTr="007F61D0">
              <w:trPr>
                <w:trHeight w:val="419"/>
                <w:jc w:val="center"/>
              </w:trPr>
              <w:tc>
                <w:tcPr>
                  <w:tcW w:w="577" w:type="dxa"/>
                  <w:tcBorders>
                    <w:top w:val="single" w:sz="6" w:space="0" w:color="808080"/>
                    <w:left w:val="single" w:sz="6" w:space="0" w:color="808080"/>
                    <w:bottom w:val="single" w:sz="6" w:space="0" w:color="808080"/>
                    <w:right w:val="single" w:sz="6" w:space="0" w:color="808080"/>
                  </w:tcBorders>
                </w:tcPr>
                <w:p w14:paraId="355B9F39" w14:textId="77777777" w:rsidR="00AF6284" w:rsidRPr="007459AB" w:rsidRDefault="00AF6284" w:rsidP="007F61D0">
                  <w:pPr>
                    <w:pStyle w:val="Normal1"/>
                  </w:pPr>
                  <w:r w:rsidRPr="007459AB">
                    <w:t>2.</w:t>
                  </w:r>
                </w:p>
              </w:tc>
              <w:tc>
                <w:tcPr>
                  <w:tcW w:w="7675" w:type="dxa"/>
                  <w:gridSpan w:val="3"/>
                  <w:tcBorders>
                    <w:top w:val="single" w:sz="6" w:space="0" w:color="808080"/>
                    <w:left w:val="single" w:sz="6" w:space="0" w:color="808080"/>
                    <w:bottom w:val="single" w:sz="6" w:space="0" w:color="808080"/>
                    <w:right w:val="single" w:sz="6" w:space="0" w:color="808080"/>
                  </w:tcBorders>
                </w:tcPr>
                <w:p w14:paraId="16F8303E" w14:textId="77777777" w:rsidR="00AF6284" w:rsidRPr="007459AB" w:rsidRDefault="00AF6284" w:rsidP="007F61D0">
                  <w:pPr>
                    <w:pStyle w:val="Normal1"/>
                  </w:pPr>
                  <w:r w:rsidRPr="007459AB">
                    <w:t>Name of Contracting Entity</w:t>
                  </w:r>
                </w:p>
              </w:tc>
            </w:tr>
            <w:tr w:rsidR="00AF6284" w:rsidRPr="007459AB" w14:paraId="113782CD" w14:textId="77777777" w:rsidTr="007F61D0">
              <w:trPr>
                <w:trHeight w:val="404"/>
                <w:jc w:val="center"/>
              </w:trPr>
              <w:tc>
                <w:tcPr>
                  <w:tcW w:w="577" w:type="dxa"/>
                  <w:tcBorders>
                    <w:top w:val="single" w:sz="6" w:space="0" w:color="808080"/>
                    <w:left w:val="single" w:sz="6" w:space="0" w:color="808080"/>
                    <w:bottom w:val="single" w:sz="6" w:space="0" w:color="808080"/>
                    <w:right w:val="single" w:sz="6" w:space="0" w:color="808080"/>
                  </w:tcBorders>
                </w:tcPr>
                <w:p w14:paraId="4939F11D" w14:textId="77777777" w:rsidR="00AF6284" w:rsidRPr="007459AB" w:rsidRDefault="00AF6284" w:rsidP="007F61D0">
                  <w:pPr>
                    <w:pStyle w:val="Normal1"/>
                  </w:pPr>
                  <w:r w:rsidRPr="007459AB">
                    <w:t>3.</w:t>
                  </w:r>
                </w:p>
              </w:tc>
              <w:tc>
                <w:tcPr>
                  <w:tcW w:w="7675" w:type="dxa"/>
                  <w:gridSpan w:val="3"/>
                  <w:tcBorders>
                    <w:top w:val="single" w:sz="6" w:space="0" w:color="808080"/>
                    <w:left w:val="single" w:sz="6" w:space="0" w:color="808080"/>
                    <w:bottom w:val="single" w:sz="6" w:space="0" w:color="808080"/>
                    <w:right w:val="single" w:sz="6" w:space="0" w:color="808080"/>
                  </w:tcBorders>
                </w:tcPr>
                <w:p w14:paraId="4EE3B8DB" w14:textId="77777777" w:rsidR="00AF6284" w:rsidRPr="007459AB" w:rsidRDefault="00AF6284" w:rsidP="007F61D0">
                  <w:pPr>
                    <w:pStyle w:val="Normal1"/>
                  </w:pPr>
                  <w:r w:rsidRPr="007459AB">
                    <w:t>Contracting Entity address</w:t>
                  </w:r>
                </w:p>
              </w:tc>
            </w:tr>
            <w:tr w:rsidR="00AF6284" w:rsidRPr="007459AB" w14:paraId="0599FAF9" w14:textId="77777777" w:rsidTr="007F61D0">
              <w:trPr>
                <w:trHeight w:val="644"/>
                <w:jc w:val="center"/>
              </w:trPr>
              <w:tc>
                <w:tcPr>
                  <w:tcW w:w="577" w:type="dxa"/>
                  <w:tcBorders>
                    <w:top w:val="single" w:sz="6" w:space="0" w:color="808080"/>
                    <w:left w:val="single" w:sz="6" w:space="0" w:color="808080"/>
                    <w:bottom w:val="single" w:sz="6" w:space="0" w:color="808080"/>
                    <w:right w:val="single" w:sz="6" w:space="0" w:color="808080"/>
                  </w:tcBorders>
                </w:tcPr>
                <w:p w14:paraId="19A1B2C4" w14:textId="77777777" w:rsidR="00AF6284" w:rsidRPr="007459AB" w:rsidRDefault="00AF6284" w:rsidP="007F61D0">
                  <w:pPr>
                    <w:pStyle w:val="Normal1"/>
                  </w:pPr>
                  <w:r w:rsidRPr="007459AB">
                    <w:t>4.</w:t>
                  </w:r>
                </w:p>
              </w:tc>
              <w:tc>
                <w:tcPr>
                  <w:tcW w:w="7675" w:type="dxa"/>
                  <w:gridSpan w:val="3"/>
                  <w:tcBorders>
                    <w:top w:val="single" w:sz="6" w:space="0" w:color="808080"/>
                    <w:left w:val="single" w:sz="6" w:space="0" w:color="808080"/>
                    <w:bottom w:val="single" w:sz="6" w:space="0" w:color="808080"/>
                    <w:right w:val="single" w:sz="6" w:space="0" w:color="808080"/>
                  </w:tcBorders>
                </w:tcPr>
                <w:p w14:paraId="6B53B6D5" w14:textId="77777777" w:rsidR="00AF6284" w:rsidRPr="007459AB" w:rsidRDefault="00AF6284" w:rsidP="007F61D0">
                  <w:pPr>
                    <w:pStyle w:val="Normal1"/>
                  </w:pPr>
                  <w:r w:rsidRPr="007459AB">
                    <w:t>Nature of IT systems and special features relevant to the contract for which the Tender Documents are issued</w:t>
                  </w:r>
                </w:p>
              </w:tc>
            </w:tr>
            <w:tr w:rsidR="00AF6284" w:rsidRPr="007459AB" w14:paraId="1592C722" w14:textId="77777777" w:rsidTr="007F61D0">
              <w:trPr>
                <w:trHeight w:val="930"/>
                <w:jc w:val="center"/>
              </w:trPr>
              <w:tc>
                <w:tcPr>
                  <w:tcW w:w="577" w:type="dxa"/>
                  <w:tcBorders>
                    <w:top w:val="single" w:sz="6" w:space="0" w:color="808080"/>
                    <w:left w:val="single" w:sz="6" w:space="0" w:color="808080"/>
                    <w:bottom w:val="single" w:sz="6" w:space="0" w:color="808080"/>
                    <w:right w:val="single" w:sz="6" w:space="0" w:color="808080"/>
                  </w:tcBorders>
                </w:tcPr>
                <w:p w14:paraId="7F3DE404" w14:textId="77777777" w:rsidR="00AF6284" w:rsidRPr="007459AB" w:rsidRDefault="00AF6284" w:rsidP="007F61D0">
                  <w:pPr>
                    <w:pStyle w:val="Normal1"/>
                  </w:pPr>
                  <w:r w:rsidRPr="007459AB">
                    <w:t>5.</w:t>
                  </w:r>
                </w:p>
              </w:tc>
              <w:tc>
                <w:tcPr>
                  <w:tcW w:w="7675" w:type="dxa"/>
                  <w:gridSpan w:val="3"/>
                  <w:tcBorders>
                    <w:top w:val="single" w:sz="6" w:space="0" w:color="808080"/>
                    <w:left w:val="single" w:sz="6" w:space="0" w:color="808080"/>
                    <w:bottom w:val="single" w:sz="6" w:space="0" w:color="808080"/>
                    <w:right w:val="single" w:sz="6" w:space="0" w:color="808080"/>
                  </w:tcBorders>
                </w:tcPr>
                <w:p w14:paraId="04616B30" w14:textId="77777777" w:rsidR="00AF6284" w:rsidRPr="007459AB" w:rsidRDefault="00AF6284" w:rsidP="007F61D0">
                  <w:pPr>
                    <w:pStyle w:val="Normal1"/>
                  </w:pPr>
                  <w:r w:rsidRPr="007459AB">
                    <w:t>Contract role (check one)</w:t>
                  </w:r>
                </w:p>
                <w:p w14:paraId="2859BC1F" w14:textId="77777777" w:rsidR="00AF6284" w:rsidRPr="007459AB" w:rsidRDefault="00AF6284" w:rsidP="007F61D0">
                  <w:pPr>
                    <w:pStyle w:val="Normal1"/>
                  </w:pPr>
                  <w:r w:rsidRPr="007459AB">
                    <w:t>•Prime Bidder      •  Management bidder        • Subbidder     • Partner in a Joint Venture</w:t>
                  </w:r>
                </w:p>
              </w:tc>
            </w:tr>
            <w:tr w:rsidR="00AF6284" w:rsidRPr="007459AB" w14:paraId="4DD6FE5E" w14:textId="77777777" w:rsidTr="007459AB">
              <w:trPr>
                <w:trHeight w:val="915"/>
                <w:jc w:val="center"/>
              </w:trPr>
              <w:tc>
                <w:tcPr>
                  <w:tcW w:w="577" w:type="dxa"/>
                  <w:tcBorders>
                    <w:top w:val="single" w:sz="6" w:space="0" w:color="808080"/>
                    <w:left w:val="single" w:sz="6" w:space="0" w:color="808080"/>
                    <w:bottom w:val="single" w:sz="6" w:space="0" w:color="808080"/>
                    <w:right w:val="single" w:sz="6" w:space="0" w:color="808080"/>
                  </w:tcBorders>
                </w:tcPr>
                <w:p w14:paraId="3AEE1CF9" w14:textId="77777777" w:rsidR="00AF6284" w:rsidRPr="007459AB" w:rsidRDefault="00AF6284" w:rsidP="007F61D0">
                  <w:pPr>
                    <w:pStyle w:val="Normal1"/>
                  </w:pPr>
                  <w:r w:rsidRPr="007459AB">
                    <w:t>6.</w:t>
                  </w:r>
                </w:p>
              </w:tc>
              <w:tc>
                <w:tcPr>
                  <w:tcW w:w="7675" w:type="dxa"/>
                  <w:gridSpan w:val="3"/>
                  <w:tcBorders>
                    <w:top w:val="single" w:sz="6" w:space="0" w:color="808080"/>
                    <w:left w:val="single" w:sz="6" w:space="0" w:color="808080"/>
                    <w:bottom w:val="single" w:sz="6" w:space="0" w:color="808080"/>
                    <w:right w:val="single" w:sz="6" w:space="0" w:color="808080"/>
                  </w:tcBorders>
                </w:tcPr>
                <w:p w14:paraId="5BDA4A15" w14:textId="77777777" w:rsidR="00AF6284" w:rsidRPr="007459AB" w:rsidRDefault="00AF6284" w:rsidP="007F61D0">
                  <w:pPr>
                    <w:pStyle w:val="Normal1"/>
                  </w:pPr>
                  <w:r w:rsidRPr="007459AB">
                    <w:t>Amount of the total contract/subcontract/partner share (in specified currencies at completion, or at date of award for current contracts)</w:t>
                  </w:r>
                </w:p>
                <w:p w14:paraId="6058E85C" w14:textId="77777777" w:rsidR="00AF6284" w:rsidRPr="007459AB" w:rsidRDefault="00AF6284" w:rsidP="007F61D0">
                  <w:pPr>
                    <w:pStyle w:val="Normal1"/>
                    <w:tabs>
                      <w:tab w:val="left" w:pos="2898"/>
                      <w:tab w:val="left" w:pos="5508"/>
                    </w:tabs>
                    <w:spacing w:after="240"/>
                  </w:pPr>
                  <w:r w:rsidRPr="007459AB">
                    <w:t>Currency</w:t>
                  </w:r>
                  <w:r w:rsidRPr="007459AB">
                    <w:tab/>
                    <w:t>Currency</w:t>
                  </w:r>
                  <w:r w:rsidRPr="007459AB">
                    <w:tab/>
                    <w:t>Currency</w:t>
                  </w:r>
                </w:p>
              </w:tc>
            </w:tr>
            <w:tr w:rsidR="00AF6284" w:rsidRPr="007459AB" w14:paraId="1188DC7E" w14:textId="77777777" w:rsidTr="007F61D0">
              <w:trPr>
                <w:trHeight w:val="810"/>
                <w:jc w:val="center"/>
              </w:trPr>
              <w:tc>
                <w:tcPr>
                  <w:tcW w:w="577" w:type="dxa"/>
                  <w:tcBorders>
                    <w:top w:val="single" w:sz="6" w:space="0" w:color="808080"/>
                    <w:left w:val="single" w:sz="6" w:space="0" w:color="808080"/>
                    <w:bottom w:val="single" w:sz="6" w:space="0" w:color="808080"/>
                    <w:right w:val="single" w:sz="6" w:space="0" w:color="808080"/>
                  </w:tcBorders>
                </w:tcPr>
                <w:p w14:paraId="4BE93A08" w14:textId="77777777" w:rsidR="00AF6284" w:rsidRPr="007459AB" w:rsidRDefault="00AF6284" w:rsidP="007F61D0">
                  <w:pPr>
                    <w:pStyle w:val="Normal1"/>
                  </w:pPr>
                  <w:r w:rsidRPr="007459AB">
                    <w:t>7.</w:t>
                  </w:r>
                </w:p>
              </w:tc>
              <w:tc>
                <w:tcPr>
                  <w:tcW w:w="7675" w:type="dxa"/>
                  <w:gridSpan w:val="3"/>
                  <w:tcBorders>
                    <w:top w:val="single" w:sz="6" w:space="0" w:color="808080"/>
                    <w:left w:val="single" w:sz="6" w:space="0" w:color="808080"/>
                    <w:bottom w:val="single" w:sz="6" w:space="0" w:color="808080"/>
                    <w:right w:val="single" w:sz="6" w:space="0" w:color="808080"/>
                  </w:tcBorders>
                </w:tcPr>
                <w:p w14:paraId="4D643599" w14:textId="77777777" w:rsidR="00AF6284" w:rsidRPr="007459AB" w:rsidRDefault="00AF6284" w:rsidP="007F61D0">
                  <w:pPr>
                    <w:pStyle w:val="Normal1"/>
                  </w:pPr>
                  <w:r w:rsidRPr="007459AB">
                    <w:t>Equivalent amount US$</w:t>
                  </w:r>
                </w:p>
                <w:p w14:paraId="18690F9E" w14:textId="77777777" w:rsidR="00AF6284" w:rsidRPr="007459AB" w:rsidRDefault="00AF6284" w:rsidP="007F61D0">
                  <w:pPr>
                    <w:pStyle w:val="Normal1"/>
                    <w:tabs>
                      <w:tab w:val="left" w:pos="2898"/>
                      <w:tab w:val="left" w:pos="5508"/>
                    </w:tabs>
                  </w:pPr>
                  <w:r w:rsidRPr="007459AB">
                    <w:t xml:space="preserve">Total contract: $_______; </w:t>
                  </w:r>
                  <w:r w:rsidRPr="007459AB">
                    <w:tab/>
                    <w:t xml:space="preserve">Subcontract: $_______; </w:t>
                  </w:r>
                  <w:r w:rsidRPr="007459AB">
                    <w:tab/>
                    <w:t>Partner share: $_______;</w:t>
                  </w:r>
                </w:p>
              </w:tc>
            </w:tr>
            <w:tr w:rsidR="00AF6284" w:rsidRPr="007459AB" w14:paraId="3048664B" w14:textId="77777777" w:rsidTr="007F61D0">
              <w:trPr>
                <w:trHeight w:val="404"/>
                <w:jc w:val="center"/>
              </w:trPr>
              <w:tc>
                <w:tcPr>
                  <w:tcW w:w="577" w:type="dxa"/>
                  <w:tcBorders>
                    <w:top w:val="single" w:sz="6" w:space="0" w:color="808080"/>
                    <w:left w:val="single" w:sz="6" w:space="0" w:color="808080"/>
                    <w:bottom w:val="single" w:sz="6" w:space="0" w:color="808080"/>
                    <w:right w:val="single" w:sz="6" w:space="0" w:color="808080"/>
                  </w:tcBorders>
                </w:tcPr>
                <w:p w14:paraId="4A7F9B2D" w14:textId="77777777" w:rsidR="00AF6284" w:rsidRPr="007459AB" w:rsidRDefault="00AF6284" w:rsidP="007F61D0">
                  <w:pPr>
                    <w:pStyle w:val="Normal1"/>
                  </w:pPr>
                  <w:r w:rsidRPr="007459AB">
                    <w:t>8.</w:t>
                  </w:r>
                </w:p>
              </w:tc>
              <w:tc>
                <w:tcPr>
                  <w:tcW w:w="7675" w:type="dxa"/>
                  <w:gridSpan w:val="3"/>
                  <w:tcBorders>
                    <w:top w:val="single" w:sz="6" w:space="0" w:color="808080"/>
                    <w:left w:val="single" w:sz="6" w:space="0" w:color="808080"/>
                    <w:bottom w:val="single" w:sz="6" w:space="0" w:color="808080"/>
                    <w:right w:val="single" w:sz="6" w:space="0" w:color="808080"/>
                  </w:tcBorders>
                </w:tcPr>
                <w:p w14:paraId="1C70D92D" w14:textId="77777777" w:rsidR="00AF6284" w:rsidRPr="007459AB" w:rsidRDefault="00AF6284" w:rsidP="007F61D0">
                  <w:pPr>
                    <w:pStyle w:val="Normal1"/>
                  </w:pPr>
                  <w:r w:rsidRPr="007459AB">
                    <w:t>Date of award/completion</w:t>
                  </w:r>
                </w:p>
              </w:tc>
            </w:tr>
            <w:tr w:rsidR="00AF6284" w:rsidRPr="007459AB" w14:paraId="6C080AE1" w14:textId="77777777" w:rsidTr="007F61D0">
              <w:trPr>
                <w:trHeight w:val="659"/>
                <w:jc w:val="center"/>
              </w:trPr>
              <w:tc>
                <w:tcPr>
                  <w:tcW w:w="577" w:type="dxa"/>
                  <w:tcBorders>
                    <w:top w:val="single" w:sz="6" w:space="0" w:color="808080"/>
                    <w:left w:val="single" w:sz="6" w:space="0" w:color="808080"/>
                    <w:bottom w:val="single" w:sz="6" w:space="0" w:color="808080"/>
                    <w:right w:val="single" w:sz="6" w:space="0" w:color="808080"/>
                  </w:tcBorders>
                </w:tcPr>
                <w:p w14:paraId="64892801" w14:textId="77777777" w:rsidR="00AF6284" w:rsidRPr="007459AB" w:rsidRDefault="00AF6284" w:rsidP="007F61D0">
                  <w:pPr>
                    <w:pStyle w:val="Normal1"/>
                  </w:pPr>
                  <w:r w:rsidRPr="007459AB">
                    <w:t>9.</w:t>
                  </w:r>
                </w:p>
              </w:tc>
              <w:tc>
                <w:tcPr>
                  <w:tcW w:w="7675" w:type="dxa"/>
                  <w:gridSpan w:val="3"/>
                  <w:tcBorders>
                    <w:top w:val="single" w:sz="6" w:space="0" w:color="808080"/>
                    <w:left w:val="single" w:sz="6" w:space="0" w:color="808080"/>
                    <w:bottom w:val="single" w:sz="6" w:space="0" w:color="808080"/>
                    <w:right w:val="single" w:sz="6" w:space="0" w:color="808080"/>
                  </w:tcBorders>
                </w:tcPr>
                <w:p w14:paraId="7CD0A99E" w14:textId="77777777" w:rsidR="00AF6284" w:rsidRPr="007459AB" w:rsidRDefault="00AF6284" w:rsidP="007F61D0">
                  <w:pPr>
                    <w:pStyle w:val="Normal1"/>
                  </w:pPr>
                  <w:r w:rsidRPr="007459AB">
                    <w:t>Contract was completed _____ months ahead/behind original schedule (if behind, provide explanation).</w:t>
                  </w:r>
                </w:p>
              </w:tc>
            </w:tr>
            <w:tr w:rsidR="00AF6284" w:rsidRPr="007459AB" w14:paraId="7A1A8397" w14:textId="77777777" w:rsidTr="007F61D0">
              <w:trPr>
                <w:trHeight w:val="644"/>
                <w:jc w:val="center"/>
              </w:trPr>
              <w:tc>
                <w:tcPr>
                  <w:tcW w:w="577" w:type="dxa"/>
                  <w:tcBorders>
                    <w:top w:val="single" w:sz="6" w:space="0" w:color="808080"/>
                    <w:left w:val="single" w:sz="6" w:space="0" w:color="808080"/>
                    <w:bottom w:val="single" w:sz="6" w:space="0" w:color="808080"/>
                    <w:right w:val="single" w:sz="6" w:space="0" w:color="808080"/>
                  </w:tcBorders>
                </w:tcPr>
                <w:p w14:paraId="0B965CF1" w14:textId="77777777" w:rsidR="00AF6284" w:rsidRPr="007459AB" w:rsidRDefault="00AF6284" w:rsidP="007F61D0">
                  <w:pPr>
                    <w:pStyle w:val="Normal1"/>
                  </w:pPr>
                  <w:r w:rsidRPr="007459AB">
                    <w:t>10.</w:t>
                  </w:r>
                </w:p>
              </w:tc>
              <w:tc>
                <w:tcPr>
                  <w:tcW w:w="7675" w:type="dxa"/>
                  <w:gridSpan w:val="3"/>
                  <w:tcBorders>
                    <w:top w:val="single" w:sz="6" w:space="0" w:color="808080"/>
                    <w:left w:val="single" w:sz="6" w:space="0" w:color="808080"/>
                    <w:bottom w:val="single" w:sz="6" w:space="0" w:color="808080"/>
                    <w:right w:val="single" w:sz="6" w:space="0" w:color="808080"/>
                  </w:tcBorders>
                </w:tcPr>
                <w:p w14:paraId="22783F20" w14:textId="77777777" w:rsidR="00AF6284" w:rsidRPr="007459AB" w:rsidRDefault="00AF6284" w:rsidP="007F61D0">
                  <w:pPr>
                    <w:pStyle w:val="Normal1"/>
                  </w:pPr>
                  <w:r w:rsidRPr="007459AB">
                    <w:t>Contract was completed US$ _________ equivalent under/over original contract amount (if over, provide explanation).</w:t>
                  </w:r>
                </w:p>
              </w:tc>
            </w:tr>
            <w:tr w:rsidR="00AF6284" w:rsidRPr="007459AB" w14:paraId="2B06609E" w14:textId="77777777" w:rsidTr="007F61D0">
              <w:trPr>
                <w:trHeight w:val="404"/>
                <w:jc w:val="center"/>
              </w:trPr>
              <w:tc>
                <w:tcPr>
                  <w:tcW w:w="577" w:type="dxa"/>
                  <w:tcBorders>
                    <w:top w:val="single" w:sz="6" w:space="0" w:color="808080"/>
                    <w:left w:val="single" w:sz="6" w:space="0" w:color="808080"/>
                    <w:bottom w:val="single" w:sz="6" w:space="0" w:color="808080"/>
                    <w:right w:val="single" w:sz="6" w:space="0" w:color="808080"/>
                  </w:tcBorders>
                </w:tcPr>
                <w:p w14:paraId="6637374E" w14:textId="77777777" w:rsidR="00AF6284" w:rsidRPr="007459AB" w:rsidRDefault="00AF6284" w:rsidP="007F61D0">
                  <w:pPr>
                    <w:pStyle w:val="Normal1"/>
                  </w:pPr>
                  <w:r w:rsidRPr="007459AB">
                    <w:t>11.</w:t>
                  </w:r>
                </w:p>
              </w:tc>
              <w:tc>
                <w:tcPr>
                  <w:tcW w:w="7675" w:type="dxa"/>
                  <w:gridSpan w:val="3"/>
                  <w:tcBorders>
                    <w:top w:val="single" w:sz="6" w:space="0" w:color="808080"/>
                    <w:left w:val="single" w:sz="6" w:space="0" w:color="808080"/>
                    <w:bottom w:val="single" w:sz="6" w:space="0" w:color="808080"/>
                    <w:right w:val="single" w:sz="6" w:space="0" w:color="808080"/>
                  </w:tcBorders>
                </w:tcPr>
                <w:p w14:paraId="6F51AA7D" w14:textId="77777777" w:rsidR="00AF6284" w:rsidRPr="007459AB" w:rsidRDefault="00AF6284" w:rsidP="007F61D0">
                  <w:pPr>
                    <w:pStyle w:val="Normal1"/>
                  </w:pPr>
                  <w:r w:rsidRPr="007459AB">
                    <w:t>Special contractual/technical requirements.</w:t>
                  </w:r>
                </w:p>
              </w:tc>
            </w:tr>
            <w:tr w:rsidR="00AF6284" w:rsidRPr="007459AB" w14:paraId="277A1933" w14:textId="77777777" w:rsidTr="007F61D0">
              <w:trPr>
                <w:trHeight w:val="659"/>
                <w:jc w:val="center"/>
              </w:trPr>
              <w:tc>
                <w:tcPr>
                  <w:tcW w:w="577" w:type="dxa"/>
                  <w:tcBorders>
                    <w:top w:val="single" w:sz="6" w:space="0" w:color="808080"/>
                    <w:left w:val="single" w:sz="6" w:space="0" w:color="808080"/>
                    <w:bottom w:val="single" w:sz="6" w:space="0" w:color="808080"/>
                    <w:right w:val="single" w:sz="6" w:space="0" w:color="808080"/>
                  </w:tcBorders>
                </w:tcPr>
                <w:p w14:paraId="2EB553C2" w14:textId="77777777" w:rsidR="00AF6284" w:rsidRPr="007459AB" w:rsidRDefault="00AF6284" w:rsidP="007F61D0">
                  <w:pPr>
                    <w:pStyle w:val="Normal1"/>
                  </w:pPr>
                  <w:r w:rsidRPr="007459AB">
                    <w:t>12.</w:t>
                  </w:r>
                </w:p>
              </w:tc>
              <w:tc>
                <w:tcPr>
                  <w:tcW w:w="7675" w:type="dxa"/>
                  <w:gridSpan w:val="3"/>
                  <w:tcBorders>
                    <w:top w:val="single" w:sz="6" w:space="0" w:color="808080"/>
                    <w:left w:val="single" w:sz="6" w:space="0" w:color="808080"/>
                    <w:bottom w:val="single" w:sz="6" w:space="0" w:color="808080"/>
                    <w:right w:val="single" w:sz="6" w:space="0" w:color="808080"/>
                  </w:tcBorders>
                </w:tcPr>
                <w:p w14:paraId="7D5B0274" w14:textId="77777777" w:rsidR="00AF6284" w:rsidRPr="007459AB" w:rsidRDefault="00AF6284" w:rsidP="007F61D0">
                  <w:pPr>
                    <w:pStyle w:val="Normal1"/>
                  </w:pPr>
                  <w:r w:rsidRPr="007459AB">
                    <w:t>Indicate the approximate percent of total contract value (and US$ amount) of IT system undertaken by subcontract, if any, and the nature of such IT system.</w:t>
                  </w:r>
                </w:p>
              </w:tc>
            </w:tr>
          </w:tbl>
          <w:p w14:paraId="12257326" w14:textId="77777777" w:rsidR="00AF6284" w:rsidRDefault="00AF6284" w:rsidP="007F61D0">
            <w:pPr>
              <w:pStyle w:val="Normal1"/>
            </w:pPr>
          </w:p>
        </w:tc>
      </w:tr>
    </w:tbl>
    <w:p w14:paraId="61FDCAB1" w14:textId="77777777" w:rsidR="00AF6284" w:rsidRDefault="00AF6284" w:rsidP="000E308D">
      <w:pPr>
        <w:spacing w:line="276" w:lineRule="auto"/>
        <w:rPr>
          <w:rFonts w:ascii="Simplified Arabic" w:hAnsi="Simplified Arabic" w:cs="Simplified Arabic"/>
          <w:sz w:val="24"/>
          <w:szCs w:val="24"/>
          <w:rtl/>
          <w:lang w:bidi="ar-EG"/>
        </w:rPr>
      </w:pPr>
    </w:p>
    <w:p w14:paraId="6055D53F" w14:textId="77777777" w:rsidR="00AF6284" w:rsidRDefault="00AF6284" w:rsidP="00AF6284">
      <w:pPr>
        <w:bidi w:val="0"/>
        <w:rPr>
          <w:rtl/>
          <w:lang w:bidi="ar-EG"/>
        </w:rPr>
      </w:pPr>
      <w:r>
        <w:rPr>
          <w:rtl/>
          <w:lang w:bidi="ar-EG"/>
        </w:rPr>
        <w:br w:type="page"/>
      </w:r>
    </w:p>
    <w:p w14:paraId="60985378" w14:textId="4B4D42C7" w:rsidR="002763C4" w:rsidRDefault="002763C4" w:rsidP="002763C4">
      <w:pPr>
        <w:bidi w:val="0"/>
        <w:rPr>
          <w:rtl/>
          <w:lang w:bidi="ar-EG"/>
        </w:rPr>
      </w:pPr>
    </w:p>
    <w:tbl>
      <w:tblPr>
        <w:tblW w:w="9666" w:type="dxa"/>
        <w:jc w:val="center"/>
        <w:tblLayout w:type="fixed"/>
        <w:tblCellMar>
          <w:left w:w="115" w:type="dxa"/>
          <w:right w:w="115" w:type="dxa"/>
        </w:tblCellMar>
        <w:tblLook w:val="0000" w:firstRow="0" w:lastRow="0" w:firstColumn="0" w:lastColumn="0" w:noHBand="0" w:noVBand="0"/>
      </w:tblPr>
      <w:tblGrid>
        <w:gridCol w:w="9666"/>
      </w:tblGrid>
      <w:tr w:rsidR="002763C4" w14:paraId="42A988D0" w14:textId="77777777" w:rsidTr="005225AA">
        <w:trPr>
          <w:trHeight w:val="6270"/>
          <w:jc w:val="center"/>
        </w:trPr>
        <w:tc>
          <w:tcPr>
            <w:tcW w:w="9666" w:type="dxa"/>
          </w:tcPr>
          <w:p w14:paraId="4EC701C1" w14:textId="77777777" w:rsidR="002763C4" w:rsidRPr="007459AB" w:rsidRDefault="002763C4" w:rsidP="007459AB">
            <w:pPr>
              <w:pStyle w:val="Normal1"/>
              <w:jc w:val="center"/>
              <w:rPr>
                <w:rFonts w:ascii="Times" w:hAnsi="Times" w:cs="Times"/>
                <w:b/>
                <w:sz w:val="28"/>
                <w:szCs w:val="28"/>
              </w:rPr>
            </w:pPr>
            <w:r w:rsidRPr="007459AB">
              <w:rPr>
                <w:rFonts w:ascii="Times" w:hAnsi="Times" w:cs="Times"/>
                <w:b/>
                <w:sz w:val="28"/>
                <w:szCs w:val="28"/>
              </w:rPr>
              <w:t>5.4</w:t>
            </w:r>
            <w:r w:rsidRPr="007459AB">
              <w:rPr>
                <w:rFonts w:ascii="Times" w:hAnsi="Times" w:cs="Times"/>
                <w:b/>
                <w:sz w:val="28"/>
                <w:szCs w:val="28"/>
              </w:rPr>
              <w:tab/>
              <w:t>Summary Sheet:  Current Contract Commitments / Ongoing contracts</w:t>
            </w:r>
          </w:p>
          <w:p w14:paraId="51567637" w14:textId="77777777" w:rsidR="007459AB" w:rsidRPr="005225AA" w:rsidRDefault="007459AB" w:rsidP="007459AB">
            <w:pPr>
              <w:pStyle w:val="Normal1"/>
              <w:jc w:val="center"/>
              <w:rPr>
                <w:rFonts w:ascii="Times" w:hAnsi="Times" w:cs="Times"/>
                <w:b/>
                <w:sz w:val="28"/>
                <w:szCs w:val="28"/>
              </w:rPr>
            </w:pPr>
          </w:p>
          <w:tbl>
            <w:tblPr>
              <w:tblW w:w="84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440"/>
            </w:tblGrid>
            <w:tr w:rsidR="002763C4" w:rsidRPr="007459AB" w14:paraId="2FC71144" w14:textId="77777777" w:rsidTr="00C978F4">
              <w:trPr>
                <w:trHeight w:val="391"/>
                <w:jc w:val="center"/>
              </w:trPr>
              <w:tc>
                <w:tcPr>
                  <w:tcW w:w="8440" w:type="dxa"/>
                  <w:tcBorders>
                    <w:top w:val="nil"/>
                    <w:left w:val="nil"/>
                    <w:bottom w:val="nil"/>
                    <w:right w:val="nil"/>
                  </w:tcBorders>
                </w:tcPr>
                <w:p w14:paraId="439B16D0" w14:textId="77777777" w:rsidR="002763C4" w:rsidRPr="007459AB" w:rsidRDefault="002763C4" w:rsidP="007459AB">
                  <w:pPr>
                    <w:pStyle w:val="Normal1"/>
                  </w:pPr>
                  <w:r w:rsidRPr="007459AB">
                    <w:t>Name of Bidder or partner of a Joint Venture</w:t>
                  </w:r>
                </w:p>
              </w:tc>
            </w:tr>
          </w:tbl>
          <w:p w14:paraId="02EE202B" w14:textId="77777777" w:rsidR="002763C4" w:rsidRPr="007459AB" w:rsidRDefault="002763C4" w:rsidP="007459AB">
            <w:pPr>
              <w:pStyle w:val="Normal1"/>
            </w:pPr>
            <w:r w:rsidRPr="007459AB">
              <w:t>Bidders and each partner to a Joint Venture bid shall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4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820"/>
              <w:gridCol w:w="1549"/>
              <w:gridCol w:w="1704"/>
              <w:gridCol w:w="1704"/>
              <w:gridCol w:w="1704"/>
            </w:tblGrid>
            <w:tr w:rsidR="002763C4" w:rsidRPr="007459AB" w14:paraId="1AE47126" w14:textId="77777777" w:rsidTr="00CE6BA3">
              <w:trPr>
                <w:trHeight w:val="967"/>
                <w:jc w:val="center"/>
              </w:trPr>
              <w:tc>
                <w:tcPr>
                  <w:tcW w:w="2820" w:type="dxa"/>
                  <w:tcBorders>
                    <w:top w:val="single" w:sz="6" w:space="0" w:color="808080"/>
                    <w:left w:val="single" w:sz="6" w:space="0" w:color="808080"/>
                    <w:bottom w:val="single" w:sz="6" w:space="0" w:color="808080"/>
                    <w:right w:val="single" w:sz="6" w:space="0" w:color="808080"/>
                  </w:tcBorders>
                </w:tcPr>
                <w:p w14:paraId="0454C986" w14:textId="77777777" w:rsidR="002763C4" w:rsidRPr="007459AB" w:rsidRDefault="002763C4" w:rsidP="007459AB">
                  <w:pPr>
                    <w:pStyle w:val="Normal1"/>
                    <w:jc w:val="left"/>
                  </w:pPr>
                  <w:r w:rsidRPr="007459AB">
                    <w:t>Name of contract</w:t>
                  </w:r>
                </w:p>
              </w:tc>
              <w:tc>
                <w:tcPr>
                  <w:tcW w:w="1549" w:type="dxa"/>
                  <w:tcBorders>
                    <w:top w:val="single" w:sz="6" w:space="0" w:color="808080"/>
                    <w:left w:val="single" w:sz="6" w:space="0" w:color="808080"/>
                    <w:bottom w:val="single" w:sz="6" w:space="0" w:color="808080"/>
                    <w:right w:val="single" w:sz="6" w:space="0" w:color="808080"/>
                  </w:tcBorders>
                </w:tcPr>
                <w:p w14:paraId="43C3BA20" w14:textId="77777777" w:rsidR="002763C4" w:rsidRPr="007459AB" w:rsidRDefault="002763C4" w:rsidP="007459AB">
                  <w:pPr>
                    <w:pStyle w:val="Normal1"/>
                    <w:jc w:val="left"/>
                  </w:pPr>
                  <w:r w:rsidRPr="007459AB">
                    <w:t>Contracting Entity, contact address/tel./fax</w:t>
                  </w:r>
                </w:p>
              </w:tc>
              <w:tc>
                <w:tcPr>
                  <w:tcW w:w="1704" w:type="dxa"/>
                  <w:tcBorders>
                    <w:top w:val="single" w:sz="6" w:space="0" w:color="808080"/>
                    <w:left w:val="single" w:sz="6" w:space="0" w:color="808080"/>
                    <w:bottom w:val="single" w:sz="6" w:space="0" w:color="808080"/>
                    <w:right w:val="single" w:sz="6" w:space="0" w:color="808080"/>
                  </w:tcBorders>
                </w:tcPr>
                <w:p w14:paraId="46C8410C" w14:textId="77777777" w:rsidR="002763C4" w:rsidRPr="007459AB" w:rsidRDefault="002763C4" w:rsidP="007459AB">
                  <w:pPr>
                    <w:pStyle w:val="Normal1"/>
                    <w:jc w:val="left"/>
                  </w:pPr>
                  <w:r w:rsidRPr="007459AB">
                    <w:t>Value of outstanding IT system (current US$ equivalent)</w:t>
                  </w:r>
                </w:p>
              </w:tc>
              <w:tc>
                <w:tcPr>
                  <w:tcW w:w="1704" w:type="dxa"/>
                  <w:tcBorders>
                    <w:top w:val="single" w:sz="6" w:space="0" w:color="808080"/>
                    <w:left w:val="single" w:sz="6" w:space="0" w:color="808080"/>
                    <w:bottom w:val="single" w:sz="6" w:space="0" w:color="808080"/>
                    <w:right w:val="single" w:sz="6" w:space="0" w:color="808080"/>
                  </w:tcBorders>
                </w:tcPr>
                <w:p w14:paraId="0B743557" w14:textId="77777777" w:rsidR="002763C4" w:rsidRPr="007459AB" w:rsidRDefault="002763C4" w:rsidP="007459AB">
                  <w:pPr>
                    <w:pStyle w:val="Normal1"/>
                    <w:spacing w:after="240"/>
                    <w:jc w:val="left"/>
                  </w:pPr>
                  <w:r w:rsidRPr="007459AB">
                    <w:t>Estimated completion date</w:t>
                  </w:r>
                </w:p>
              </w:tc>
              <w:tc>
                <w:tcPr>
                  <w:tcW w:w="1704" w:type="dxa"/>
                  <w:tcBorders>
                    <w:top w:val="single" w:sz="6" w:space="0" w:color="808080"/>
                    <w:left w:val="single" w:sz="6" w:space="0" w:color="808080"/>
                    <w:bottom w:val="single" w:sz="6" w:space="0" w:color="808080"/>
                    <w:right w:val="single" w:sz="6" w:space="0" w:color="808080"/>
                  </w:tcBorders>
                </w:tcPr>
                <w:p w14:paraId="042F0521" w14:textId="77777777" w:rsidR="002763C4" w:rsidRPr="007459AB" w:rsidRDefault="002763C4" w:rsidP="007459AB">
                  <w:pPr>
                    <w:pStyle w:val="Normal1"/>
                    <w:jc w:val="left"/>
                  </w:pPr>
                  <w:r w:rsidRPr="007459AB">
                    <w:t>Average monthly invoicing over last six months</w:t>
                  </w:r>
                  <w:r w:rsidRPr="007459AB">
                    <w:br/>
                    <w:t>(US$/month)</w:t>
                  </w:r>
                </w:p>
              </w:tc>
            </w:tr>
            <w:tr w:rsidR="002763C4" w:rsidRPr="007459AB" w14:paraId="2974FEE7" w14:textId="77777777" w:rsidTr="00CE6BA3">
              <w:trPr>
                <w:trHeight w:val="422"/>
                <w:jc w:val="center"/>
              </w:trPr>
              <w:tc>
                <w:tcPr>
                  <w:tcW w:w="2820" w:type="dxa"/>
                  <w:tcBorders>
                    <w:top w:val="single" w:sz="6" w:space="0" w:color="808080"/>
                    <w:left w:val="single" w:sz="6" w:space="0" w:color="808080"/>
                    <w:bottom w:val="single" w:sz="6" w:space="0" w:color="808080"/>
                    <w:right w:val="single" w:sz="6" w:space="0" w:color="808080"/>
                  </w:tcBorders>
                </w:tcPr>
                <w:p w14:paraId="48D56E16" w14:textId="77777777" w:rsidR="002763C4" w:rsidRPr="007459AB" w:rsidRDefault="002763C4" w:rsidP="007459AB">
                  <w:pPr>
                    <w:pStyle w:val="Normal1"/>
                  </w:pPr>
                  <w:r w:rsidRPr="007459AB">
                    <w:t>1.</w:t>
                  </w:r>
                </w:p>
              </w:tc>
              <w:tc>
                <w:tcPr>
                  <w:tcW w:w="1549" w:type="dxa"/>
                  <w:tcBorders>
                    <w:top w:val="single" w:sz="6" w:space="0" w:color="808080"/>
                    <w:left w:val="single" w:sz="6" w:space="0" w:color="808080"/>
                    <w:bottom w:val="single" w:sz="6" w:space="0" w:color="808080"/>
                    <w:right w:val="single" w:sz="6" w:space="0" w:color="808080"/>
                  </w:tcBorders>
                </w:tcPr>
                <w:p w14:paraId="3EED0D12"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271B4588"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5C472BA6"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316276D1" w14:textId="77777777" w:rsidR="002763C4" w:rsidRPr="007459AB" w:rsidRDefault="002763C4" w:rsidP="007459AB">
                  <w:pPr>
                    <w:pStyle w:val="Normal1"/>
                  </w:pPr>
                </w:p>
              </w:tc>
            </w:tr>
            <w:tr w:rsidR="002763C4" w:rsidRPr="007459AB" w14:paraId="4A8CAFC0" w14:textId="77777777" w:rsidTr="00CE6BA3">
              <w:trPr>
                <w:trHeight w:val="438"/>
                <w:jc w:val="center"/>
              </w:trPr>
              <w:tc>
                <w:tcPr>
                  <w:tcW w:w="2820" w:type="dxa"/>
                  <w:tcBorders>
                    <w:top w:val="single" w:sz="6" w:space="0" w:color="808080"/>
                    <w:left w:val="single" w:sz="6" w:space="0" w:color="808080"/>
                    <w:bottom w:val="single" w:sz="6" w:space="0" w:color="808080"/>
                    <w:right w:val="single" w:sz="6" w:space="0" w:color="808080"/>
                  </w:tcBorders>
                </w:tcPr>
                <w:p w14:paraId="0863A8A2" w14:textId="77777777" w:rsidR="002763C4" w:rsidRPr="007459AB" w:rsidRDefault="002763C4" w:rsidP="007459AB">
                  <w:pPr>
                    <w:pStyle w:val="Normal1"/>
                  </w:pPr>
                  <w:r w:rsidRPr="007459AB">
                    <w:t>2.</w:t>
                  </w:r>
                </w:p>
              </w:tc>
              <w:tc>
                <w:tcPr>
                  <w:tcW w:w="1549" w:type="dxa"/>
                  <w:tcBorders>
                    <w:top w:val="single" w:sz="6" w:space="0" w:color="808080"/>
                    <w:left w:val="single" w:sz="6" w:space="0" w:color="808080"/>
                    <w:bottom w:val="single" w:sz="6" w:space="0" w:color="808080"/>
                    <w:right w:val="single" w:sz="6" w:space="0" w:color="808080"/>
                  </w:tcBorders>
                </w:tcPr>
                <w:p w14:paraId="7248F19E"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736A1F06"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49352749"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1730E9F9" w14:textId="77777777" w:rsidR="002763C4" w:rsidRPr="007459AB" w:rsidRDefault="002763C4" w:rsidP="007459AB">
                  <w:pPr>
                    <w:pStyle w:val="Normal1"/>
                  </w:pPr>
                </w:p>
              </w:tc>
            </w:tr>
            <w:tr w:rsidR="002763C4" w:rsidRPr="007459AB" w14:paraId="355D05B8" w14:textId="77777777" w:rsidTr="00CE6BA3">
              <w:trPr>
                <w:trHeight w:val="438"/>
                <w:jc w:val="center"/>
              </w:trPr>
              <w:tc>
                <w:tcPr>
                  <w:tcW w:w="2820" w:type="dxa"/>
                  <w:tcBorders>
                    <w:top w:val="single" w:sz="6" w:space="0" w:color="808080"/>
                    <w:left w:val="single" w:sz="6" w:space="0" w:color="808080"/>
                    <w:bottom w:val="single" w:sz="6" w:space="0" w:color="808080"/>
                    <w:right w:val="single" w:sz="6" w:space="0" w:color="808080"/>
                  </w:tcBorders>
                </w:tcPr>
                <w:p w14:paraId="123F3EBB" w14:textId="77777777" w:rsidR="002763C4" w:rsidRPr="007459AB" w:rsidRDefault="002763C4" w:rsidP="007459AB">
                  <w:pPr>
                    <w:pStyle w:val="Normal1"/>
                  </w:pPr>
                  <w:r w:rsidRPr="007459AB">
                    <w:t>3.</w:t>
                  </w:r>
                </w:p>
              </w:tc>
              <w:tc>
                <w:tcPr>
                  <w:tcW w:w="1549" w:type="dxa"/>
                  <w:tcBorders>
                    <w:top w:val="single" w:sz="6" w:space="0" w:color="808080"/>
                    <w:left w:val="single" w:sz="6" w:space="0" w:color="808080"/>
                    <w:bottom w:val="single" w:sz="6" w:space="0" w:color="808080"/>
                    <w:right w:val="single" w:sz="6" w:space="0" w:color="808080"/>
                  </w:tcBorders>
                </w:tcPr>
                <w:p w14:paraId="1F564794"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4C04C2B8"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6DAEF165"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6B6FA6C0" w14:textId="77777777" w:rsidR="002763C4" w:rsidRPr="007459AB" w:rsidRDefault="002763C4" w:rsidP="007459AB">
                  <w:pPr>
                    <w:pStyle w:val="Normal1"/>
                  </w:pPr>
                </w:p>
              </w:tc>
            </w:tr>
            <w:tr w:rsidR="002763C4" w:rsidRPr="007459AB" w14:paraId="3EE9A060" w14:textId="77777777" w:rsidTr="00CE6BA3">
              <w:trPr>
                <w:trHeight w:val="438"/>
                <w:jc w:val="center"/>
              </w:trPr>
              <w:tc>
                <w:tcPr>
                  <w:tcW w:w="2820" w:type="dxa"/>
                  <w:tcBorders>
                    <w:top w:val="single" w:sz="6" w:space="0" w:color="808080"/>
                    <w:left w:val="single" w:sz="6" w:space="0" w:color="808080"/>
                    <w:bottom w:val="single" w:sz="6" w:space="0" w:color="808080"/>
                    <w:right w:val="single" w:sz="6" w:space="0" w:color="808080"/>
                  </w:tcBorders>
                </w:tcPr>
                <w:p w14:paraId="4CB121F5" w14:textId="77777777" w:rsidR="002763C4" w:rsidRPr="007459AB" w:rsidRDefault="002763C4" w:rsidP="007459AB">
                  <w:pPr>
                    <w:pStyle w:val="Normal1"/>
                  </w:pPr>
                  <w:r w:rsidRPr="007459AB">
                    <w:t>4.</w:t>
                  </w:r>
                </w:p>
              </w:tc>
              <w:tc>
                <w:tcPr>
                  <w:tcW w:w="1549" w:type="dxa"/>
                  <w:tcBorders>
                    <w:top w:val="single" w:sz="6" w:space="0" w:color="808080"/>
                    <w:left w:val="single" w:sz="6" w:space="0" w:color="808080"/>
                    <w:bottom w:val="single" w:sz="6" w:space="0" w:color="808080"/>
                    <w:right w:val="single" w:sz="6" w:space="0" w:color="808080"/>
                  </w:tcBorders>
                </w:tcPr>
                <w:p w14:paraId="4270A419"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765422BA"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14C53CFF"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6DC1CD30" w14:textId="77777777" w:rsidR="002763C4" w:rsidRPr="007459AB" w:rsidRDefault="002763C4" w:rsidP="007459AB">
                  <w:pPr>
                    <w:pStyle w:val="Normal1"/>
                  </w:pPr>
                </w:p>
              </w:tc>
            </w:tr>
            <w:tr w:rsidR="002763C4" w:rsidRPr="007459AB" w14:paraId="352FA2EB" w14:textId="77777777" w:rsidTr="00CE6BA3">
              <w:trPr>
                <w:trHeight w:val="422"/>
                <w:jc w:val="center"/>
              </w:trPr>
              <w:tc>
                <w:tcPr>
                  <w:tcW w:w="2820" w:type="dxa"/>
                  <w:tcBorders>
                    <w:top w:val="single" w:sz="6" w:space="0" w:color="808080"/>
                    <w:left w:val="single" w:sz="6" w:space="0" w:color="808080"/>
                    <w:bottom w:val="single" w:sz="6" w:space="0" w:color="808080"/>
                    <w:right w:val="single" w:sz="6" w:space="0" w:color="808080"/>
                  </w:tcBorders>
                </w:tcPr>
                <w:p w14:paraId="23BA591F" w14:textId="77777777" w:rsidR="002763C4" w:rsidRPr="007459AB" w:rsidRDefault="002763C4" w:rsidP="007459AB">
                  <w:pPr>
                    <w:pStyle w:val="Normal1"/>
                  </w:pPr>
                  <w:r w:rsidRPr="007459AB">
                    <w:t>5.</w:t>
                  </w:r>
                </w:p>
              </w:tc>
              <w:tc>
                <w:tcPr>
                  <w:tcW w:w="1549" w:type="dxa"/>
                  <w:tcBorders>
                    <w:top w:val="single" w:sz="6" w:space="0" w:color="808080"/>
                    <w:left w:val="single" w:sz="6" w:space="0" w:color="808080"/>
                    <w:bottom w:val="single" w:sz="6" w:space="0" w:color="808080"/>
                    <w:right w:val="single" w:sz="6" w:space="0" w:color="808080"/>
                  </w:tcBorders>
                </w:tcPr>
                <w:p w14:paraId="3EF9B05C"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0BEF98CF"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01C5F972"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22FF3F64" w14:textId="77777777" w:rsidR="002763C4" w:rsidRPr="007459AB" w:rsidRDefault="002763C4" w:rsidP="007459AB">
                  <w:pPr>
                    <w:pStyle w:val="Normal1"/>
                  </w:pPr>
                </w:p>
              </w:tc>
            </w:tr>
            <w:tr w:rsidR="002763C4" w:rsidRPr="007459AB" w14:paraId="2621AC0E" w14:textId="77777777" w:rsidTr="00CE6BA3">
              <w:trPr>
                <w:trHeight w:val="438"/>
                <w:jc w:val="center"/>
              </w:trPr>
              <w:tc>
                <w:tcPr>
                  <w:tcW w:w="2820" w:type="dxa"/>
                  <w:tcBorders>
                    <w:top w:val="single" w:sz="6" w:space="0" w:color="808080"/>
                    <w:left w:val="single" w:sz="6" w:space="0" w:color="808080"/>
                    <w:bottom w:val="single" w:sz="6" w:space="0" w:color="808080"/>
                    <w:right w:val="single" w:sz="6" w:space="0" w:color="808080"/>
                  </w:tcBorders>
                </w:tcPr>
                <w:p w14:paraId="7F89D5B4" w14:textId="77777777" w:rsidR="002763C4" w:rsidRPr="007459AB" w:rsidRDefault="002763C4" w:rsidP="007459AB">
                  <w:pPr>
                    <w:pStyle w:val="Normal1"/>
                  </w:pPr>
                  <w:r w:rsidRPr="007459AB">
                    <w:t>etc.</w:t>
                  </w:r>
                </w:p>
              </w:tc>
              <w:tc>
                <w:tcPr>
                  <w:tcW w:w="1549" w:type="dxa"/>
                  <w:tcBorders>
                    <w:top w:val="single" w:sz="6" w:space="0" w:color="808080"/>
                    <w:left w:val="single" w:sz="6" w:space="0" w:color="808080"/>
                    <w:bottom w:val="single" w:sz="6" w:space="0" w:color="808080"/>
                    <w:right w:val="single" w:sz="6" w:space="0" w:color="808080"/>
                  </w:tcBorders>
                </w:tcPr>
                <w:p w14:paraId="65D84D67"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361E61BA"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4697F955" w14:textId="77777777" w:rsidR="002763C4" w:rsidRPr="007459AB" w:rsidRDefault="002763C4" w:rsidP="007459AB">
                  <w:pPr>
                    <w:pStyle w:val="Normal1"/>
                  </w:pPr>
                </w:p>
              </w:tc>
              <w:tc>
                <w:tcPr>
                  <w:tcW w:w="1704" w:type="dxa"/>
                  <w:tcBorders>
                    <w:top w:val="single" w:sz="6" w:space="0" w:color="808080"/>
                    <w:left w:val="single" w:sz="6" w:space="0" w:color="808080"/>
                    <w:bottom w:val="single" w:sz="6" w:space="0" w:color="808080"/>
                    <w:right w:val="single" w:sz="6" w:space="0" w:color="808080"/>
                  </w:tcBorders>
                </w:tcPr>
                <w:p w14:paraId="4F4506C6" w14:textId="77777777" w:rsidR="002763C4" w:rsidRPr="007459AB" w:rsidRDefault="002763C4" w:rsidP="007459AB">
                  <w:pPr>
                    <w:pStyle w:val="Normal1"/>
                  </w:pPr>
                </w:p>
              </w:tc>
            </w:tr>
          </w:tbl>
          <w:p w14:paraId="74D24B8E" w14:textId="77777777" w:rsidR="002763C4" w:rsidRDefault="002763C4" w:rsidP="007459AB">
            <w:pPr>
              <w:pStyle w:val="Normal1"/>
            </w:pPr>
          </w:p>
        </w:tc>
      </w:tr>
    </w:tbl>
    <w:p w14:paraId="0436640F" w14:textId="77777777" w:rsidR="002763C4" w:rsidRDefault="002763C4" w:rsidP="002763C4">
      <w:pPr>
        <w:bidi w:val="0"/>
        <w:rPr>
          <w:rtl/>
          <w:lang w:bidi="ar-EG"/>
        </w:rPr>
      </w:pPr>
      <w:bookmarkStart w:id="23" w:name="_1l354xk" w:colFirst="0" w:colLast="0"/>
      <w:bookmarkEnd w:id="23"/>
      <w:r>
        <w:rPr>
          <w:rtl/>
          <w:lang w:bidi="ar-EG"/>
        </w:rPr>
        <w:br w:type="page"/>
      </w:r>
    </w:p>
    <w:tbl>
      <w:tblPr>
        <w:tblW w:w="9634" w:type="dxa"/>
        <w:jc w:val="center"/>
        <w:tblLayout w:type="fixed"/>
        <w:tblCellMar>
          <w:left w:w="115" w:type="dxa"/>
          <w:right w:w="115" w:type="dxa"/>
        </w:tblCellMar>
        <w:tblLook w:val="0000" w:firstRow="0" w:lastRow="0" w:firstColumn="0" w:lastColumn="0" w:noHBand="0" w:noVBand="0"/>
      </w:tblPr>
      <w:tblGrid>
        <w:gridCol w:w="9634"/>
      </w:tblGrid>
      <w:tr w:rsidR="002763C4" w14:paraId="3B86A100" w14:textId="77777777" w:rsidTr="005225AA">
        <w:trPr>
          <w:jc w:val="center"/>
        </w:trPr>
        <w:tc>
          <w:tcPr>
            <w:tcW w:w="9634" w:type="dxa"/>
          </w:tcPr>
          <w:p w14:paraId="35A94773" w14:textId="77777777" w:rsidR="002763C4" w:rsidRPr="007459AB" w:rsidRDefault="002763C4" w:rsidP="007459AB">
            <w:pPr>
              <w:pStyle w:val="Normal1"/>
              <w:jc w:val="center"/>
              <w:rPr>
                <w:rFonts w:ascii="Arial Narrow" w:hAnsi="Arial Narrow" w:cs="Arial Narrow"/>
                <w:b/>
                <w:sz w:val="32"/>
                <w:szCs w:val="32"/>
              </w:rPr>
            </w:pPr>
            <w:r w:rsidRPr="007459AB">
              <w:rPr>
                <w:rFonts w:ascii="Arial Narrow" w:hAnsi="Arial Narrow" w:cs="Arial Narrow"/>
                <w:b/>
                <w:sz w:val="32"/>
                <w:szCs w:val="32"/>
              </w:rPr>
              <w:lastRenderedPageBreak/>
              <w:t>5.5</w:t>
            </w:r>
            <w:r w:rsidRPr="007459AB">
              <w:rPr>
                <w:rFonts w:ascii="Arial Narrow" w:hAnsi="Arial Narrow" w:cs="Arial Narrow"/>
                <w:b/>
                <w:sz w:val="32"/>
                <w:szCs w:val="32"/>
              </w:rPr>
              <w:tab/>
              <w:t>Financial Capabilities</w:t>
            </w: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2763C4" w:rsidRPr="007459AB" w14:paraId="00DA1B32" w14:textId="77777777" w:rsidTr="00C978F4">
              <w:trPr>
                <w:jc w:val="center"/>
              </w:trPr>
              <w:tc>
                <w:tcPr>
                  <w:tcW w:w="8910" w:type="dxa"/>
                  <w:tcBorders>
                    <w:top w:val="nil"/>
                    <w:left w:val="nil"/>
                    <w:bottom w:val="nil"/>
                    <w:right w:val="nil"/>
                  </w:tcBorders>
                </w:tcPr>
                <w:p w14:paraId="3A26E2DD" w14:textId="77777777" w:rsidR="002763C4" w:rsidRPr="007459AB" w:rsidRDefault="002763C4" w:rsidP="007459AB">
                  <w:pPr>
                    <w:pStyle w:val="Normal1"/>
                    <w:jc w:val="center"/>
                    <w:rPr>
                      <w:rFonts w:ascii="Arial Narrow" w:hAnsi="Arial Narrow" w:cs="Arial Narrow"/>
                    </w:rPr>
                  </w:pPr>
                  <w:r w:rsidRPr="007459AB">
                    <w:rPr>
                      <w:rFonts w:ascii="Arial Narrow" w:hAnsi="Arial Narrow" w:cs="Arial Narrow"/>
                    </w:rPr>
                    <w:t>Name of Bidder or partner of a Joint Venture</w:t>
                  </w:r>
                </w:p>
              </w:tc>
            </w:tr>
          </w:tbl>
          <w:p w14:paraId="4A51F7A6"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Bidders, including each partner of a Joint Venture, shall provide financial information to demonstrate that they fulfill the requirements stated in the BDS for ITB Clause 6.1 (a).  Each Bidder or partner of a Joint Venture shall complete this form. If necessary, separate sheets shall be used to provide complete banker information.  A copy of the audited balance sheets shall be attached.</w:t>
            </w:r>
          </w:p>
          <w:p w14:paraId="459674C5"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 xml:space="preserve">Autonomous subdivisions of parent conglomerate businesses shall submit financial information related only to the particular activities of the subdivision. </w:t>
            </w:r>
          </w:p>
          <w:tbl>
            <w:tblPr>
              <w:tblW w:w="921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13"/>
              <w:gridCol w:w="3960"/>
              <w:gridCol w:w="3839"/>
            </w:tblGrid>
            <w:tr w:rsidR="002763C4" w:rsidRPr="007459AB" w14:paraId="5EB92594" w14:textId="77777777" w:rsidTr="00087AD1">
              <w:trPr>
                <w:jc w:val="center"/>
              </w:trPr>
              <w:tc>
                <w:tcPr>
                  <w:tcW w:w="1413" w:type="dxa"/>
                  <w:tcBorders>
                    <w:top w:val="single" w:sz="6" w:space="0" w:color="808080"/>
                    <w:left w:val="single" w:sz="6" w:space="0" w:color="808080"/>
                    <w:bottom w:val="single" w:sz="6" w:space="0" w:color="808080"/>
                    <w:right w:val="single" w:sz="6" w:space="0" w:color="808080"/>
                  </w:tcBorders>
                </w:tcPr>
                <w:p w14:paraId="380A8A3A" w14:textId="77777777" w:rsidR="002763C4" w:rsidRPr="007459AB" w:rsidRDefault="002763C4" w:rsidP="007459AB">
                  <w:pPr>
                    <w:pStyle w:val="Normal1"/>
                    <w:jc w:val="center"/>
                    <w:rPr>
                      <w:rFonts w:ascii="Arial Narrow" w:hAnsi="Arial Narrow" w:cs="Arial Narrow"/>
                    </w:rPr>
                  </w:pPr>
                  <w:r w:rsidRPr="007459AB">
                    <w:rPr>
                      <w:rFonts w:ascii="Arial Narrow" w:hAnsi="Arial Narrow" w:cs="Arial Narrow"/>
                    </w:rPr>
                    <w:t>Banker</w:t>
                  </w:r>
                </w:p>
              </w:tc>
              <w:tc>
                <w:tcPr>
                  <w:tcW w:w="7799" w:type="dxa"/>
                  <w:gridSpan w:val="2"/>
                  <w:tcBorders>
                    <w:top w:val="single" w:sz="6" w:space="0" w:color="808080"/>
                    <w:left w:val="single" w:sz="6" w:space="0" w:color="808080"/>
                    <w:bottom w:val="single" w:sz="6" w:space="0" w:color="808080"/>
                    <w:right w:val="single" w:sz="6" w:space="0" w:color="808080"/>
                  </w:tcBorders>
                </w:tcPr>
                <w:p w14:paraId="076592B0"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Name of banker</w:t>
                  </w:r>
                </w:p>
              </w:tc>
            </w:tr>
            <w:tr w:rsidR="002763C4" w:rsidRPr="007459AB" w14:paraId="6CA1C4EB" w14:textId="77777777" w:rsidTr="00087AD1">
              <w:trPr>
                <w:jc w:val="center"/>
              </w:trPr>
              <w:tc>
                <w:tcPr>
                  <w:tcW w:w="1413" w:type="dxa"/>
                  <w:tcBorders>
                    <w:top w:val="single" w:sz="6" w:space="0" w:color="808080"/>
                    <w:left w:val="single" w:sz="6" w:space="0" w:color="808080"/>
                    <w:bottom w:val="single" w:sz="6" w:space="0" w:color="808080"/>
                    <w:right w:val="single" w:sz="6" w:space="0" w:color="808080"/>
                  </w:tcBorders>
                </w:tcPr>
                <w:p w14:paraId="7FE38F14" w14:textId="77777777" w:rsidR="002763C4" w:rsidRPr="007459AB" w:rsidRDefault="002763C4" w:rsidP="007459AB">
                  <w:pPr>
                    <w:pStyle w:val="Normal1"/>
                    <w:rPr>
                      <w:rFonts w:ascii="Arial Narrow" w:hAnsi="Arial Narrow" w:cs="Arial Narrow"/>
                    </w:rPr>
                  </w:pPr>
                </w:p>
              </w:tc>
              <w:tc>
                <w:tcPr>
                  <w:tcW w:w="7799" w:type="dxa"/>
                  <w:gridSpan w:val="2"/>
                  <w:tcBorders>
                    <w:top w:val="single" w:sz="6" w:space="0" w:color="808080"/>
                    <w:left w:val="single" w:sz="6" w:space="0" w:color="808080"/>
                    <w:bottom w:val="single" w:sz="6" w:space="0" w:color="808080"/>
                    <w:right w:val="single" w:sz="6" w:space="0" w:color="808080"/>
                  </w:tcBorders>
                </w:tcPr>
                <w:p w14:paraId="57F4FD2E"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Address of banker</w:t>
                  </w:r>
                </w:p>
              </w:tc>
            </w:tr>
            <w:tr w:rsidR="002763C4" w:rsidRPr="007459AB" w14:paraId="02533895" w14:textId="77777777" w:rsidTr="00087AD1">
              <w:trPr>
                <w:jc w:val="center"/>
              </w:trPr>
              <w:tc>
                <w:tcPr>
                  <w:tcW w:w="1413" w:type="dxa"/>
                  <w:tcBorders>
                    <w:top w:val="single" w:sz="6" w:space="0" w:color="808080"/>
                    <w:left w:val="single" w:sz="6" w:space="0" w:color="808080"/>
                    <w:bottom w:val="single" w:sz="6" w:space="0" w:color="808080"/>
                    <w:right w:val="single" w:sz="6" w:space="0" w:color="808080"/>
                  </w:tcBorders>
                </w:tcPr>
                <w:p w14:paraId="150C6B34" w14:textId="77777777" w:rsidR="002763C4" w:rsidRPr="007459AB" w:rsidRDefault="002763C4" w:rsidP="007459AB">
                  <w:pPr>
                    <w:pStyle w:val="Normal1"/>
                    <w:rPr>
                      <w:rFonts w:ascii="Arial Narrow" w:hAnsi="Arial Narrow" w:cs="Arial Narrow"/>
                    </w:rPr>
                  </w:pPr>
                </w:p>
              </w:tc>
              <w:tc>
                <w:tcPr>
                  <w:tcW w:w="7799" w:type="dxa"/>
                  <w:gridSpan w:val="2"/>
                  <w:tcBorders>
                    <w:top w:val="single" w:sz="6" w:space="0" w:color="808080"/>
                    <w:left w:val="single" w:sz="6" w:space="0" w:color="808080"/>
                    <w:bottom w:val="single" w:sz="6" w:space="0" w:color="808080"/>
                    <w:right w:val="single" w:sz="6" w:space="0" w:color="808080"/>
                  </w:tcBorders>
                </w:tcPr>
                <w:p w14:paraId="187958E0" w14:textId="77777777" w:rsidR="002763C4" w:rsidRPr="007459AB" w:rsidRDefault="002763C4" w:rsidP="007459AB">
                  <w:pPr>
                    <w:pStyle w:val="Normal1"/>
                    <w:rPr>
                      <w:rFonts w:ascii="Arial Narrow" w:hAnsi="Arial Narrow" w:cs="Arial Narrow"/>
                    </w:rPr>
                  </w:pPr>
                </w:p>
              </w:tc>
            </w:tr>
            <w:tr w:rsidR="002763C4" w:rsidRPr="007459AB" w14:paraId="05A736F1" w14:textId="77777777" w:rsidTr="00087AD1">
              <w:trPr>
                <w:jc w:val="center"/>
              </w:trPr>
              <w:tc>
                <w:tcPr>
                  <w:tcW w:w="1413" w:type="dxa"/>
                  <w:tcBorders>
                    <w:top w:val="single" w:sz="6" w:space="0" w:color="808080"/>
                    <w:left w:val="single" w:sz="6" w:space="0" w:color="808080"/>
                    <w:bottom w:val="single" w:sz="6" w:space="0" w:color="808080"/>
                    <w:right w:val="single" w:sz="6" w:space="0" w:color="808080"/>
                  </w:tcBorders>
                </w:tcPr>
                <w:p w14:paraId="4DAE703D" w14:textId="77777777" w:rsidR="002763C4" w:rsidRPr="007459AB" w:rsidRDefault="002763C4" w:rsidP="007459AB">
                  <w:pPr>
                    <w:pStyle w:val="Normal1"/>
                    <w:rPr>
                      <w:rFonts w:ascii="Arial Narrow" w:hAnsi="Arial Narrow" w:cs="Arial Narrow"/>
                    </w:rPr>
                  </w:pPr>
                </w:p>
              </w:tc>
              <w:tc>
                <w:tcPr>
                  <w:tcW w:w="3960" w:type="dxa"/>
                  <w:tcBorders>
                    <w:top w:val="single" w:sz="6" w:space="0" w:color="808080"/>
                    <w:left w:val="single" w:sz="6" w:space="0" w:color="808080"/>
                    <w:bottom w:val="single" w:sz="6" w:space="0" w:color="808080"/>
                    <w:right w:val="single" w:sz="6" w:space="0" w:color="808080"/>
                  </w:tcBorders>
                </w:tcPr>
                <w:p w14:paraId="3814B246"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Telephone</w:t>
                  </w:r>
                </w:p>
              </w:tc>
              <w:tc>
                <w:tcPr>
                  <w:tcW w:w="3839" w:type="dxa"/>
                  <w:tcBorders>
                    <w:top w:val="single" w:sz="6" w:space="0" w:color="808080"/>
                    <w:left w:val="single" w:sz="6" w:space="0" w:color="808080"/>
                    <w:bottom w:val="single" w:sz="6" w:space="0" w:color="808080"/>
                    <w:right w:val="single" w:sz="6" w:space="0" w:color="808080"/>
                  </w:tcBorders>
                </w:tcPr>
                <w:p w14:paraId="0D07F74F"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Contact name and title</w:t>
                  </w:r>
                </w:p>
              </w:tc>
            </w:tr>
            <w:tr w:rsidR="002763C4" w:rsidRPr="007459AB" w14:paraId="137BEB33" w14:textId="77777777" w:rsidTr="00087AD1">
              <w:trPr>
                <w:jc w:val="center"/>
              </w:trPr>
              <w:tc>
                <w:tcPr>
                  <w:tcW w:w="1413" w:type="dxa"/>
                  <w:tcBorders>
                    <w:top w:val="single" w:sz="6" w:space="0" w:color="808080"/>
                    <w:left w:val="single" w:sz="6" w:space="0" w:color="808080"/>
                    <w:bottom w:val="single" w:sz="6" w:space="0" w:color="808080"/>
                    <w:right w:val="single" w:sz="6" w:space="0" w:color="808080"/>
                  </w:tcBorders>
                </w:tcPr>
                <w:p w14:paraId="7AF37997" w14:textId="77777777" w:rsidR="002763C4" w:rsidRPr="007459AB" w:rsidRDefault="002763C4" w:rsidP="007459AB">
                  <w:pPr>
                    <w:pStyle w:val="Normal1"/>
                    <w:rPr>
                      <w:rFonts w:ascii="Arial Narrow" w:hAnsi="Arial Narrow" w:cs="Arial Narrow"/>
                    </w:rPr>
                  </w:pPr>
                </w:p>
              </w:tc>
              <w:tc>
                <w:tcPr>
                  <w:tcW w:w="3960" w:type="dxa"/>
                  <w:tcBorders>
                    <w:top w:val="single" w:sz="6" w:space="0" w:color="808080"/>
                    <w:left w:val="single" w:sz="6" w:space="0" w:color="808080"/>
                    <w:bottom w:val="single" w:sz="6" w:space="0" w:color="808080"/>
                    <w:right w:val="single" w:sz="6" w:space="0" w:color="808080"/>
                  </w:tcBorders>
                </w:tcPr>
                <w:p w14:paraId="698C7EFA"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Fax</w:t>
                  </w:r>
                </w:p>
              </w:tc>
              <w:tc>
                <w:tcPr>
                  <w:tcW w:w="3839" w:type="dxa"/>
                  <w:tcBorders>
                    <w:top w:val="single" w:sz="6" w:space="0" w:color="808080"/>
                    <w:left w:val="single" w:sz="6" w:space="0" w:color="808080"/>
                    <w:bottom w:val="single" w:sz="6" w:space="0" w:color="808080"/>
                    <w:right w:val="single" w:sz="6" w:space="0" w:color="808080"/>
                  </w:tcBorders>
                </w:tcPr>
                <w:p w14:paraId="4DF03707"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Telex</w:t>
                  </w:r>
                </w:p>
              </w:tc>
            </w:tr>
          </w:tbl>
          <w:p w14:paraId="13FACD56"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Summarize actual assets and liabilities in U.S. dollar equivalent (at the rates of exchange current at the end of each year) for the previous five calendar years.  Based upon known commitments, summarize projected assets and liabilities in U.S. dollar equivalent for the next two calendar years, unless the withholding of such information by stock market listed public companies can be substantiated by the Bidder.</w:t>
            </w:r>
          </w:p>
          <w:tbl>
            <w:tblPr>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57"/>
              <w:gridCol w:w="1089"/>
              <w:gridCol w:w="1089"/>
              <w:gridCol w:w="1089"/>
              <w:gridCol w:w="1090"/>
              <w:gridCol w:w="1129"/>
              <w:gridCol w:w="1048"/>
              <w:gridCol w:w="997"/>
            </w:tblGrid>
            <w:tr w:rsidR="002763C4" w:rsidRPr="007459AB" w14:paraId="79AC655E"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17A40C80"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Financial information in US$ equivalent</w:t>
                  </w:r>
                </w:p>
              </w:tc>
              <w:tc>
                <w:tcPr>
                  <w:tcW w:w="5310" w:type="dxa"/>
                  <w:gridSpan w:val="5"/>
                  <w:tcBorders>
                    <w:top w:val="single" w:sz="6" w:space="0" w:color="808080"/>
                    <w:left w:val="single" w:sz="6" w:space="0" w:color="808080"/>
                    <w:bottom w:val="single" w:sz="6" w:space="0" w:color="808080"/>
                    <w:right w:val="single" w:sz="6" w:space="0" w:color="808080"/>
                  </w:tcBorders>
                </w:tcPr>
                <w:p w14:paraId="0B803D15" w14:textId="77777777" w:rsidR="002763C4" w:rsidRPr="007459AB" w:rsidRDefault="002763C4" w:rsidP="007459AB">
                  <w:pPr>
                    <w:pStyle w:val="Normal1"/>
                    <w:jc w:val="left"/>
                    <w:rPr>
                      <w:rFonts w:ascii="Arial Narrow" w:hAnsi="Arial Narrow" w:cs="Arial Narrow"/>
                    </w:rPr>
                  </w:pPr>
                  <w:r w:rsidRPr="007459AB">
                    <w:rPr>
                      <w:rFonts w:ascii="Arial Narrow" w:hAnsi="Arial Narrow" w:cs="Arial Narrow"/>
                    </w:rPr>
                    <w:t>Actual:</w:t>
                  </w:r>
                </w:p>
                <w:p w14:paraId="51B3F30B" w14:textId="77777777" w:rsidR="002763C4" w:rsidRPr="007459AB" w:rsidRDefault="002763C4" w:rsidP="007459AB">
                  <w:pPr>
                    <w:pStyle w:val="Normal1"/>
                    <w:jc w:val="left"/>
                    <w:rPr>
                      <w:rFonts w:ascii="Arial Narrow" w:hAnsi="Arial Narrow" w:cs="Arial Narrow"/>
                    </w:rPr>
                  </w:pPr>
                  <w:r w:rsidRPr="007459AB">
                    <w:rPr>
                      <w:rFonts w:ascii="Arial Narrow" w:hAnsi="Arial Narrow" w:cs="Arial Narrow"/>
                    </w:rPr>
                    <w:t>Previous five years</w:t>
                  </w:r>
                </w:p>
              </w:tc>
              <w:tc>
                <w:tcPr>
                  <w:tcW w:w="1980" w:type="dxa"/>
                  <w:gridSpan w:val="2"/>
                  <w:tcBorders>
                    <w:top w:val="single" w:sz="6" w:space="0" w:color="808080"/>
                    <w:left w:val="single" w:sz="6" w:space="0" w:color="808080"/>
                    <w:bottom w:val="single" w:sz="6" w:space="0" w:color="808080"/>
                    <w:right w:val="single" w:sz="6" w:space="0" w:color="808080"/>
                  </w:tcBorders>
                </w:tcPr>
                <w:p w14:paraId="7F7FD179" w14:textId="77777777" w:rsidR="002763C4" w:rsidRPr="007459AB" w:rsidRDefault="002763C4" w:rsidP="007459AB">
                  <w:pPr>
                    <w:pStyle w:val="Normal1"/>
                    <w:jc w:val="left"/>
                    <w:rPr>
                      <w:rFonts w:ascii="Arial Narrow" w:hAnsi="Arial Narrow" w:cs="Arial Narrow"/>
                    </w:rPr>
                  </w:pPr>
                  <w:r w:rsidRPr="007459AB">
                    <w:rPr>
                      <w:rFonts w:ascii="Arial Narrow" w:hAnsi="Arial Narrow" w:cs="Arial Narrow"/>
                    </w:rPr>
                    <w:t>Projected:</w:t>
                  </w:r>
                </w:p>
                <w:p w14:paraId="6593FF0C" w14:textId="77777777" w:rsidR="002763C4" w:rsidRPr="007459AB" w:rsidRDefault="002763C4" w:rsidP="007459AB">
                  <w:pPr>
                    <w:pStyle w:val="Normal1"/>
                    <w:jc w:val="left"/>
                    <w:rPr>
                      <w:rFonts w:ascii="Arial Narrow" w:hAnsi="Arial Narrow" w:cs="Arial Narrow"/>
                    </w:rPr>
                  </w:pPr>
                  <w:r w:rsidRPr="007459AB">
                    <w:rPr>
                      <w:rFonts w:ascii="Arial Narrow" w:hAnsi="Arial Narrow" w:cs="Arial Narrow"/>
                    </w:rPr>
                    <w:t>Next two years</w:t>
                  </w:r>
                </w:p>
              </w:tc>
            </w:tr>
            <w:tr w:rsidR="002763C4" w:rsidRPr="007459AB" w14:paraId="0A19072F"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65B9CA92"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239D33F5"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5</w:t>
                  </w:r>
                </w:p>
              </w:tc>
              <w:tc>
                <w:tcPr>
                  <w:tcW w:w="1054" w:type="dxa"/>
                  <w:tcBorders>
                    <w:top w:val="single" w:sz="6" w:space="0" w:color="808080"/>
                    <w:left w:val="single" w:sz="6" w:space="0" w:color="808080"/>
                    <w:bottom w:val="single" w:sz="6" w:space="0" w:color="808080"/>
                    <w:right w:val="single" w:sz="6" w:space="0" w:color="808080"/>
                  </w:tcBorders>
                </w:tcPr>
                <w:p w14:paraId="60DF0D93"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4</w:t>
                  </w:r>
                </w:p>
              </w:tc>
              <w:tc>
                <w:tcPr>
                  <w:tcW w:w="1054" w:type="dxa"/>
                  <w:tcBorders>
                    <w:top w:val="single" w:sz="6" w:space="0" w:color="808080"/>
                    <w:left w:val="single" w:sz="6" w:space="0" w:color="808080"/>
                    <w:bottom w:val="single" w:sz="6" w:space="0" w:color="808080"/>
                    <w:right w:val="single" w:sz="6" w:space="0" w:color="808080"/>
                  </w:tcBorders>
                </w:tcPr>
                <w:p w14:paraId="6818BCDB"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3</w:t>
                  </w:r>
                </w:p>
              </w:tc>
              <w:tc>
                <w:tcPr>
                  <w:tcW w:w="1055" w:type="dxa"/>
                  <w:tcBorders>
                    <w:top w:val="single" w:sz="6" w:space="0" w:color="808080"/>
                    <w:left w:val="single" w:sz="6" w:space="0" w:color="808080"/>
                    <w:bottom w:val="single" w:sz="6" w:space="0" w:color="808080"/>
                    <w:right w:val="single" w:sz="6" w:space="0" w:color="808080"/>
                  </w:tcBorders>
                </w:tcPr>
                <w:p w14:paraId="18121273"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2</w:t>
                  </w:r>
                </w:p>
              </w:tc>
              <w:tc>
                <w:tcPr>
                  <w:tcW w:w="1093" w:type="dxa"/>
                  <w:tcBorders>
                    <w:top w:val="single" w:sz="6" w:space="0" w:color="808080"/>
                    <w:left w:val="single" w:sz="6" w:space="0" w:color="808080"/>
                    <w:bottom w:val="single" w:sz="6" w:space="0" w:color="808080"/>
                    <w:right w:val="single" w:sz="6" w:space="0" w:color="808080"/>
                  </w:tcBorders>
                </w:tcPr>
                <w:p w14:paraId="085A870B"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1</w:t>
                  </w:r>
                </w:p>
              </w:tc>
              <w:tc>
                <w:tcPr>
                  <w:tcW w:w="1015" w:type="dxa"/>
                  <w:tcBorders>
                    <w:top w:val="single" w:sz="6" w:space="0" w:color="808080"/>
                    <w:left w:val="single" w:sz="6" w:space="0" w:color="808080"/>
                    <w:bottom w:val="single" w:sz="6" w:space="0" w:color="808080"/>
                    <w:right w:val="single" w:sz="6" w:space="0" w:color="808080"/>
                  </w:tcBorders>
                </w:tcPr>
                <w:p w14:paraId="13FB6C7E"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1</w:t>
                  </w:r>
                </w:p>
              </w:tc>
              <w:tc>
                <w:tcPr>
                  <w:tcW w:w="965" w:type="dxa"/>
                  <w:tcBorders>
                    <w:top w:val="single" w:sz="6" w:space="0" w:color="808080"/>
                    <w:left w:val="single" w:sz="6" w:space="0" w:color="808080"/>
                    <w:bottom w:val="single" w:sz="6" w:space="0" w:color="808080"/>
                    <w:right w:val="single" w:sz="6" w:space="0" w:color="808080"/>
                  </w:tcBorders>
                </w:tcPr>
                <w:p w14:paraId="2F7DD9CB" w14:textId="77777777" w:rsidR="002763C4" w:rsidRPr="007459AB" w:rsidRDefault="002763C4" w:rsidP="007459AB">
                  <w:pPr>
                    <w:pStyle w:val="Normal1"/>
                    <w:rPr>
                      <w:rFonts w:ascii="Arial Narrow" w:hAnsi="Arial Narrow" w:cs="Arial Narrow"/>
                    </w:rPr>
                  </w:pPr>
                  <w:r w:rsidRPr="007459AB">
                    <w:rPr>
                      <w:rFonts w:ascii="Arial Narrow" w:hAnsi="Arial Narrow" w:cs="Arial Narrow"/>
                    </w:rPr>
                    <w:t>2</w:t>
                  </w:r>
                </w:p>
              </w:tc>
            </w:tr>
            <w:tr w:rsidR="002763C4" w:rsidRPr="007459AB" w14:paraId="6B2A4E4C"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7D353FA8"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1.  Total assets</w:t>
                  </w:r>
                </w:p>
              </w:tc>
              <w:tc>
                <w:tcPr>
                  <w:tcW w:w="1054" w:type="dxa"/>
                  <w:tcBorders>
                    <w:top w:val="single" w:sz="6" w:space="0" w:color="808080"/>
                    <w:left w:val="single" w:sz="6" w:space="0" w:color="808080"/>
                    <w:bottom w:val="single" w:sz="6" w:space="0" w:color="808080"/>
                    <w:right w:val="single" w:sz="6" w:space="0" w:color="808080"/>
                  </w:tcBorders>
                </w:tcPr>
                <w:p w14:paraId="7ED808F6"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40DCCC2A"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71913867"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6B2DBCC1"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54AF2356"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5DEB7162" w14:textId="77777777" w:rsidR="002763C4" w:rsidRPr="007459AB" w:rsidRDefault="002763C4" w:rsidP="007459AB">
                  <w:pPr>
                    <w:pStyle w:val="Normal1"/>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2C699FF5" w14:textId="77777777" w:rsidR="002763C4" w:rsidRPr="007459AB" w:rsidRDefault="002763C4" w:rsidP="007459AB">
                  <w:pPr>
                    <w:pStyle w:val="Normal1"/>
                    <w:rPr>
                      <w:rFonts w:ascii="Arial Narrow" w:hAnsi="Arial Narrow" w:cs="Arial Narrow"/>
                    </w:rPr>
                  </w:pPr>
                </w:p>
              </w:tc>
            </w:tr>
            <w:tr w:rsidR="002763C4" w:rsidRPr="007459AB" w14:paraId="5A5069F7"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510AA0B6"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2.  Current assets</w:t>
                  </w:r>
                </w:p>
              </w:tc>
              <w:tc>
                <w:tcPr>
                  <w:tcW w:w="1054" w:type="dxa"/>
                  <w:tcBorders>
                    <w:top w:val="single" w:sz="6" w:space="0" w:color="808080"/>
                    <w:left w:val="single" w:sz="6" w:space="0" w:color="808080"/>
                    <w:bottom w:val="single" w:sz="6" w:space="0" w:color="808080"/>
                    <w:right w:val="single" w:sz="6" w:space="0" w:color="808080"/>
                  </w:tcBorders>
                </w:tcPr>
                <w:p w14:paraId="1FC43D90"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467A6FD0"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622068BC"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105EDCE6"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224D2CE9"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05C0B9D2" w14:textId="77777777" w:rsidR="002763C4" w:rsidRPr="007459AB" w:rsidRDefault="002763C4" w:rsidP="007459AB">
                  <w:pPr>
                    <w:pStyle w:val="Normal1"/>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4DA5523A" w14:textId="77777777" w:rsidR="002763C4" w:rsidRPr="007459AB" w:rsidRDefault="002763C4" w:rsidP="007459AB">
                  <w:pPr>
                    <w:pStyle w:val="Normal1"/>
                    <w:rPr>
                      <w:rFonts w:ascii="Arial Narrow" w:hAnsi="Arial Narrow" w:cs="Arial Narrow"/>
                    </w:rPr>
                  </w:pPr>
                </w:p>
              </w:tc>
            </w:tr>
            <w:tr w:rsidR="002763C4" w:rsidRPr="007459AB" w14:paraId="542ED6F1"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59FDFBF9"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3.  Total liabilities</w:t>
                  </w:r>
                </w:p>
              </w:tc>
              <w:tc>
                <w:tcPr>
                  <w:tcW w:w="1054" w:type="dxa"/>
                  <w:tcBorders>
                    <w:top w:val="single" w:sz="6" w:space="0" w:color="808080"/>
                    <w:left w:val="single" w:sz="6" w:space="0" w:color="808080"/>
                    <w:bottom w:val="single" w:sz="6" w:space="0" w:color="808080"/>
                    <w:right w:val="single" w:sz="6" w:space="0" w:color="808080"/>
                  </w:tcBorders>
                </w:tcPr>
                <w:p w14:paraId="7FB87817"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62E3F520"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5E3FC6AF"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4FB5FD4B"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13C2F84C"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39BC2B1D" w14:textId="77777777" w:rsidR="002763C4" w:rsidRPr="007459AB" w:rsidRDefault="002763C4" w:rsidP="007459AB">
                  <w:pPr>
                    <w:pStyle w:val="Normal1"/>
                    <w:tabs>
                      <w:tab w:val="left" w:pos="-720"/>
                    </w:tabs>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02CED786" w14:textId="77777777" w:rsidR="002763C4" w:rsidRPr="007459AB" w:rsidRDefault="002763C4" w:rsidP="007459AB">
                  <w:pPr>
                    <w:pStyle w:val="Normal1"/>
                    <w:rPr>
                      <w:rFonts w:ascii="Arial Narrow" w:hAnsi="Arial Narrow" w:cs="Arial Narrow"/>
                    </w:rPr>
                  </w:pPr>
                </w:p>
              </w:tc>
            </w:tr>
            <w:tr w:rsidR="002763C4" w:rsidRPr="007459AB" w14:paraId="5E128D41"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23F8BC4A"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4.  Current liabilities</w:t>
                  </w:r>
                </w:p>
              </w:tc>
              <w:tc>
                <w:tcPr>
                  <w:tcW w:w="1054" w:type="dxa"/>
                  <w:tcBorders>
                    <w:top w:val="single" w:sz="6" w:space="0" w:color="808080"/>
                    <w:left w:val="single" w:sz="6" w:space="0" w:color="808080"/>
                    <w:bottom w:val="single" w:sz="6" w:space="0" w:color="808080"/>
                    <w:right w:val="single" w:sz="6" w:space="0" w:color="808080"/>
                  </w:tcBorders>
                </w:tcPr>
                <w:p w14:paraId="185C1A1C"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206252A1"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7708B5A3"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242D358A"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756BA467"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3D8F093E" w14:textId="77777777" w:rsidR="002763C4" w:rsidRPr="007459AB" w:rsidRDefault="002763C4" w:rsidP="007459AB">
                  <w:pPr>
                    <w:pStyle w:val="Normal1"/>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336252E3" w14:textId="77777777" w:rsidR="002763C4" w:rsidRPr="007459AB" w:rsidRDefault="002763C4" w:rsidP="007459AB">
                  <w:pPr>
                    <w:pStyle w:val="Normal1"/>
                    <w:rPr>
                      <w:rFonts w:ascii="Arial Narrow" w:hAnsi="Arial Narrow" w:cs="Arial Narrow"/>
                    </w:rPr>
                  </w:pPr>
                </w:p>
              </w:tc>
            </w:tr>
            <w:tr w:rsidR="002763C4" w:rsidRPr="007459AB" w14:paraId="015129E1"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08C1D8B3"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5.  Profits before taxes</w:t>
                  </w:r>
                </w:p>
              </w:tc>
              <w:tc>
                <w:tcPr>
                  <w:tcW w:w="1054" w:type="dxa"/>
                  <w:tcBorders>
                    <w:top w:val="single" w:sz="6" w:space="0" w:color="808080"/>
                    <w:left w:val="single" w:sz="6" w:space="0" w:color="808080"/>
                    <w:bottom w:val="single" w:sz="6" w:space="0" w:color="808080"/>
                    <w:right w:val="single" w:sz="6" w:space="0" w:color="808080"/>
                  </w:tcBorders>
                </w:tcPr>
                <w:p w14:paraId="0FA2F597"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79B45BEC"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1737642C"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430AB424"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0CAD9FD9"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7BDA0858" w14:textId="77777777" w:rsidR="002763C4" w:rsidRPr="007459AB" w:rsidRDefault="002763C4" w:rsidP="007459AB">
                  <w:pPr>
                    <w:pStyle w:val="Normal1"/>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767F00DE" w14:textId="77777777" w:rsidR="002763C4" w:rsidRPr="007459AB" w:rsidRDefault="002763C4" w:rsidP="007459AB">
                  <w:pPr>
                    <w:pStyle w:val="Normal1"/>
                    <w:rPr>
                      <w:rFonts w:ascii="Arial Narrow" w:hAnsi="Arial Narrow" w:cs="Arial Narrow"/>
                    </w:rPr>
                  </w:pPr>
                </w:p>
              </w:tc>
            </w:tr>
            <w:tr w:rsidR="002763C4" w:rsidRPr="007459AB" w14:paraId="1B5C59D8" w14:textId="77777777" w:rsidTr="0007242B">
              <w:trPr>
                <w:jc w:val="center"/>
              </w:trPr>
              <w:tc>
                <w:tcPr>
                  <w:tcW w:w="1799" w:type="dxa"/>
                  <w:tcBorders>
                    <w:top w:val="single" w:sz="6" w:space="0" w:color="808080"/>
                    <w:left w:val="single" w:sz="6" w:space="0" w:color="808080"/>
                    <w:bottom w:val="single" w:sz="6" w:space="0" w:color="808080"/>
                    <w:right w:val="single" w:sz="6" w:space="0" w:color="808080"/>
                  </w:tcBorders>
                </w:tcPr>
                <w:p w14:paraId="21C05F80" w14:textId="77777777" w:rsidR="002763C4" w:rsidRPr="007459AB" w:rsidRDefault="002763C4" w:rsidP="007459AB">
                  <w:pPr>
                    <w:pStyle w:val="Normal1"/>
                    <w:jc w:val="right"/>
                    <w:rPr>
                      <w:rFonts w:ascii="Arial Narrow" w:hAnsi="Arial Narrow" w:cs="Arial Narrow"/>
                    </w:rPr>
                  </w:pPr>
                  <w:r w:rsidRPr="007459AB">
                    <w:rPr>
                      <w:rFonts w:ascii="Arial Narrow" w:hAnsi="Arial Narrow" w:cs="Arial Narrow"/>
                    </w:rPr>
                    <w:t>6.  Profits after taxes</w:t>
                  </w:r>
                </w:p>
              </w:tc>
              <w:tc>
                <w:tcPr>
                  <w:tcW w:w="1054" w:type="dxa"/>
                  <w:tcBorders>
                    <w:top w:val="single" w:sz="6" w:space="0" w:color="808080"/>
                    <w:left w:val="single" w:sz="6" w:space="0" w:color="808080"/>
                    <w:bottom w:val="single" w:sz="6" w:space="0" w:color="808080"/>
                    <w:right w:val="single" w:sz="6" w:space="0" w:color="808080"/>
                  </w:tcBorders>
                </w:tcPr>
                <w:p w14:paraId="6C1C8545"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1D319042" w14:textId="77777777" w:rsidR="002763C4" w:rsidRPr="007459AB" w:rsidRDefault="002763C4" w:rsidP="007459AB">
                  <w:pPr>
                    <w:pStyle w:val="Normal1"/>
                    <w:rPr>
                      <w:rFonts w:ascii="Arial Narrow" w:hAnsi="Arial Narrow" w:cs="Arial Narrow"/>
                    </w:rPr>
                  </w:pPr>
                </w:p>
              </w:tc>
              <w:tc>
                <w:tcPr>
                  <w:tcW w:w="1054" w:type="dxa"/>
                  <w:tcBorders>
                    <w:top w:val="single" w:sz="6" w:space="0" w:color="808080"/>
                    <w:left w:val="single" w:sz="6" w:space="0" w:color="808080"/>
                    <w:bottom w:val="single" w:sz="6" w:space="0" w:color="808080"/>
                    <w:right w:val="single" w:sz="6" w:space="0" w:color="808080"/>
                  </w:tcBorders>
                </w:tcPr>
                <w:p w14:paraId="1177EA4E" w14:textId="77777777" w:rsidR="002763C4" w:rsidRPr="007459AB" w:rsidRDefault="002763C4" w:rsidP="007459AB">
                  <w:pPr>
                    <w:pStyle w:val="Normal1"/>
                    <w:rPr>
                      <w:rFonts w:ascii="Arial Narrow" w:hAnsi="Arial Narrow" w:cs="Arial Narrow"/>
                    </w:rPr>
                  </w:pPr>
                </w:p>
              </w:tc>
              <w:tc>
                <w:tcPr>
                  <w:tcW w:w="1055" w:type="dxa"/>
                  <w:tcBorders>
                    <w:top w:val="single" w:sz="6" w:space="0" w:color="808080"/>
                    <w:left w:val="single" w:sz="6" w:space="0" w:color="808080"/>
                    <w:bottom w:val="single" w:sz="6" w:space="0" w:color="808080"/>
                    <w:right w:val="single" w:sz="6" w:space="0" w:color="808080"/>
                  </w:tcBorders>
                </w:tcPr>
                <w:p w14:paraId="406459E6" w14:textId="77777777" w:rsidR="002763C4" w:rsidRPr="007459AB" w:rsidRDefault="002763C4" w:rsidP="007459AB">
                  <w:pPr>
                    <w:pStyle w:val="Normal1"/>
                    <w:rPr>
                      <w:rFonts w:ascii="Arial Narrow" w:hAnsi="Arial Narrow" w:cs="Arial Narrow"/>
                    </w:rPr>
                  </w:pPr>
                </w:p>
              </w:tc>
              <w:tc>
                <w:tcPr>
                  <w:tcW w:w="1093" w:type="dxa"/>
                  <w:tcBorders>
                    <w:top w:val="single" w:sz="6" w:space="0" w:color="808080"/>
                    <w:left w:val="single" w:sz="6" w:space="0" w:color="808080"/>
                    <w:bottom w:val="single" w:sz="6" w:space="0" w:color="808080"/>
                    <w:right w:val="single" w:sz="6" w:space="0" w:color="808080"/>
                  </w:tcBorders>
                </w:tcPr>
                <w:p w14:paraId="64D9A2CC" w14:textId="77777777" w:rsidR="002763C4" w:rsidRPr="007459AB" w:rsidRDefault="002763C4" w:rsidP="007459AB">
                  <w:pPr>
                    <w:pStyle w:val="Normal1"/>
                    <w:rPr>
                      <w:rFonts w:ascii="Arial Narrow" w:hAnsi="Arial Narrow" w:cs="Arial Narrow"/>
                    </w:rPr>
                  </w:pPr>
                </w:p>
              </w:tc>
              <w:tc>
                <w:tcPr>
                  <w:tcW w:w="1015" w:type="dxa"/>
                  <w:tcBorders>
                    <w:top w:val="single" w:sz="6" w:space="0" w:color="808080"/>
                    <w:left w:val="single" w:sz="6" w:space="0" w:color="808080"/>
                    <w:bottom w:val="single" w:sz="6" w:space="0" w:color="808080"/>
                    <w:right w:val="single" w:sz="6" w:space="0" w:color="808080"/>
                  </w:tcBorders>
                </w:tcPr>
                <w:p w14:paraId="0C474893" w14:textId="77777777" w:rsidR="002763C4" w:rsidRPr="007459AB" w:rsidRDefault="002763C4" w:rsidP="007459AB">
                  <w:pPr>
                    <w:pStyle w:val="Normal1"/>
                    <w:rPr>
                      <w:rFonts w:ascii="Arial Narrow" w:hAnsi="Arial Narrow" w:cs="Arial Narrow"/>
                    </w:rPr>
                  </w:pPr>
                </w:p>
              </w:tc>
              <w:tc>
                <w:tcPr>
                  <w:tcW w:w="965" w:type="dxa"/>
                  <w:tcBorders>
                    <w:top w:val="single" w:sz="6" w:space="0" w:color="808080"/>
                    <w:left w:val="single" w:sz="6" w:space="0" w:color="808080"/>
                    <w:bottom w:val="single" w:sz="6" w:space="0" w:color="808080"/>
                    <w:right w:val="single" w:sz="6" w:space="0" w:color="808080"/>
                  </w:tcBorders>
                </w:tcPr>
                <w:p w14:paraId="25B7E86D" w14:textId="77777777" w:rsidR="002763C4" w:rsidRPr="007459AB" w:rsidRDefault="002763C4" w:rsidP="007459AB">
                  <w:pPr>
                    <w:pStyle w:val="Normal1"/>
                    <w:rPr>
                      <w:rFonts w:ascii="Arial Narrow" w:hAnsi="Arial Narrow" w:cs="Arial Narrow"/>
                    </w:rPr>
                  </w:pPr>
                </w:p>
              </w:tc>
            </w:tr>
          </w:tbl>
          <w:p w14:paraId="40EF6871" w14:textId="77777777" w:rsidR="002763C4" w:rsidRDefault="002763C4" w:rsidP="007459AB">
            <w:pPr>
              <w:pStyle w:val="Normal1"/>
            </w:pPr>
            <w:r w:rsidRPr="007459AB">
              <w:rPr>
                <w:rFonts w:ascii="Arial Narrow" w:hAnsi="Arial Narrow" w:cs="Arial Narrow"/>
              </w:rPr>
              <w:t>Specify proposed sources of financing, such as liquid assets, unencumbered real assets, lines of credit, and other financial means, net of current commitments, available to fulfill the total cash flow demands of the subject contract or contracts as indicated in the BDS for ITB Clause 6.1 (a).</w:t>
            </w:r>
          </w:p>
        </w:tc>
      </w:tr>
    </w:tbl>
    <w:p w14:paraId="36DB50B2" w14:textId="77777777" w:rsidR="007B35A6" w:rsidRDefault="007B35A6">
      <w:pPr>
        <w:bidi w:val="0"/>
      </w:pPr>
    </w:p>
    <w:p w14:paraId="16B39263" w14:textId="77777777" w:rsidR="007B35A6" w:rsidRDefault="007B35A6" w:rsidP="007B35A6">
      <w:pPr>
        <w:bidi w:val="0"/>
      </w:pPr>
      <w:r>
        <w:br w:type="page"/>
      </w:r>
    </w:p>
    <w:p w14:paraId="1DA00043" w14:textId="2B0C1DEA" w:rsidR="007B35A6" w:rsidRDefault="007B35A6" w:rsidP="007B35A6">
      <w:pPr>
        <w:bidi w:val="0"/>
        <w:rPr>
          <w:rtl/>
          <w:lang w:bidi="ar-EG"/>
        </w:rPr>
      </w:pPr>
    </w:p>
    <w:tbl>
      <w:tblPr>
        <w:tblW w:w="9553" w:type="dxa"/>
        <w:jc w:val="center"/>
        <w:tblLayout w:type="fixed"/>
        <w:tblCellMar>
          <w:left w:w="115" w:type="dxa"/>
          <w:right w:w="115" w:type="dxa"/>
        </w:tblCellMar>
        <w:tblLook w:val="0000" w:firstRow="0" w:lastRow="0" w:firstColumn="0" w:lastColumn="0" w:noHBand="0" w:noVBand="0"/>
      </w:tblPr>
      <w:tblGrid>
        <w:gridCol w:w="9553"/>
      </w:tblGrid>
      <w:tr w:rsidR="007B35A6" w14:paraId="5DC306F1" w14:textId="77777777" w:rsidTr="006B621A">
        <w:trPr>
          <w:trHeight w:val="4848"/>
          <w:jc w:val="center"/>
        </w:trPr>
        <w:tc>
          <w:tcPr>
            <w:tcW w:w="9553" w:type="dxa"/>
          </w:tcPr>
          <w:tbl>
            <w:tblPr>
              <w:tblW w:w="928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25"/>
              <w:gridCol w:w="2863"/>
            </w:tblGrid>
            <w:tr w:rsidR="007B35A6" w14:paraId="12DD91DE" w14:textId="77777777" w:rsidTr="00CE6BA3">
              <w:trPr>
                <w:trHeight w:val="399"/>
                <w:jc w:val="center"/>
              </w:trPr>
              <w:tc>
                <w:tcPr>
                  <w:tcW w:w="6425" w:type="dxa"/>
                  <w:tcBorders>
                    <w:top w:val="single" w:sz="6" w:space="0" w:color="808080"/>
                    <w:left w:val="single" w:sz="6" w:space="0" w:color="808080"/>
                    <w:bottom w:val="single" w:sz="6" w:space="0" w:color="808080"/>
                    <w:right w:val="single" w:sz="6" w:space="0" w:color="808080"/>
                  </w:tcBorders>
                </w:tcPr>
                <w:p w14:paraId="38476821" w14:textId="77777777" w:rsidR="007B35A6" w:rsidRDefault="007B35A6" w:rsidP="007459AB">
                  <w:pPr>
                    <w:pStyle w:val="Normal1"/>
                  </w:pPr>
                  <w:r w:rsidRPr="00AE3BC6">
                    <w:rPr>
                      <w:sz w:val="22"/>
                      <w:szCs w:val="22"/>
                    </w:rPr>
                    <w:t>Source of financing</w:t>
                  </w:r>
                </w:p>
              </w:tc>
              <w:tc>
                <w:tcPr>
                  <w:tcW w:w="2863" w:type="dxa"/>
                  <w:tcBorders>
                    <w:top w:val="single" w:sz="6" w:space="0" w:color="808080"/>
                    <w:left w:val="single" w:sz="6" w:space="0" w:color="808080"/>
                    <w:bottom w:val="single" w:sz="6" w:space="0" w:color="808080"/>
                    <w:right w:val="single" w:sz="6" w:space="0" w:color="808080"/>
                  </w:tcBorders>
                </w:tcPr>
                <w:p w14:paraId="26728824" w14:textId="77777777" w:rsidR="007B35A6" w:rsidRDefault="007B35A6" w:rsidP="007459AB">
                  <w:pPr>
                    <w:pStyle w:val="Normal1"/>
                  </w:pPr>
                  <w:r w:rsidRPr="00AE3BC6">
                    <w:rPr>
                      <w:sz w:val="22"/>
                      <w:szCs w:val="22"/>
                    </w:rPr>
                    <w:t>Amount (US$ equivalent)</w:t>
                  </w:r>
                </w:p>
              </w:tc>
            </w:tr>
            <w:tr w:rsidR="007B35A6" w14:paraId="57D60D36" w14:textId="77777777" w:rsidTr="00CE6BA3">
              <w:trPr>
                <w:trHeight w:val="429"/>
                <w:jc w:val="center"/>
              </w:trPr>
              <w:tc>
                <w:tcPr>
                  <w:tcW w:w="6425" w:type="dxa"/>
                  <w:tcBorders>
                    <w:top w:val="single" w:sz="6" w:space="0" w:color="808080"/>
                    <w:left w:val="single" w:sz="6" w:space="0" w:color="808080"/>
                    <w:bottom w:val="single" w:sz="6" w:space="0" w:color="808080"/>
                    <w:right w:val="single" w:sz="6" w:space="0" w:color="808080"/>
                  </w:tcBorders>
                </w:tcPr>
                <w:p w14:paraId="59319B62" w14:textId="77777777" w:rsidR="007B35A6" w:rsidRDefault="007B35A6" w:rsidP="007459AB">
                  <w:pPr>
                    <w:pStyle w:val="Normal1"/>
                  </w:pPr>
                  <w:r>
                    <w:t>1.</w:t>
                  </w:r>
                </w:p>
              </w:tc>
              <w:tc>
                <w:tcPr>
                  <w:tcW w:w="2863" w:type="dxa"/>
                  <w:tcBorders>
                    <w:top w:val="single" w:sz="6" w:space="0" w:color="808080"/>
                    <w:left w:val="single" w:sz="6" w:space="0" w:color="808080"/>
                    <w:bottom w:val="single" w:sz="6" w:space="0" w:color="808080"/>
                    <w:right w:val="single" w:sz="6" w:space="0" w:color="808080"/>
                  </w:tcBorders>
                </w:tcPr>
                <w:p w14:paraId="5F22DF1C" w14:textId="77777777" w:rsidR="007B35A6" w:rsidRDefault="007B35A6" w:rsidP="007459AB">
                  <w:pPr>
                    <w:pStyle w:val="Normal1"/>
                  </w:pPr>
                </w:p>
              </w:tc>
            </w:tr>
            <w:tr w:rsidR="007B35A6" w14:paraId="7D6759CA" w14:textId="77777777" w:rsidTr="00CE6BA3">
              <w:trPr>
                <w:trHeight w:val="429"/>
                <w:jc w:val="center"/>
              </w:trPr>
              <w:tc>
                <w:tcPr>
                  <w:tcW w:w="6425" w:type="dxa"/>
                  <w:tcBorders>
                    <w:top w:val="single" w:sz="6" w:space="0" w:color="808080"/>
                    <w:left w:val="single" w:sz="6" w:space="0" w:color="808080"/>
                    <w:bottom w:val="single" w:sz="6" w:space="0" w:color="808080"/>
                    <w:right w:val="single" w:sz="6" w:space="0" w:color="808080"/>
                  </w:tcBorders>
                </w:tcPr>
                <w:p w14:paraId="49C5BADD" w14:textId="77777777" w:rsidR="007B35A6" w:rsidRDefault="007B35A6" w:rsidP="007459AB">
                  <w:pPr>
                    <w:pStyle w:val="Normal1"/>
                  </w:pPr>
                  <w:r>
                    <w:t>2.</w:t>
                  </w:r>
                </w:p>
              </w:tc>
              <w:tc>
                <w:tcPr>
                  <w:tcW w:w="2863" w:type="dxa"/>
                  <w:tcBorders>
                    <w:top w:val="single" w:sz="6" w:space="0" w:color="808080"/>
                    <w:left w:val="single" w:sz="6" w:space="0" w:color="808080"/>
                    <w:bottom w:val="single" w:sz="6" w:space="0" w:color="808080"/>
                    <w:right w:val="single" w:sz="6" w:space="0" w:color="808080"/>
                  </w:tcBorders>
                </w:tcPr>
                <w:p w14:paraId="419E9FDB" w14:textId="77777777" w:rsidR="007B35A6" w:rsidRDefault="007B35A6" w:rsidP="007459AB">
                  <w:pPr>
                    <w:pStyle w:val="Normal1"/>
                  </w:pPr>
                </w:p>
              </w:tc>
            </w:tr>
            <w:tr w:rsidR="007B35A6" w14:paraId="528CCBB4" w14:textId="77777777" w:rsidTr="00CE6BA3">
              <w:trPr>
                <w:trHeight w:val="429"/>
                <w:jc w:val="center"/>
              </w:trPr>
              <w:tc>
                <w:tcPr>
                  <w:tcW w:w="6425" w:type="dxa"/>
                  <w:tcBorders>
                    <w:top w:val="single" w:sz="6" w:space="0" w:color="808080"/>
                    <w:left w:val="single" w:sz="6" w:space="0" w:color="808080"/>
                    <w:bottom w:val="single" w:sz="6" w:space="0" w:color="808080"/>
                    <w:right w:val="single" w:sz="6" w:space="0" w:color="808080"/>
                  </w:tcBorders>
                </w:tcPr>
                <w:p w14:paraId="00EC944C" w14:textId="77777777" w:rsidR="007B35A6" w:rsidRDefault="007B35A6" w:rsidP="007459AB">
                  <w:pPr>
                    <w:pStyle w:val="Normal1"/>
                  </w:pPr>
                  <w:r>
                    <w:t>3.</w:t>
                  </w:r>
                </w:p>
              </w:tc>
              <w:tc>
                <w:tcPr>
                  <w:tcW w:w="2863" w:type="dxa"/>
                  <w:tcBorders>
                    <w:top w:val="single" w:sz="6" w:space="0" w:color="808080"/>
                    <w:left w:val="single" w:sz="6" w:space="0" w:color="808080"/>
                    <w:bottom w:val="single" w:sz="6" w:space="0" w:color="808080"/>
                    <w:right w:val="single" w:sz="6" w:space="0" w:color="808080"/>
                  </w:tcBorders>
                </w:tcPr>
                <w:p w14:paraId="0F01C91B" w14:textId="77777777" w:rsidR="007B35A6" w:rsidRDefault="007B35A6" w:rsidP="007459AB">
                  <w:pPr>
                    <w:pStyle w:val="Normal1"/>
                  </w:pPr>
                </w:p>
              </w:tc>
            </w:tr>
            <w:tr w:rsidR="007B35A6" w14:paraId="062E0B41" w14:textId="77777777" w:rsidTr="00CE6BA3">
              <w:trPr>
                <w:trHeight w:val="414"/>
                <w:jc w:val="center"/>
              </w:trPr>
              <w:tc>
                <w:tcPr>
                  <w:tcW w:w="6425" w:type="dxa"/>
                  <w:tcBorders>
                    <w:top w:val="single" w:sz="6" w:space="0" w:color="808080"/>
                    <w:left w:val="single" w:sz="6" w:space="0" w:color="808080"/>
                    <w:bottom w:val="single" w:sz="6" w:space="0" w:color="808080"/>
                    <w:right w:val="single" w:sz="6" w:space="0" w:color="808080"/>
                  </w:tcBorders>
                </w:tcPr>
                <w:p w14:paraId="7E6F94E3" w14:textId="77777777" w:rsidR="007B35A6" w:rsidRDefault="007B35A6" w:rsidP="007459AB">
                  <w:pPr>
                    <w:pStyle w:val="Normal1"/>
                  </w:pPr>
                  <w:r>
                    <w:t>4.</w:t>
                  </w:r>
                </w:p>
              </w:tc>
              <w:tc>
                <w:tcPr>
                  <w:tcW w:w="2863" w:type="dxa"/>
                  <w:tcBorders>
                    <w:top w:val="single" w:sz="6" w:space="0" w:color="808080"/>
                    <w:left w:val="single" w:sz="6" w:space="0" w:color="808080"/>
                    <w:bottom w:val="single" w:sz="6" w:space="0" w:color="808080"/>
                    <w:right w:val="single" w:sz="6" w:space="0" w:color="808080"/>
                  </w:tcBorders>
                </w:tcPr>
                <w:p w14:paraId="19AFBE8E" w14:textId="77777777" w:rsidR="007B35A6" w:rsidRDefault="007B35A6" w:rsidP="007459AB">
                  <w:pPr>
                    <w:pStyle w:val="Normal1"/>
                  </w:pPr>
                </w:p>
              </w:tc>
            </w:tr>
          </w:tbl>
          <w:p w14:paraId="57147391" w14:textId="77777777" w:rsidR="007B35A6" w:rsidRDefault="007B35A6" w:rsidP="006B621A">
            <w:pPr>
              <w:pStyle w:val="Normal1"/>
            </w:pPr>
            <w:r>
              <w:t>Attach audited financial statements—including, as a minimum, profit and loss account, balance sheet, and explanatory notes—for the period stated in the BDS for ITB Clause 6.1 (a) (for the individual Bidder or each partner of a Joint Venture).</w:t>
            </w:r>
          </w:p>
          <w:p w14:paraId="46A25C7D" w14:textId="77777777" w:rsidR="007B35A6" w:rsidRDefault="007B35A6" w:rsidP="006B621A">
            <w:pPr>
              <w:pStyle w:val="Normal1"/>
            </w:pPr>
            <w:r>
              <w:t xml:space="preserve">If audits are not required by the laws of Bidders' countries of origin, partnerships and firms owned by individuals may submit their financial statements certified by a registered accountant, and supported by copies of tax returns. </w:t>
            </w:r>
          </w:p>
        </w:tc>
      </w:tr>
    </w:tbl>
    <w:p w14:paraId="14E79754" w14:textId="28D23B22" w:rsidR="003F417A" w:rsidRDefault="003F417A" w:rsidP="003F417A">
      <w:pPr>
        <w:bidi w:val="0"/>
        <w:rPr>
          <w:lang w:bidi="ar-EG"/>
        </w:rPr>
      </w:pPr>
    </w:p>
    <w:p w14:paraId="24335FB2" w14:textId="61EAE90F" w:rsidR="006B621A" w:rsidRDefault="006B621A" w:rsidP="006B621A">
      <w:pPr>
        <w:bidi w:val="0"/>
        <w:rPr>
          <w:lang w:bidi="ar-EG"/>
        </w:rPr>
      </w:pPr>
    </w:p>
    <w:p w14:paraId="0BFBC389" w14:textId="54892580" w:rsidR="006B621A" w:rsidRDefault="006B621A" w:rsidP="006B621A">
      <w:pPr>
        <w:bidi w:val="0"/>
        <w:rPr>
          <w:lang w:bidi="ar-EG"/>
        </w:rPr>
      </w:pPr>
    </w:p>
    <w:p w14:paraId="2C708B53" w14:textId="749DB13C" w:rsidR="006B621A" w:rsidRDefault="006B621A" w:rsidP="006B621A">
      <w:pPr>
        <w:bidi w:val="0"/>
        <w:rPr>
          <w:lang w:bidi="ar-EG"/>
        </w:rPr>
      </w:pPr>
    </w:p>
    <w:p w14:paraId="60A552F1" w14:textId="416BC30A" w:rsidR="006B621A" w:rsidRDefault="006B621A" w:rsidP="006B621A">
      <w:pPr>
        <w:bidi w:val="0"/>
        <w:rPr>
          <w:lang w:bidi="ar-EG"/>
        </w:rPr>
      </w:pPr>
    </w:p>
    <w:p w14:paraId="5E262827" w14:textId="78DF51FB" w:rsidR="006B621A" w:rsidRDefault="006B621A" w:rsidP="006B621A">
      <w:pPr>
        <w:bidi w:val="0"/>
        <w:rPr>
          <w:lang w:bidi="ar-EG"/>
        </w:rPr>
      </w:pPr>
    </w:p>
    <w:p w14:paraId="2A590704" w14:textId="346EEF9B" w:rsidR="006B621A" w:rsidRDefault="006B621A" w:rsidP="006B621A">
      <w:pPr>
        <w:bidi w:val="0"/>
        <w:rPr>
          <w:lang w:bidi="ar-EG"/>
        </w:rPr>
      </w:pPr>
    </w:p>
    <w:p w14:paraId="1EEAEE45" w14:textId="35C38231" w:rsidR="006B621A" w:rsidRDefault="006B621A" w:rsidP="006B621A">
      <w:pPr>
        <w:bidi w:val="0"/>
        <w:rPr>
          <w:lang w:bidi="ar-EG"/>
        </w:rPr>
      </w:pPr>
    </w:p>
    <w:p w14:paraId="28666353" w14:textId="7AFD329A" w:rsidR="006B621A" w:rsidRDefault="006B621A" w:rsidP="006B621A">
      <w:pPr>
        <w:bidi w:val="0"/>
        <w:rPr>
          <w:lang w:bidi="ar-EG"/>
        </w:rPr>
      </w:pPr>
    </w:p>
    <w:p w14:paraId="5E8B3AC6" w14:textId="1E5AAF73" w:rsidR="006B621A" w:rsidRDefault="006B621A" w:rsidP="006B621A">
      <w:pPr>
        <w:bidi w:val="0"/>
        <w:rPr>
          <w:lang w:bidi="ar-EG"/>
        </w:rPr>
      </w:pPr>
    </w:p>
    <w:p w14:paraId="18098960" w14:textId="40E7DD00" w:rsidR="006B621A" w:rsidRDefault="006B621A" w:rsidP="006B621A">
      <w:pPr>
        <w:bidi w:val="0"/>
        <w:rPr>
          <w:lang w:bidi="ar-EG"/>
        </w:rPr>
      </w:pPr>
    </w:p>
    <w:p w14:paraId="1A161A86" w14:textId="5D045222" w:rsidR="006B621A" w:rsidRDefault="006B621A" w:rsidP="006B621A">
      <w:pPr>
        <w:bidi w:val="0"/>
        <w:rPr>
          <w:lang w:bidi="ar-EG"/>
        </w:rPr>
      </w:pPr>
    </w:p>
    <w:p w14:paraId="09CFB8D3" w14:textId="00F21B4C" w:rsidR="006B621A" w:rsidRDefault="006B621A" w:rsidP="006B621A">
      <w:pPr>
        <w:bidi w:val="0"/>
        <w:rPr>
          <w:lang w:bidi="ar-EG"/>
        </w:rPr>
      </w:pPr>
    </w:p>
    <w:p w14:paraId="630DDF44" w14:textId="263B1770" w:rsidR="006B621A" w:rsidRDefault="006B621A" w:rsidP="006B621A">
      <w:pPr>
        <w:bidi w:val="0"/>
        <w:rPr>
          <w:lang w:bidi="ar-EG"/>
        </w:rPr>
      </w:pPr>
    </w:p>
    <w:p w14:paraId="43FED990" w14:textId="22ED33CB" w:rsidR="006B621A" w:rsidRDefault="006B621A" w:rsidP="006B621A">
      <w:pPr>
        <w:bidi w:val="0"/>
        <w:rPr>
          <w:lang w:bidi="ar-EG"/>
        </w:rPr>
      </w:pPr>
    </w:p>
    <w:p w14:paraId="00E8BB5B" w14:textId="7B6845E8" w:rsidR="006B621A" w:rsidRDefault="006B621A" w:rsidP="006B621A">
      <w:pPr>
        <w:bidi w:val="0"/>
        <w:rPr>
          <w:lang w:bidi="ar-EG"/>
        </w:rPr>
      </w:pPr>
    </w:p>
    <w:p w14:paraId="6A4EC9CB" w14:textId="6BA06781" w:rsidR="006B621A" w:rsidRDefault="006B621A" w:rsidP="006B621A">
      <w:pPr>
        <w:bidi w:val="0"/>
        <w:rPr>
          <w:lang w:bidi="ar-EG"/>
        </w:rPr>
      </w:pPr>
    </w:p>
    <w:p w14:paraId="03AFBC40" w14:textId="07D58472" w:rsidR="006B621A" w:rsidRDefault="006B621A" w:rsidP="006B621A">
      <w:pPr>
        <w:bidi w:val="0"/>
        <w:rPr>
          <w:lang w:bidi="ar-EG"/>
        </w:rPr>
      </w:pPr>
    </w:p>
    <w:p w14:paraId="2546CECD" w14:textId="28784998" w:rsidR="006B621A" w:rsidRDefault="006B621A" w:rsidP="006B621A">
      <w:pPr>
        <w:bidi w:val="0"/>
        <w:rPr>
          <w:lang w:bidi="ar-EG"/>
        </w:rPr>
      </w:pPr>
    </w:p>
    <w:p w14:paraId="29AC0BC2" w14:textId="77777777" w:rsidR="006B621A" w:rsidRDefault="006B621A" w:rsidP="006B621A">
      <w:pPr>
        <w:bidi w:val="0"/>
        <w:rPr>
          <w:rtl/>
          <w:lang w:bidi="ar-EG"/>
        </w:rPr>
      </w:pPr>
    </w:p>
    <w:tbl>
      <w:tblPr>
        <w:tblW w:w="9679" w:type="dxa"/>
        <w:jc w:val="center"/>
        <w:tblLayout w:type="fixed"/>
        <w:tblCellMar>
          <w:left w:w="115" w:type="dxa"/>
          <w:right w:w="115" w:type="dxa"/>
        </w:tblCellMar>
        <w:tblLook w:val="0000" w:firstRow="0" w:lastRow="0" w:firstColumn="0" w:lastColumn="0" w:noHBand="0" w:noVBand="0"/>
      </w:tblPr>
      <w:tblGrid>
        <w:gridCol w:w="9679"/>
      </w:tblGrid>
      <w:tr w:rsidR="003F417A" w14:paraId="6750607C" w14:textId="77777777" w:rsidTr="006B621A">
        <w:trPr>
          <w:jc w:val="center"/>
        </w:trPr>
        <w:tc>
          <w:tcPr>
            <w:tcW w:w="9679" w:type="dxa"/>
          </w:tcPr>
          <w:p w14:paraId="13A52F09" w14:textId="77777777" w:rsidR="003F417A" w:rsidRPr="007459AB" w:rsidRDefault="003F417A" w:rsidP="007459AB">
            <w:pPr>
              <w:pStyle w:val="Normal1"/>
              <w:jc w:val="center"/>
              <w:rPr>
                <w:rFonts w:ascii="Arial Narrow" w:hAnsi="Arial Narrow" w:cs="Arial Narrow"/>
                <w:b/>
                <w:sz w:val="32"/>
                <w:szCs w:val="32"/>
              </w:rPr>
            </w:pPr>
            <w:r w:rsidRPr="007459AB">
              <w:rPr>
                <w:rFonts w:ascii="Arial Narrow" w:hAnsi="Arial Narrow" w:cs="Arial Narrow"/>
                <w:b/>
                <w:sz w:val="32"/>
                <w:szCs w:val="32"/>
              </w:rPr>
              <w:t>5.6</w:t>
            </w:r>
            <w:r w:rsidRPr="007459AB">
              <w:rPr>
                <w:rFonts w:ascii="Arial Narrow" w:hAnsi="Arial Narrow" w:cs="Arial Narrow"/>
                <w:b/>
                <w:sz w:val="32"/>
                <w:szCs w:val="32"/>
              </w:rPr>
              <w:tab/>
              <w:t>Human Resources</w:t>
            </w:r>
          </w:p>
          <w:tbl>
            <w:tblPr>
              <w:tblW w:w="89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8910"/>
            </w:tblGrid>
            <w:tr w:rsidR="003F417A" w:rsidRPr="007459AB" w14:paraId="772B8BA6" w14:textId="77777777" w:rsidTr="00087AD1">
              <w:trPr>
                <w:jc w:val="center"/>
              </w:trPr>
              <w:tc>
                <w:tcPr>
                  <w:tcW w:w="8910" w:type="dxa"/>
                  <w:tcBorders>
                    <w:top w:val="nil"/>
                    <w:left w:val="nil"/>
                    <w:bottom w:val="nil"/>
                    <w:right w:val="nil"/>
                  </w:tcBorders>
                </w:tcPr>
                <w:p w14:paraId="430A249E"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Bidder</w:t>
                  </w:r>
                </w:p>
              </w:tc>
            </w:tr>
          </w:tbl>
          <w:p w14:paraId="5C995FBB"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For specific Job Titles essential to contract management and implementation (and/or those specified in the Tender Documents, if any), Bidders shall provide the names of at least two candidates qualified to fulfill the specified requirements stated for each Job Title.  The data on their experience shall be supplied on separate sheets using one Form 5.6a for each candidate.</w:t>
            </w:r>
          </w:p>
          <w:p w14:paraId="02FA6FAA"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Bidders may propose alternative management and implementation arrangements requiring different key personnel, whose experience records shall be provided.</w:t>
            </w:r>
          </w:p>
          <w:tbl>
            <w:tblPr>
              <w:tblW w:w="909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3F417A" w:rsidRPr="007459AB" w14:paraId="6AB3D358"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5C9A815B"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1.</w:t>
                  </w:r>
                </w:p>
              </w:tc>
              <w:tc>
                <w:tcPr>
                  <w:tcW w:w="8370" w:type="dxa"/>
                  <w:tcBorders>
                    <w:top w:val="single" w:sz="6" w:space="0" w:color="808080"/>
                    <w:left w:val="single" w:sz="6" w:space="0" w:color="808080"/>
                    <w:bottom w:val="single" w:sz="6" w:space="0" w:color="808080"/>
                    <w:right w:val="single" w:sz="6" w:space="0" w:color="808080"/>
                  </w:tcBorders>
                </w:tcPr>
                <w:p w14:paraId="2E616D88"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Title of Job Title</w:t>
                  </w:r>
                </w:p>
              </w:tc>
            </w:tr>
            <w:tr w:rsidR="003F417A" w:rsidRPr="007459AB" w14:paraId="25DAD666"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0FBFC81D"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4B6CBEA6"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prime candidate</w:t>
                  </w:r>
                </w:p>
              </w:tc>
            </w:tr>
            <w:tr w:rsidR="003F417A" w:rsidRPr="007459AB" w14:paraId="6797F08B"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575FD6B4"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12BC9474"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alternate candidate</w:t>
                  </w:r>
                </w:p>
              </w:tc>
            </w:tr>
            <w:tr w:rsidR="003F417A" w:rsidRPr="007459AB" w14:paraId="3499C9BC"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4AF3EC7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2.</w:t>
                  </w:r>
                </w:p>
              </w:tc>
              <w:tc>
                <w:tcPr>
                  <w:tcW w:w="8370" w:type="dxa"/>
                  <w:tcBorders>
                    <w:top w:val="single" w:sz="6" w:space="0" w:color="808080"/>
                    <w:left w:val="single" w:sz="6" w:space="0" w:color="808080"/>
                    <w:bottom w:val="single" w:sz="6" w:space="0" w:color="808080"/>
                    <w:right w:val="single" w:sz="6" w:space="0" w:color="808080"/>
                  </w:tcBorders>
                </w:tcPr>
                <w:p w14:paraId="0AC4A27A"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Title of Job Title</w:t>
                  </w:r>
                </w:p>
              </w:tc>
            </w:tr>
            <w:tr w:rsidR="003F417A" w:rsidRPr="007459AB" w14:paraId="405B57F0"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0ADCF99B"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5A606DA6"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prime candidate</w:t>
                  </w:r>
                </w:p>
              </w:tc>
            </w:tr>
            <w:tr w:rsidR="003F417A" w:rsidRPr="007459AB" w14:paraId="077DD04E"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0B497BD7"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1D209EEE"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alternate candidate</w:t>
                  </w:r>
                </w:p>
              </w:tc>
            </w:tr>
            <w:tr w:rsidR="003F417A" w:rsidRPr="007459AB" w14:paraId="1BB540BF"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00ACEA86"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3.</w:t>
                  </w:r>
                </w:p>
              </w:tc>
              <w:tc>
                <w:tcPr>
                  <w:tcW w:w="8370" w:type="dxa"/>
                  <w:tcBorders>
                    <w:top w:val="single" w:sz="6" w:space="0" w:color="808080"/>
                    <w:left w:val="single" w:sz="6" w:space="0" w:color="808080"/>
                    <w:bottom w:val="single" w:sz="6" w:space="0" w:color="808080"/>
                    <w:right w:val="single" w:sz="6" w:space="0" w:color="808080"/>
                  </w:tcBorders>
                </w:tcPr>
                <w:p w14:paraId="04ADD446"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Title of Job Title</w:t>
                  </w:r>
                </w:p>
              </w:tc>
            </w:tr>
            <w:tr w:rsidR="003F417A" w:rsidRPr="007459AB" w14:paraId="0EB191CB"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1381B105"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7170C7E5"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prime candidate</w:t>
                  </w:r>
                </w:p>
              </w:tc>
            </w:tr>
            <w:tr w:rsidR="003F417A" w:rsidRPr="007459AB" w14:paraId="298811D4"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4D32E2B3"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342FD195"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alternate candidate</w:t>
                  </w:r>
                </w:p>
              </w:tc>
            </w:tr>
            <w:tr w:rsidR="003F417A" w:rsidRPr="007459AB" w14:paraId="42F149B5"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6420BD8B"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4.</w:t>
                  </w:r>
                </w:p>
              </w:tc>
              <w:tc>
                <w:tcPr>
                  <w:tcW w:w="8370" w:type="dxa"/>
                  <w:tcBorders>
                    <w:top w:val="single" w:sz="6" w:space="0" w:color="808080"/>
                    <w:left w:val="single" w:sz="6" w:space="0" w:color="808080"/>
                    <w:bottom w:val="single" w:sz="6" w:space="0" w:color="808080"/>
                    <w:right w:val="single" w:sz="6" w:space="0" w:color="808080"/>
                  </w:tcBorders>
                </w:tcPr>
                <w:p w14:paraId="57145AEE"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Title of Job Title</w:t>
                  </w:r>
                </w:p>
              </w:tc>
            </w:tr>
            <w:tr w:rsidR="003F417A" w:rsidRPr="007459AB" w14:paraId="4AFB979F"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3DA57826"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0FFF2A04"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prime candidate</w:t>
                  </w:r>
                </w:p>
              </w:tc>
            </w:tr>
            <w:tr w:rsidR="003F417A" w:rsidRPr="007459AB" w14:paraId="497F4DC5" w14:textId="77777777" w:rsidTr="0007242B">
              <w:trPr>
                <w:jc w:val="center"/>
              </w:trPr>
              <w:tc>
                <w:tcPr>
                  <w:tcW w:w="720" w:type="dxa"/>
                  <w:tcBorders>
                    <w:top w:val="single" w:sz="6" w:space="0" w:color="808080"/>
                    <w:left w:val="single" w:sz="6" w:space="0" w:color="808080"/>
                    <w:bottom w:val="single" w:sz="6" w:space="0" w:color="808080"/>
                    <w:right w:val="single" w:sz="6" w:space="0" w:color="808080"/>
                  </w:tcBorders>
                </w:tcPr>
                <w:p w14:paraId="30F48322" w14:textId="77777777" w:rsidR="003F417A" w:rsidRPr="007459AB" w:rsidRDefault="003F417A" w:rsidP="007459AB">
                  <w:pPr>
                    <w:pStyle w:val="Normal1"/>
                    <w:rPr>
                      <w:rFonts w:ascii="Arial Narrow" w:hAnsi="Arial Narrow" w:cs="Arial Narrow"/>
                    </w:rPr>
                  </w:pPr>
                </w:p>
              </w:tc>
              <w:tc>
                <w:tcPr>
                  <w:tcW w:w="8370" w:type="dxa"/>
                  <w:tcBorders>
                    <w:top w:val="single" w:sz="6" w:space="0" w:color="808080"/>
                    <w:left w:val="single" w:sz="6" w:space="0" w:color="808080"/>
                    <w:bottom w:val="single" w:sz="6" w:space="0" w:color="808080"/>
                    <w:right w:val="single" w:sz="6" w:space="0" w:color="808080"/>
                  </w:tcBorders>
                </w:tcPr>
                <w:p w14:paraId="2F57770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alternate candidate</w:t>
                  </w:r>
                </w:p>
              </w:tc>
            </w:tr>
          </w:tbl>
          <w:p w14:paraId="33D757CF" w14:textId="77777777" w:rsidR="003F417A" w:rsidRPr="00AE3BC6" w:rsidRDefault="003F417A" w:rsidP="007459AB">
            <w:pPr>
              <w:pStyle w:val="Normal1"/>
              <w:ind w:firstLine="720"/>
              <w:rPr>
                <w:rFonts w:ascii="Arial Narrow" w:hAnsi="Arial Narrow" w:cs="Arial Narrow"/>
                <w:sz w:val="20"/>
                <w:szCs w:val="20"/>
              </w:rPr>
            </w:pPr>
          </w:p>
        </w:tc>
      </w:tr>
    </w:tbl>
    <w:p w14:paraId="629F2CAB" w14:textId="484BEC84" w:rsidR="003F417A" w:rsidRDefault="003F417A" w:rsidP="003F417A">
      <w:pPr>
        <w:bidi w:val="0"/>
        <w:rPr>
          <w:lang w:bidi="ar-EG"/>
        </w:rPr>
      </w:pPr>
      <w:bookmarkStart w:id="24" w:name="_2k82xt6" w:colFirst="0" w:colLast="0"/>
      <w:bookmarkEnd w:id="24"/>
    </w:p>
    <w:p w14:paraId="23BD5208" w14:textId="3100BAB9" w:rsidR="006B621A" w:rsidRDefault="006B621A" w:rsidP="006B621A">
      <w:pPr>
        <w:bidi w:val="0"/>
        <w:rPr>
          <w:lang w:bidi="ar-EG"/>
        </w:rPr>
      </w:pPr>
    </w:p>
    <w:p w14:paraId="04081F6E" w14:textId="46AA78BB" w:rsidR="006B621A" w:rsidRDefault="006B621A" w:rsidP="006B621A">
      <w:pPr>
        <w:bidi w:val="0"/>
        <w:rPr>
          <w:lang w:bidi="ar-EG"/>
        </w:rPr>
      </w:pPr>
    </w:p>
    <w:p w14:paraId="14E67980" w14:textId="68CFD5A0" w:rsidR="006B621A" w:rsidRDefault="006B621A" w:rsidP="006B621A">
      <w:pPr>
        <w:bidi w:val="0"/>
        <w:rPr>
          <w:lang w:bidi="ar-EG"/>
        </w:rPr>
      </w:pPr>
    </w:p>
    <w:p w14:paraId="084348D3" w14:textId="184D7722" w:rsidR="006B621A" w:rsidRDefault="006B621A" w:rsidP="006B621A">
      <w:pPr>
        <w:bidi w:val="0"/>
        <w:rPr>
          <w:lang w:bidi="ar-EG"/>
        </w:rPr>
      </w:pPr>
    </w:p>
    <w:p w14:paraId="6EE01AD5" w14:textId="26724229" w:rsidR="006B621A" w:rsidRDefault="006B621A" w:rsidP="006B621A">
      <w:pPr>
        <w:bidi w:val="0"/>
        <w:rPr>
          <w:lang w:bidi="ar-EG"/>
        </w:rPr>
      </w:pPr>
    </w:p>
    <w:p w14:paraId="0860DE36" w14:textId="073983C1" w:rsidR="006B621A" w:rsidRDefault="006B621A" w:rsidP="006B621A">
      <w:pPr>
        <w:bidi w:val="0"/>
        <w:rPr>
          <w:lang w:bidi="ar-EG"/>
        </w:rPr>
      </w:pPr>
    </w:p>
    <w:p w14:paraId="44803730" w14:textId="05D20F7F" w:rsidR="006B621A" w:rsidRDefault="006B621A" w:rsidP="006B621A">
      <w:pPr>
        <w:bidi w:val="0"/>
        <w:rPr>
          <w:lang w:bidi="ar-EG"/>
        </w:rPr>
      </w:pPr>
    </w:p>
    <w:p w14:paraId="66A9338E" w14:textId="042BC62D" w:rsidR="006B621A" w:rsidRDefault="006B621A" w:rsidP="006B621A">
      <w:pPr>
        <w:bidi w:val="0"/>
        <w:rPr>
          <w:lang w:bidi="ar-EG"/>
        </w:rPr>
      </w:pPr>
    </w:p>
    <w:p w14:paraId="1E5E5BEE" w14:textId="24F97A0D" w:rsidR="006B621A" w:rsidRDefault="006B621A" w:rsidP="006B621A">
      <w:pPr>
        <w:bidi w:val="0"/>
        <w:rPr>
          <w:lang w:bidi="ar-EG"/>
        </w:rPr>
      </w:pPr>
    </w:p>
    <w:p w14:paraId="11CC0E3B" w14:textId="5C4AA82D" w:rsidR="006B621A" w:rsidRDefault="006B621A" w:rsidP="006B621A">
      <w:pPr>
        <w:bidi w:val="0"/>
        <w:rPr>
          <w:lang w:bidi="ar-EG"/>
        </w:rPr>
      </w:pPr>
    </w:p>
    <w:p w14:paraId="3722AFC6" w14:textId="34F5CD60" w:rsidR="006B621A" w:rsidRDefault="006B621A" w:rsidP="006B621A">
      <w:pPr>
        <w:bidi w:val="0"/>
        <w:rPr>
          <w:lang w:bidi="ar-EG"/>
        </w:rPr>
      </w:pPr>
    </w:p>
    <w:p w14:paraId="6056A84F" w14:textId="4391A528" w:rsidR="006B621A" w:rsidRDefault="006B621A" w:rsidP="006B621A">
      <w:pPr>
        <w:bidi w:val="0"/>
        <w:rPr>
          <w:lang w:bidi="ar-EG"/>
        </w:rPr>
      </w:pPr>
    </w:p>
    <w:p w14:paraId="4579D1B0" w14:textId="6D6E24D3" w:rsidR="006B621A" w:rsidRDefault="006B621A" w:rsidP="006B621A">
      <w:pPr>
        <w:bidi w:val="0"/>
        <w:rPr>
          <w:lang w:bidi="ar-EG"/>
        </w:rPr>
      </w:pPr>
    </w:p>
    <w:p w14:paraId="3587B554" w14:textId="77777777" w:rsidR="006B621A" w:rsidRDefault="006B621A" w:rsidP="006B621A">
      <w:pPr>
        <w:bidi w:val="0"/>
        <w:rPr>
          <w:rtl/>
          <w:lang w:bidi="ar-EG"/>
        </w:rPr>
      </w:pPr>
    </w:p>
    <w:tbl>
      <w:tblPr>
        <w:tblW w:w="9625" w:type="dxa"/>
        <w:jc w:val="center"/>
        <w:tblLayout w:type="fixed"/>
        <w:tblCellMar>
          <w:left w:w="115" w:type="dxa"/>
          <w:right w:w="115" w:type="dxa"/>
        </w:tblCellMar>
        <w:tblLook w:val="0000" w:firstRow="0" w:lastRow="0" w:firstColumn="0" w:lastColumn="0" w:noHBand="0" w:noVBand="0"/>
      </w:tblPr>
      <w:tblGrid>
        <w:gridCol w:w="9625"/>
      </w:tblGrid>
      <w:tr w:rsidR="003F417A" w14:paraId="3E4587F1" w14:textId="77777777" w:rsidTr="006B621A">
        <w:trPr>
          <w:jc w:val="center"/>
        </w:trPr>
        <w:tc>
          <w:tcPr>
            <w:tcW w:w="9625" w:type="dxa"/>
          </w:tcPr>
          <w:p w14:paraId="0F8199DB" w14:textId="77777777" w:rsidR="003F417A" w:rsidRPr="007459AB" w:rsidRDefault="003F417A" w:rsidP="007459AB">
            <w:pPr>
              <w:pStyle w:val="Normal1"/>
              <w:spacing w:after="240"/>
              <w:jc w:val="center"/>
              <w:rPr>
                <w:rFonts w:ascii="Arial Narrow" w:hAnsi="Arial Narrow" w:cs="Arial"/>
                <w:b/>
                <w:sz w:val="32"/>
                <w:szCs w:val="32"/>
              </w:rPr>
            </w:pPr>
            <w:r w:rsidRPr="007459AB">
              <w:rPr>
                <w:rFonts w:ascii="Arial Narrow" w:hAnsi="Arial Narrow" w:cs="Arial Narrow"/>
                <w:b/>
                <w:sz w:val="32"/>
                <w:szCs w:val="32"/>
              </w:rPr>
              <w:t>5.6 a</w:t>
            </w:r>
            <w:r w:rsidRPr="007459AB">
              <w:rPr>
                <w:rFonts w:ascii="Arial Narrow" w:hAnsi="Arial Narrow" w:cs="Arial Narrow"/>
                <w:b/>
                <w:sz w:val="32"/>
                <w:szCs w:val="32"/>
              </w:rPr>
              <w:tab/>
              <w:t xml:space="preserve">  </w:t>
            </w:r>
            <w:r w:rsidRPr="007459AB">
              <w:rPr>
                <w:rFonts w:ascii="Arial Narrow" w:hAnsi="Arial Narrow" w:cs="Arial"/>
                <w:b/>
                <w:sz w:val="32"/>
                <w:szCs w:val="32"/>
              </w:rPr>
              <w:t xml:space="preserve">Summary of candidate data </w:t>
            </w: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83"/>
              <w:gridCol w:w="7"/>
            </w:tblGrid>
            <w:tr w:rsidR="003F417A" w:rsidRPr="007459AB" w14:paraId="3CDAEAA7" w14:textId="77777777" w:rsidTr="00195F7B">
              <w:trPr>
                <w:gridAfter w:val="1"/>
                <w:wAfter w:w="7" w:type="dxa"/>
                <w:jc w:val="center"/>
              </w:trPr>
              <w:tc>
                <w:tcPr>
                  <w:tcW w:w="9083" w:type="dxa"/>
                  <w:gridSpan w:val="3"/>
                  <w:tcBorders>
                    <w:top w:val="single" w:sz="6" w:space="0" w:color="000000"/>
                    <w:left w:val="single" w:sz="6" w:space="0" w:color="000000"/>
                    <w:bottom w:val="single" w:sz="6" w:space="0" w:color="000000"/>
                    <w:right w:val="single" w:sz="6" w:space="0" w:color="000000"/>
                  </w:tcBorders>
                </w:tcPr>
                <w:p w14:paraId="79F81217"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Bidder</w:t>
                  </w:r>
                </w:p>
              </w:tc>
            </w:tr>
            <w:tr w:rsidR="003F417A" w:rsidRPr="007459AB" w14:paraId="664A52C0" w14:textId="77777777" w:rsidTr="00753228">
              <w:trPr>
                <w:jc w:val="center"/>
              </w:trPr>
              <w:tc>
                <w:tcPr>
                  <w:tcW w:w="5400" w:type="dxa"/>
                  <w:gridSpan w:val="2"/>
                  <w:tcBorders>
                    <w:top w:val="single" w:sz="6" w:space="0" w:color="auto"/>
                    <w:left w:val="single" w:sz="6" w:space="0" w:color="auto"/>
                    <w:bottom w:val="single" w:sz="6" w:space="0" w:color="auto"/>
                    <w:right w:val="single" w:sz="6" w:space="0" w:color="auto"/>
                  </w:tcBorders>
                </w:tcPr>
                <w:p w14:paraId="3568CA88"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Job Title</w:t>
                  </w:r>
                </w:p>
                <w:p w14:paraId="102E9049" w14:textId="77777777" w:rsidR="003F417A" w:rsidRPr="007459AB" w:rsidRDefault="003F417A" w:rsidP="007459AB">
                  <w:pPr>
                    <w:pStyle w:val="Normal1"/>
                    <w:rPr>
                      <w:rFonts w:ascii="Arial Narrow" w:hAnsi="Arial Narrow" w:cs="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656201EE"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Candidate</w:t>
                  </w:r>
                </w:p>
                <w:p w14:paraId="7BF0F740" w14:textId="77777777" w:rsidR="003F417A" w:rsidRPr="007459AB" w:rsidRDefault="003F417A" w:rsidP="007459AB">
                  <w:pPr>
                    <w:pStyle w:val="Normal1"/>
                    <w:rPr>
                      <w:rFonts w:ascii="Arial Narrow" w:hAnsi="Arial Narrow" w:cs="Arial Narrow"/>
                    </w:rPr>
                  </w:pPr>
                  <w:r w:rsidRPr="007459AB">
                    <w:rPr>
                      <w:rFonts w:ascii="Noto Sans Symbols" w:hAnsi="Noto Sans Symbols" w:cs="Noto Sans Symbols"/>
                    </w:rPr>
                    <w:t>•</w:t>
                  </w:r>
                  <w:r w:rsidRPr="007459AB">
                    <w:rPr>
                      <w:rFonts w:ascii="Arial Narrow" w:hAnsi="Arial Narrow" w:cs="Arial Narrow"/>
                    </w:rPr>
                    <w:tab/>
                    <w:t>Prime</w:t>
                  </w:r>
                  <w:r w:rsidRPr="007459AB">
                    <w:rPr>
                      <w:rFonts w:ascii="Arial Narrow" w:hAnsi="Arial Narrow" w:cs="Arial Narrow"/>
                    </w:rPr>
                    <w:tab/>
                  </w:r>
                  <w:r w:rsidRPr="007459AB">
                    <w:rPr>
                      <w:rFonts w:ascii="Noto Sans Symbols" w:hAnsi="Noto Sans Symbols" w:cs="Noto Sans Symbols"/>
                    </w:rPr>
                    <w:t>•</w:t>
                  </w:r>
                  <w:r w:rsidRPr="007459AB">
                    <w:rPr>
                      <w:rFonts w:ascii="Arial Narrow" w:hAnsi="Arial Narrow" w:cs="Arial Narrow"/>
                    </w:rPr>
                    <w:tab/>
                    <w:t>Alternate</w:t>
                  </w:r>
                </w:p>
              </w:tc>
            </w:tr>
            <w:tr w:rsidR="003F417A" w:rsidRPr="007459AB" w14:paraId="107DF915"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4C557D5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Candidate information</w:t>
                  </w:r>
                </w:p>
              </w:tc>
              <w:tc>
                <w:tcPr>
                  <w:tcW w:w="3960" w:type="dxa"/>
                  <w:tcBorders>
                    <w:top w:val="single" w:sz="6" w:space="0" w:color="auto"/>
                    <w:left w:val="single" w:sz="6" w:space="0" w:color="auto"/>
                    <w:bottom w:val="single" w:sz="6" w:space="0" w:color="auto"/>
                    <w:right w:val="single" w:sz="6" w:space="0" w:color="auto"/>
                  </w:tcBorders>
                </w:tcPr>
                <w:p w14:paraId="06B77564"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candidate</w:t>
                  </w:r>
                </w:p>
              </w:tc>
              <w:tc>
                <w:tcPr>
                  <w:tcW w:w="3690" w:type="dxa"/>
                  <w:gridSpan w:val="2"/>
                  <w:tcBorders>
                    <w:top w:val="single" w:sz="6" w:space="0" w:color="auto"/>
                    <w:left w:val="single" w:sz="6" w:space="0" w:color="auto"/>
                    <w:bottom w:val="single" w:sz="6" w:space="0" w:color="auto"/>
                    <w:right w:val="single" w:sz="6" w:space="0" w:color="auto"/>
                  </w:tcBorders>
                </w:tcPr>
                <w:p w14:paraId="471F2291"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Date of birth</w:t>
                  </w:r>
                </w:p>
              </w:tc>
            </w:tr>
            <w:tr w:rsidR="003F417A" w:rsidRPr="007459AB" w14:paraId="22CE30C5"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4BC95D64" w14:textId="77777777" w:rsidR="003F417A" w:rsidRPr="007459AB" w:rsidRDefault="003F417A" w:rsidP="007459AB">
                  <w:pPr>
                    <w:pStyle w:val="Normal1"/>
                    <w:rPr>
                      <w:rFonts w:ascii="Arial Narrow" w:hAnsi="Arial Narrow" w:cs="Arial Narrow"/>
                    </w:rPr>
                  </w:pPr>
                </w:p>
              </w:tc>
              <w:tc>
                <w:tcPr>
                  <w:tcW w:w="7650" w:type="dxa"/>
                  <w:gridSpan w:val="3"/>
                  <w:tcBorders>
                    <w:top w:val="single" w:sz="6" w:space="0" w:color="auto"/>
                    <w:left w:val="single" w:sz="6" w:space="0" w:color="auto"/>
                    <w:bottom w:val="single" w:sz="6" w:space="0" w:color="auto"/>
                    <w:right w:val="single" w:sz="6" w:space="0" w:color="auto"/>
                  </w:tcBorders>
                </w:tcPr>
                <w:p w14:paraId="0710991A"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Professional qualifications</w:t>
                  </w:r>
                </w:p>
              </w:tc>
            </w:tr>
            <w:tr w:rsidR="003F417A" w:rsidRPr="007459AB" w14:paraId="7EEC68E9"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5B31C37E"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Present employment</w:t>
                  </w:r>
                </w:p>
              </w:tc>
              <w:tc>
                <w:tcPr>
                  <w:tcW w:w="7650" w:type="dxa"/>
                  <w:gridSpan w:val="3"/>
                  <w:tcBorders>
                    <w:top w:val="single" w:sz="6" w:space="0" w:color="auto"/>
                    <w:left w:val="single" w:sz="6" w:space="0" w:color="auto"/>
                    <w:bottom w:val="single" w:sz="6" w:space="0" w:color="auto"/>
                    <w:right w:val="single" w:sz="6" w:space="0" w:color="auto"/>
                  </w:tcBorders>
                </w:tcPr>
                <w:p w14:paraId="1F258F05"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Name of Employer</w:t>
                  </w:r>
                </w:p>
              </w:tc>
            </w:tr>
            <w:tr w:rsidR="003F417A" w:rsidRPr="007459AB" w14:paraId="47F8AA08"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4E81B864" w14:textId="77777777" w:rsidR="003F417A" w:rsidRPr="007459AB" w:rsidRDefault="003F417A" w:rsidP="007459AB">
                  <w:pPr>
                    <w:pStyle w:val="Normal1"/>
                    <w:rPr>
                      <w:rFonts w:ascii="Arial Narrow" w:hAnsi="Arial Narrow" w:cs="Arial Narrow"/>
                    </w:rPr>
                  </w:pPr>
                </w:p>
              </w:tc>
              <w:tc>
                <w:tcPr>
                  <w:tcW w:w="7650" w:type="dxa"/>
                  <w:gridSpan w:val="3"/>
                  <w:tcBorders>
                    <w:top w:val="single" w:sz="6" w:space="0" w:color="auto"/>
                    <w:left w:val="single" w:sz="6" w:space="0" w:color="auto"/>
                    <w:bottom w:val="single" w:sz="6" w:space="0" w:color="auto"/>
                    <w:right w:val="single" w:sz="6" w:space="0" w:color="auto"/>
                  </w:tcBorders>
                </w:tcPr>
                <w:p w14:paraId="618BB702" w14:textId="77777777" w:rsidR="003F417A" w:rsidRPr="007459AB" w:rsidRDefault="003F417A" w:rsidP="007459AB">
                  <w:pPr>
                    <w:pStyle w:val="Normal1"/>
                    <w:rPr>
                      <w:rFonts w:ascii="Arial Narrow" w:hAnsi="Arial Narrow" w:cstheme="minorBidi"/>
                    </w:rPr>
                  </w:pPr>
                  <w:r w:rsidRPr="007459AB">
                    <w:rPr>
                      <w:rFonts w:ascii="Arial Narrow" w:hAnsi="Arial Narrow" w:cs="Arial Narrow"/>
                    </w:rPr>
                    <w:t>Address of Employer</w:t>
                  </w:r>
                </w:p>
              </w:tc>
            </w:tr>
            <w:tr w:rsidR="003F417A" w:rsidRPr="007459AB" w14:paraId="67741258"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299FDABC" w14:textId="77777777" w:rsidR="003F417A" w:rsidRPr="007459AB" w:rsidRDefault="003F417A" w:rsidP="007459AB">
                  <w:pPr>
                    <w:pStyle w:val="Normal1"/>
                    <w:rPr>
                      <w:rFonts w:ascii="Arial Narrow" w:hAnsi="Arial Narrow" w:cs="Arial Narrow"/>
                    </w:rPr>
                  </w:pPr>
                </w:p>
              </w:tc>
              <w:tc>
                <w:tcPr>
                  <w:tcW w:w="7650" w:type="dxa"/>
                  <w:gridSpan w:val="3"/>
                  <w:tcBorders>
                    <w:top w:val="single" w:sz="6" w:space="0" w:color="auto"/>
                    <w:left w:val="single" w:sz="6" w:space="0" w:color="auto"/>
                    <w:bottom w:val="single" w:sz="6" w:space="0" w:color="auto"/>
                    <w:right w:val="single" w:sz="6" w:space="0" w:color="auto"/>
                  </w:tcBorders>
                </w:tcPr>
                <w:p w14:paraId="7497325D" w14:textId="77777777" w:rsidR="003F417A" w:rsidRPr="007459AB" w:rsidRDefault="003F417A" w:rsidP="007459AB">
                  <w:pPr>
                    <w:pStyle w:val="Normal1"/>
                    <w:rPr>
                      <w:rFonts w:ascii="Arial Narrow" w:hAnsi="Arial Narrow" w:cs="Arial Narrow"/>
                    </w:rPr>
                  </w:pPr>
                </w:p>
              </w:tc>
            </w:tr>
            <w:tr w:rsidR="003F417A" w:rsidRPr="007459AB" w14:paraId="21E8D1D1"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6AF09DD9" w14:textId="77777777" w:rsidR="003F417A" w:rsidRPr="007459AB" w:rsidRDefault="003F417A" w:rsidP="007459AB">
                  <w:pPr>
                    <w:pStyle w:val="Normal1"/>
                    <w:rPr>
                      <w:rFonts w:ascii="Arial Narrow" w:hAnsi="Arial Narrow" w:cs="Arial Narrow"/>
                    </w:rPr>
                  </w:pPr>
                </w:p>
              </w:tc>
              <w:tc>
                <w:tcPr>
                  <w:tcW w:w="3960" w:type="dxa"/>
                  <w:tcBorders>
                    <w:top w:val="single" w:sz="6" w:space="0" w:color="auto"/>
                    <w:left w:val="single" w:sz="6" w:space="0" w:color="auto"/>
                    <w:bottom w:val="single" w:sz="6" w:space="0" w:color="auto"/>
                    <w:right w:val="single" w:sz="6" w:space="0" w:color="auto"/>
                  </w:tcBorders>
                </w:tcPr>
                <w:p w14:paraId="2BE46C8B"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Telephone</w:t>
                  </w:r>
                </w:p>
              </w:tc>
              <w:tc>
                <w:tcPr>
                  <w:tcW w:w="3690" w:type="dxa"/>
                  <w:gridSpan w:val="2"/>
                  <w:tcBorders>
                    <w:top w:val="single" w:sz="6" w:space="0" w:color="auto"/>
                    <w:left w:val="single" w:sz="6" w:space="0" w:color="auto"/>
                    <w:bottom w:val="single" w:sz="6" w:space="0" w:color="auto"/>
                    <w:right w:val="single" w:sz="6" w:space="0" w:color="auto"/>
                  </w:tcBorders>
                </w:tcPr>
                <w:p w14:paraId="7524DAB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Contact (manager / personnel officer)</w:t>
                  </w:r>
                </w:p>
              </w:tc>
            </w:tr>
            <w:tr w:rsidR="003F417A" w:rsidRPr="007459AB" w14:paraId="3C9C124E"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7BC5FF49" w14:textId="77777777" w:rsidR="003F417A" w:rsidRPr="007459AB" w:rsidRDefault="003F417A" w:rsidP="007459AB">
                  <w:pPr>
                    <w:pStyle w:val="Normal1"/>
                    <w:rPr>
                      <w:rFonts w:ascii="Arial Narrow" w:hAnsi="Arial Narrow" w:cs="Arial Narrow"/>
                    </w:rPr>
                  </w:pPr>
                </w:p>
              </w:tc>
              <w:tc>
                <w:tcPr>
                  <w:tcW w:w="3960" w:type="dxa"/>
                  <w:tcBorders>
                    <w:top w:val="single" w:sz="6" w:space="0" w:color="auto"/>
                    <w:left w:val="single" w:sz="6" w:space="0" w:color="auto"/>
                    <w:bottom w:val="single" w:sz="6" w:space="0" w:color="auto"/>
                    <w:right w:val="single" w:sz="6" w:space="0" w:color="auto"/>
                  </w:tcBorders>
                </w:tcPr>
                <w:p w14:paraId="75DF94D8"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Fax</w:t>
                  </w:r>
                </w:p>
              </w:tc>
              <w:tc>
                <w:tcPr>
                  <w:tcW w:w="3690" w:type="dxa"/>
                  <w:gridSpan w:val="2"/>
                  <w:tcBorders>
                    <w:top w:val="single" w:sz="6" w:space="0" w:color="auto"/>
                    <w:left w:val="single" w:sz="6" w:space="0" w:color="auto"/>
                    <w:bottom w:val="single" w:sz="6" w:space="0" w:color="auto"/>
                    <w:right w:val="single" w:sz="6" w:space="0" w:color="auto"/>
                  </w:tcBorders>
                </w:tcPr>
                <w:p w14:paraId="1D5E1017"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Telex</w:t>
                  </w:r>
                </w:p>
              </w:tc>
            </w:tr>
            <w:tr w:rsidR="003F417A" w:rsidRPr="007459AB" w14:paraId="4F7064CF" w14:textId="77777777" w:rsidTr="00753228">
              <w:trPr>
                <w:jc w:val="center"/>
              </w:trPr>
              <w:tc>
                <w:tcPr>
                  <w:tcW w:w="1440" w:type="dxa"/>
                  <w:tcBorders>
                    <w:top w:val="single" w:sz="6" w:space="0" w:color="auto"/>
                    <w:left w:val="single" w:sz="6" w:space="0" w:color="auto"/>
                    <w:bottom w:val="single" w:sz="6" w:space="0" w:color="auto"/>
                    <w:right w:val="single" w:sz="6" w:space="0" w:color="auto"/>
                  </w:tcBorders>
                </w:tcPr>
                <w:p w14:paraId="4A770CE8" w14:textId="77777777" w:rsidR="003F417A" w:rsidRPr="007459AB" w:rsidRDefault="003F417A" w:rsidP="007459AB">
                  <w:pPr>
                    <w:pStyle w:val="Normal1"/>
                    <w:rPr>
                      <w:rFonts w:ascii="Arial Narrow" w:hAnsi="Arial Narrow" w:cs="Arial Narrow"/>
                    </w:rPr>
                  </w:pPr>
                </w:p>
              </w:tc>
              <w:tc>
                <w:tcPr>
                  <w:tcW w:w="3960" w:type="dxa"/>
                  <w:tcBorders>
                    <w:top w:val="single" w:sz="6" w:space="0" w:color="auto"/>
                    <w:left w:val="single" w:sz="6" w:space="0" w:color="auto"/>
                    <w:bottom w:val="single" w:sz="6" w:space="0" w:color="auto"/>
                    <w:right w:val="single" w:sz="6" w:space="0" w:color="auto"/>
                  </w:tcBorders>
                </w:tcPr>
                <w:p w14:paraId="54370090"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Job title of candidate</w:t>
                  </w:r>
                </w:p>
              </w:tc>
              <w:tc>
                <w:tcPr>
                  <w:tcW w:w="3690" w:type="dxa"/>
                  <w:gridSpan w:val="2"/>
                  <w:tcBorders>
                    <w:top w:val="single" w:sz="6" w:space="0" w:color="auto"/>
                    <w:left w:val="single" w:sz="6" w:space="0" w:color="auto"/>
                    <w:bottom w:val="single" w:sz="6" w:space="0" w:color="auto"/>
                    <w:right w:val="single" w:sz="6" w:space="0" w:color="auto"/>
                  </w:tcBorders>
                </w:tcPr>
                <w:p w14:paraId="5D1D7DC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Years with present Employer</w:t>
                  </w:r>
                </w:p>
              </w:tc>
            </w:tr>
          </w:tbl>
          <w:p w14:paraId="25D847A5" w14:textId="77777777" w:rsidR="003F417A" w:rsidRPr="007459AB" w:rsidRDefault="003F417A" w:rsidP="007459AB">
            <w:pPr>
              <w:pStyle w:val="Normal1"/>
              <w:spacing w:after="240"/>
              <w:rPr>
                <w:rFonts w:ascii="Arial Narrow" w:hAnsi="Arial Narrow" w:cs="Arial Narrow"/>
              </w:rPr>
            </w:pPr>
            <w:r w:rsidRPr="007459AB">
              <w:rPr>
                <w:rFonts w:ascii="Arial Narrow" w:hAnsi="Arial Narrow" w:cs="Arial Narrow"/>
              </w:rPr>
              <w:t>Summarize professional experience over the last twenty years, in reverse chronological order. Indicate particular technical and managerial experience relevant to the project.</w:t>
            </w:r>
          </w:p>
          <w:tbl>
            <w:tblPr>
              <w:tblW w:w="9090" w:type="dxa"/>
              <w:jc w:val="center"/>
              <w:tblLayout w:type="fixed"/>
              <w:tblCellMar>
                <w:left w:w="72" w:type="dxa"/>
                <w:right w:w="72" w:type="dxa"/>
              </w:tblCellMar>
              <w:tblLook w:val="0000" w:firstRow="0" w:lastRow="0" w:firstColumn="0" w:lastColumn="0" w:noHBand="0" w:noVBand="0"/>
            </w:tblPr>
            <w:tblGrid>
              <w:gridCol w:w="1080"/>
              <w:gridCol w:w="1080"/>
              <w:gridCol w:w="6930"/>
            </w:tblGrid>
            <w:tr w:rsidR="003F417A" w:rsidRPr="007459AB" w14:paraId="77665A55" w14:textId="77777777" w:rsidTr="0007242B">
              <w:trPr>
                <w:jc w:val="center"/>
              </w:trPr>
              <w:tc>
                <w:tcPr>
                  <w:tcW w:w="1080" w:type="dxa"/>
                  <w:tcBorders>
                    <w:top w:val="single" w:sz="6" w:space="0" w:color="000000"/>
                    <w:left w:val="single" w:sz="6" w:space="0" w:color="000000"/>
                  </w:tcBorders>
                </w:tcPr>
                <w:p w14:paraId="754154BD"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From</w:t>
                  </w:r>
                </w:p>
              </w:tc>
              <w:tc>
                <w:tcPr>
                  <w:tcW w:w="1080" w:type="dxa"/>
                  <w:tcBorders>
                    <w:top w:val="single" w:sz="6" w:space="0" w:color="000000"/>
                    <w:left w:val="single" w:sz="6" w:space="0" w:color="000000"/>
                  </w:tcBorders>
                </w:tcPr>
                <w:p w14:paraId="665CC1A8"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To</w:t>
                  </w:r>
                </w:p>
              </w:tc>
              <w:tc>
                <w:tcPr>
                  <w:tcW w:w="6930" w:type="dxa"/>
                  <w:tcBorders>
                    <w:top w:val="single" w:sz="6" w:space="0" w:color="000000"/>
                    <w:left w:val="single" w:sz="6" w:space="0" w:color="000000"/>
                    <w:right w:val="single" w:sz="6" w:space="0" w:color="000000"/>
                  </w:tcBorders>
                </w:tcPr>
                <w:p w14:paraId="0F7E328F" w14:textId="77777777" w:rsidR="003F417A" w:rsidRPr="007459AB" w:rsidRDefault="003F417A" w:rsidP="007459AB">
                  <w:pPr>
                    <w:pStyle w:val="Normal1"/>
                    <w:rPr>
                      <w:rFonts w:ascii="Arial Narrow" w:hAnsi="Arial Narrow" w:cs="Arial Narrow"/>
                    </w:rPr>
                  </w:pPr>
                  <w:r w:rsidRPr="007459AB">
                    <w:rPr>
                      <w:rFonts w:ascii="Arial Narrow" w:hAnsi="Arial Narrow" w:cs="Arial Narrow"/>
                    </w:rPr>
                    <w:t>Company/Project/ Job Title/Relevant technical and management experience</w:t>
                  </w:r>
                </w:p>
              </w:tc>
            </w:tr>
            <w:tr w:rsidR="003F417A" w:rsidRPr="007459AB" w14:paraId="349E9202" w14:textId="77777777" w:rsidTr="0007242B">
              <w:trPr>
                <w:jc w:val="center"/>
              </w:trPr>
              <w:tc>
                <w:tcPr>
                  <w:tcW w:w="1080" w:type="dxa"/>
                  <w:tcBorders>
                    <w:top w:val="single" w:sz="6" w:space="0" w:color="000000"/>
                    <w:left w:val="single" w:sz="6" w:space="0" w:color="000000"/>
                  </w:tcBorders>
                </w:tcPr>
                <w:p w14:paraId="2CA46C89" w14:textId="77777777" w:rsidR="003F417A" w:rsidRPr="007459AB" w:rsidRDefault="003F417A" w:rsidP="007459AB">
                  <w:pPr>
                    <w:pStyle w:val="Normal1"/>
                    <w:rPr>
                      <w:rFonts w:ascii="Arial Narrow" w:hAnsi="Arial Narrow" w:cs="Arial Narrow"/>
                    </w:rPr>
                  </w:pPr>
                </w:p>
              </w:tc>
              <w:tc>
                <w:tcPr>
                  <w:tcW w:w="1080" w:type="dxa"/>
                  <w:tcBorders>
                    <w:top w:val="single" w:sz="6" w:space="0" w:color="000000"/>
                    <w:left w:val="single" w:sz="6" w:space="0" w:color="000000"/>
                  </w:tcBorders>
                </w:tcPr>
                <w:p w14:paraId="3AE48EC6" w14:textId="77777777" w:rsidR="003F417A" w:rsidRPr="007459AB" w:rsidRDefault="003F417A" w:rsidP="007459AB">
                  <w:pPr>
                    <w:pStyle w:val="Normal1"/>
                    <w:rPr>
                      <w:rFonts w:ascii="Arial Narrow" w:hAnsi="Arial Narrow" w:cs="Arial Narrow"/>
                    </w:rPr>
                  </w:pPr>
                </w:p>
              </w:tc>
              <w:tc>
                <w:tcPr>
                  <w:tcW w:w="6930" w:type="dxa"/>
                  <w:tcBorders>
                    <w:top w:val="single" w:sz="6" w:space="0" w:color="000000"/>
                    <w:left w:val="single" w:sz="6" w:space="0" w:color="000000"/>
                    <w:right w:val="single" w:sz="6" w:space="0" w:color="000000"/>
                  </w:tcBorders>
                </w:tcPr>
                <w:p w14:paraId="6D4614F3" w14:textId="77777777" w:rsidR="003F417A" w:rsidRPr="007459AB" w:rsidRDefault="003F417A" w:rsidP="007459AB">
                  <w:pPr>
                    <w:pStyle w:val="Normal1"/>
                    <w:tabs>
                      <w:tab w:val="left" w:pos="-720"/>
                    </w:tabs>
                    <w:rPr>
                      <w:rFonts w:ascii="Arial Narrow" w:hAnsi="Arial Narrow" w:cs="Arial Narrow"/>
                    </w:rPr>
                  </w:pPr>
                </w:p>
              </w:tc>
            </w:tr>
            <w:tr w:rsidR="003F417A" w:rsidRPr="007459AB" w14:paraId="2F80DE1A" w14:textId="77777777" w:rsidTr="0007242B">
              <w:trPr>
                <w:jc w:val="center"/>
              </w:trPr>
              <w:tc>
                <w:tcPr>
                  <w:tcW w:w="1080" w:type="dxa"/>
                  <w:tcBorders>
                    <w:top w:val="dotted" w:sz="4" w:space="0" w:color="000000"/>
                    <w:left w:val="single" w:sz="6" w:space="0" w:color="000000"/>
                  </w:tcBorders>
                </w:tcPr>
                <w:p w14:paraId="42542793" w14:textId="77777777" w:rsidR="003F417A" w:rsidRPr="007459AB" w:rsidRDefault="003F417A" w:rsidP="007459AB">
                  <w:pPr>
                    <w:pStyle w:val="Normal1"/>
                    <w:rPr>
                      <w:rFonts w:ascii="Arial Narrow" w:hAnsi="Arial Narrow" w:cs="Arial Narrow"/>
                    </w:rPr>
                  </w:pPr>
                </w:p>
              </w:tc>
              <w:tc>
                <w:tcPr>
                  <w:tcW w:w="1080" w:type="dxa"/>
                  <w:tcBorders>
                    <w:top w:val="dotted" w:sz="4" w:space="0" w:color="000000"/>
                    <w:left w:val="single" w:sz="6" w:space="0" w:color="000000"/>
                  </w:tcBorders>
                </w:tcPr>
                <w:p w14:paraId="317F0BDE" w14:textId="77777777" w:rsidR="003F417A" w:rsidRPr="007459AB" w:rsidRDefault="003F417A" w:rsidP="007459AB">
                  <w:pPr>
                    <w:pStyle w:val="Normal1"/>
                    <w:rPr>
                      <w:rFonts w:ascii="Arial Narrow" w:hAnsi="Arial Narrow" w:cs="Arial Narrow"/>
                    </w:rPr>
                  </w:pPr>
                </w:p>
              </w:tc>
              <w:tc>
                <w:tcPr>
                  <w:tcW w:w="6930" w:type="dxa"/>
                  <w:tcBorders>
                    <w:top w:val="dotted" w:sz="4" w:space="0" w:color="000000"/>
                    <w:left w:val="single" w:sz="6" w:space="0" w:color="000000"/>
                    <w:right w:val="single" w:sz="6" w:space="0" w:color="000000"/>
                  </w:tcBorders>
                </w:tcPr>
                <w:p w14:paraId="71F718D7" w14:textId="77777777" w:rsidR="003F417A" w:rsidRPr="007459AB" w:rsidRDefault="003F417A" w:rsidP="007459AB">
                  <w:pPr>
                    <w:pStyle w:val="Normal1"/>
                    <w:rPr>
                      <w:rFonts w:ascii="Arial Narrow" w:hAnsi="Arial Narrow" w:cs="Arial Narrow"/>
                    </w:rPr>
                  </w:pPr>
                </w:p>
              </w:tc>
            </w:tr>
            <w:tr w:rsidR="003F417A" w:rsidRPr="007459AB" w14:paraId="18019959" w14:textId="77777777" w:rsidTr="0007242B">
              <w:trPr>
                <w:jc w:val="center"/>
              </w:trPr>
              <w:tc>
                <w:tcPr>
                  <w:tcW w:w="1080" w:type="dxa"/>
                  <w:tcBorders>
                    <w:top w:val="dotted" w:sz="4" w:space="0" w:color="000000"/>
                    <w:left w:val="single" w:sz="6" w:space="0" w:color="000000"/>
                    <w:bottom w:val="dotted" w:sz="4" w:space="0" w:color="000000"/>
                  </w:tcBorders>
                </w:tcPr>
                <w:p w14:paraId="7DD557CB" w14:textId="77777777" w:rsidR="003F417A" w:rsidRPr="007459AB" w:rsidRDefault="003F417A" w:rsidP="007459AB">
                  <w:pPr>
                    <w:pStyle w:val="Normal1"/>
                    <w:rPr>
                      <w:rFonts w:ascii="Arial Narrow" w:hAnsi="Arial Narrow" w:cs="Arial Narrow"/>
                    </w:rPr>
                  </w:pPr>
                </w:p>
              </w:tc>
              <w:tc>
                <w:tcPr>
                  <w:tcW w:w="1080" w:type="dxa"/>
                  <w:tcBorders>
                    <w:top w:val="dotted" w:sz="4" w:space="0" w:color="000000"/>
                    <w:left w:val="single" w:sz="6" w:space="0" w:color="000000"/>
                    <w:bottom w:val="dotted" w:sz="4" w:space="0" w:color="000000"/>
                  </w:tcBorders>
                </w:tcPr>
                <w:p w14:paraId="7C960A77" w14:textId="77777777" w:rsidR="003F417A" w:rsidRPr="007459AB" w:rsidRDefault="003F417A" w:rsidP="007459AB">
                  <w:pPr>
                    <w:pStyle w:val="Normal1"/>
                    <w:rPr>
                      <w:rFonts w:ascii="Arial Narrow" w:hAnsi="Arial Narrow" w:cs="Arial Narrow"/>
                    </w:rPr>
                  </w:pPr>
                </w:p>
              </w:tc>
              <w:tc>
                <w:tcPr>
                  <w:tcW w:w="6930" w:type="dxa"/>
                  <w:tcBorders>
                    <w:top w:val="dotted" w:sz="4" w:space="0" w:color="000000"/>
                    <w:left w:val="single" w:sz="6" w:space="0" w:color="000000"/>
                    <w:bottom w:val="dotted" w:sz="4" w:space="0" w:color="000000"/>
                    <w:right w:val="single" w:sz="6" w:space="0" w:color="000000"/>
                  </w:tcBorders>
                </w:tcPr>
                <w:p w14:paraId="231C8406" w14:textId="77777777" w:rsidR="003F417A" w:rsidRPr="007459AB" w:rsidRDefault="003F417A" w:rsidP="007459AB">
                  <w:pPr>
                    <w:pStyle w:val="Normal1"/>
                    <w:rPr>
                      <w:rFonts w:ascii="Arial Narrow" w:hAnsi="Arial Narrow" w:cs="Arial Narrow"/>
                    </w:rPr>
                  </w:pPr>
                </w:p>
              </w:tc>
            </w:tr>
            <w:tr w:rsidR="003F417A" w:rsidRPr="007459AB" w14:paraId="2C9ACA6B" w14:textId="77777777" w:rsidTr="0007242B">
              <w:trPr>
                <w:jc w:val="center"/>
              </w:trPr>
              <w:tc>
                <w:tcPr>
                  <w:tcW w:w="1080" w:type="dxa"/>
                  <w:tcBorders>
                    <w:left w:val="single" w:sz="6" w:space="0" w:color="000000"/>
                  </w:tcBorders>
                </w:tcPr>
                <w:p w14:paraId="1064A388" w14:textId="77777777" w:rsidR="003F417A" w:rsidRPr="007459AB" w:rsidRDefault="003F417A" w:rsidP="007459AB">
                  <w:pPr>
                    <w:pStyle w:val="Normal1"/>
                    <w:rPr>
                      <w:rFonts w:ascii="Arial Narrow" w:hAnsi="Arial Narrow" w:cs="Arial Narrow"/>
                    </w:rPr>
                  </w:pPr>
                </w:p>
              </w:tc>
              <w:tc>
                <w:tcPr>
                  <w:tcW w:w="1080" w:type="dxa"/>
                  <w:tcBorders>
                    <w:left w:val="single" w:sz="6" w:space="0" w:color="000000"/>
                  </w:tcBorders>
                </w:tcPr>
                <w:p w14:paraId="7FE254B8" w14:textId="77777777" w:rsidR="003F417A" w:rsidRPr="007459AB" w:rsidRDefault="003F417A" w:rsidP="007459AB">
                  <w:pPr>
                    <w:pStyle w:val="Normal1"/>
                    <w:rPr>
                      <w:rFonts w:ascii="Arial Narrow" w:hAnsi="Arial Narrow" w:cs="Arial Narrow"/>
                    </w:rPr>
                  </w:pPr>
                </w:p>
              </w:tc>
              <w:tc>
                <w:tcPr>
                  <w:tcW w:w="6930" w:type="dxa"/>
                  <w:tcBorders>
                    <w:left w:val="single" w:sz="6" w:space="0" w:color="000000"/>
                    <w:right w:val="single" w:sz="6" w:space="0" w:color="000000"/>
                  </w:tcBorders>
                </w:tcPr>
                <w:p w14:paraId="28D91F84" w14:textId="77777777" w:rsidR="003F417A" w:rsidRPr="007459AB" w:rsidRDefault="003F417A" w:rsidP="007459AB">
                  <w:pPr>
                    <w:pStyle w:val="Normal1"/>
                    <w:rPr>
                      <w:rFonts w:ascii="Arial Narrow" w:hAnsi="Arial Narrow" w:cs="Arial Narrow"/>
                    </w:rPr>
                  </w:pPr>
                </w:p>
              </w:tc>
            </w:tr>
            <w:tr w:rsidR="003F417A" w:rsidRPr="007459AB" w14:paraId="468EA38B" w14:textId="77777777" w:rsidTr="0007242B">
              <w:trPr>
                <w:jc w:val="center"/>
              </w:trPr>
              <w:tc>
                <w:tcPr>
                  <w:tcW w:w="1080" w:type="dxa"/>
                  <w:tcBorders>
                    <w:top w:val="dotted" w:sz="4" w:space="0" w:color="000000"/>
                    <w:left w:val="single" w:sz="6" w:space="0" w:color="000000"/>
                    <w:bottom w:val="dotted" w:sz="4" w:space="0" w:color="000000"/>
                  </w:tcBorders>
                </w:tcPr>
                <w:p w14:paraId="49543EF1" w14:textId="77777777" w:rsidR="003F417A" w:rsidRPr="007459AB" w:rsidRDefault="003F417A" w:rsidP="007459AB">
                  <w:pPr>
                    <w:pStyle w:val="Normal1"/>
                    <w:rPr>
                      <w:rFonts w:ascii="Arial Narrow" w:hAnsi="Arial Narrow" w:cs="Arial Narrow"/>
                    </w:rPr>
                  </w:pPr>
                </w:p>
              </w:tc>
              <w:tc>
                <w:tcPr>
                  <w:tcW w:w="1080" w:type="dxa"/>
                  <w:tcBorders>
                    <w:top w:val="dotted" w:sz="4" w:space="0" w:color="000000"/>
                    <w:left w:val="single" w:sz="6" w:space="0" w:color="000000"/>
                    <w:bottom w:val="dotted" w:sz="4" w:space="0" w:color="000000"/>
                  </w:tcBorders>
                </w:tcPr>
                <w:p w14:paraId="3FFF75BF" w14:textId="77777777" w:rsidR="003F417A" w:rsidRPr="007459AB" w:rsidRDefault="003F417A" w:rsidP="007459AB">
                  <w:pPr>
                    <w:pStyle w:val="Normal1"/>
                    <w:rPr>
                      <w:rFonts w:ascii="Arial Narrow" w:hAnsi="Arial Narrow" w:cs="Arial Narrow"/>
                    </w:rPr>
                  </w:pPr>
                </w:p>
              </w:tc>
              <w:tc>
                <w:tcPr>
                  <w:tcW w:w="6930" w:type="dxa"/>
                  <w:tcBorders>
                    <w:top w:val="dotted" w:sz="4" w:space="0" w:color="000000"/>
                    <w:left w:val="single" w:sz="6" w:space="0" w:color="000000"/>
                    <w:bottom w:val="dotted" w:sz="4" w:space="0" w:color="000000"/>
                    <w:right w:val="single" w:sz="6" w:space="0" w:color="000000"/>
                  </w:tcBorders>
                </w:tcPr>
                <w:p w14:paraId="46550431" w14:textId="77777777" w:rsidR="003F417A" w:rsidRPr="007459AB" w:rsidRDefault="003F417A" w:rsidP="007459AB">
                  <w:pPr>
                    <w:pStyle w:val="Normal1"/>
                    <w:tabs>
                      <w:tab w:val="left" w:pos="-720"/>
                    </w:tabs>
                    <w:rPr>
                      <w:rFonts w:ascii="Arial Narrow" w:hAnsi="Arial Narrow" w:cs="Arial Narrow"/>
                    </w:rPr>
                  </w:pPr>
                </w:p>
              </w:tc>
            </w:tr>
            <w:tr w:rsidR="003F417A" w:rsidRPr="007459AB" w14:paraId="4C56F742" w14:textId="77777777" w:rsidTr="0007242B">
              <w:trPr>
                <w:jc w:val="center"/>
              </w:trPr>
              <w:tc>
                <w:tcPr>
                  <w:tcW w:w="1080" w:type="dxa"/>
                  <w:tcBorders>
                    <w:left w:val="single" w:sz="6" w:space="0" w:color="000000"/>
                    <w:bottom w:val="single" w:sz="6" w:space="0" w:color="000000"/>
                  </w:tcBorders>
                </w:tcPr>
                <w:p w14:paraId="6924D9DE" w14:textId="77777777" w:rsidR="003F417A" w:rsidRPr="007459AB" w:rsidRDefault="003F417A" w:rsidP="007459AB">
                  <w:pPr>
                    <w:pStyle w:val="Normal1"/>
                    <w:rPr>
                      <w:rFonts w:ascii="Arial Narrow" w:hAnsi="Arial Narrow" w:cs="Arial Narrow"/>
                    </w:rPr>
                  </w:pPr>
                </w:p>
              </w:tc>
              <w:tc>
                <w:tcPr>
                  <w:tcW w:w="1080" w:type="dxa"/>
                  <w:tcBorders>
                    <w:left w:val="single" w:sz="6" w:space="0" w:color="000000"/>
                    <w:bottom w:val="single" w:sz="6" w:space="0" w:color="000000"/>
                  </w:tcBorders>
                </w:tcPr>
                <w:p w14:paraId="45C719B3" w14:textId="77777777" w:rsidR="003F417A" w:rsidRPr="007459AB" w:rsidRDefault="003F417A" w:rsidP="007459AB">
                  <w:pPr>
                    <w:pStyle w:val="Normal1"/>
                    <w:rPr>
                      <w:rFonts w:ascii="Arial Narrow" w:hAnsi="Arial Narrow" w:cs="Arial Narrow"/>
                    </w:rPr>
                  </w:pPr>
                </w:p>
              </w:tc>
              <w:tc>
                <w:tcPr>
                  <w:tcW w:w="6930" w:type="dxa"/>
                  <w:tcBorders>
                    <w:left w:val="single" w:sz="6" w:space="0" w:color="000000"/>
                    <w:bottom w:val="single" w:sz="6" w:space="0" w:color="000000"/>
                    <w:right w:val="single" w:sz="6" w:space="0" w:color="000000"/>
                  </w:tcBorders>
                </w:tcPr>
                <w:p w14:paraId="0231D221" w14:textId="77777777" w:rsidR="003F417A" w:rsidRPr="007459AB" w:rsidRDefault="003F417A" w:rsidP="007459AB">
                  <w:pPr>
                    <w:pStyle w:val="Normal1"/>
                    <w:rPr>
                      <w:rFonts w:ascii="Arial Narrow" w:hAnsi="Arial Narrow" w:cs="Arial Narrow"/>
                    </w:rPr>
                  </w:pPr>
                </w:p>
              </w:tc>
            </w:tr>
          </w:tbl>
          <w:p w14:paraId="3F586C75" w14:textId="77777777" w:rsidR="003F417A" w:rsidRPr="007459AB" w:rsidRDefault="003F417A" w:rsidP="007459AB">
            <w:pPr>
              <w:pStyle w:val="Normal1"/>
              <w:ind w:firstLine="720"/>
              <w:jc w:val="center"/>
              <w:rPr>
                <w:sz w:val="26"/>
                <w:szCs w:val="26"/>
              </w:rPr>
            </w:pPr>
          </w:p>
        </w:tc>
      </w:tr>
    </w:tbl>
    <w:p w14:paraId="3B54581B" w14:textId="77777777" w:rsidR="00EF4577" w:rsidRDefault="00EF4577" w:rsidP="00EF4577">
      <w:pPr>
        <w:bidi w:val="0"/>
        <w:rPr>
          <w:lang w:bidi="ar-EG"/>
        </w:rPr>
      </w:pPr>
      <w:bookmarkStart w:id="25" w:name="_zdd80z" w:colFirst="0" w:colLast="0"/>
      <w:bookmarkEnd w:id="25"/>
      <w:r>
        <w:rPr>
          <w:rtl/>
          <w:lang w:bidi="ar-EG"/>
        </w:rPr>
        <w:br w:type="page"/>
      </w:r>
    </w:p>
    <w:tbl>
      <w:tblPr>
        <w:tblW w:w="9638" w:type="dxa"/>
        <w:jc w:val="center"/>
        <w:tblLayout w:type="fixed"/>
        <w:tblCellMar>
          <w:left w:w="115" w:type="dxa"/>
          <w:right w:w="115" w:type="dxa"/>
        </w:tblCellMar>
        <w:tblLook w:val="0000" w:firstRow="0" w:lastRow="0" w:firstColumn="0" w:lastColumn="0" w:noHBand="0" w:noVBand="0"/>
      </w:tblPr>
      <w:tblGrid>
        <w:gridCol w:w="9638"/>
      </w:tblGrid>
      <w:tr w:rsidR="006B621A" w14:paraId="33A992B0" w14:textId="77777777" w:rsidTr="00BF46AC">
        <w:trPr>
          <w:trHeight w:val="3969"/>
          <w:jc w:val="center"/>
        </w:trPr>
        <w:tc>
          <w:tcPr>
            <w:tcW w:w="9638" w:type="dxa"/>
          </w:tcPr>
          <w:p w14:paraId="2DC4CDB0" w14:textId="77777777" w:rsidR="006B621A" w:rsidRPr="00AE3BC6" w:rsidRDefault="006B621A" w:rsidP="00087AD1">
            <w:pPr>
              <w:pStyle w:val="Normal1"/>
              <w:spacing w:after="240" w:line="360" w:lineRule="auto"/>
              <w:jc w:val="center"/>
              <w:rPr>
                <w:rFonts w:ascii="Times" w:hAnsi="Times" w:cs="Times"/>
                <w:b/>
                <w:sz w:val="28"/>
                <w:szCs w:val="28"/>
              </w:rPr>
            </w:pPr>
            <w:r w:rsidRPr="00AE3BC6">
              <w:rPr>
                <w:rFonts w:ascii="Times" w:hAnsi="Times" w:cs="Times"/>
                <w:b/>
                <w:sz w:val="28"/>
                <w:szCs w:val="28"/>
              </w:rPr>
              <w:lastRenderedPageBreak/>
              <w:t>5.7</w:t>
            </w:r>
            <w:r w:rsidRPr="00AE3BC6">
              <w:rPr>
                <w:rFonts w:ascii="Times" w:hAnsi="Times" w:cs="Times"/>
                <w:b/>
                <w:sz w:val="28"/>
                <w:szCs w:val="28"/>
              </w:rPr>
              <w:tab/>
              <w:t>Technical Capabilities</w:t>
            </w:r>
          </w:p>
          <w:tbl>
            <w:tblPr>
              <w:tblW w:w="9456" w:type="dxa"/>
              <w:jc w:val="center"/>
              <w:tblLayout w:type="fixed"/>
              <w:tblCellMar>
                <w:left w:w="72" w:type="dxa"/>
                <w:right w:w="72" w:type="dxa"/>
              </w:tblCellMar>
              <w:tblLook w:val="0000" w:firstRow="0" w:lastRow="0" w:firstColumn="0" w:lastColumn="0" w:noHBand="0" w:noVBand="0"/>
            </w:tblPr>
            <w:tblGrid>
              <w:gridCol w:w="9456"/>
            </w:tblGrid>
            <w:tr w:rsidR="006B621A" w:rsidRPr="00EF4577" w14:paraId="794E077F" w14:textId="77777777" w:rsidTr="00910B2E">
              <w:trPr>
                <w:trHeight w:val="417"/>
                <w:jc w:val="center"/>
              </w:trPr>
              <w:tc>
                <w:tcPr>
                  <w:tcW w:w="9456" w:type="dxa"/>
                </w:tcPr>
                <w:p w14:paraId="7213B685" w14:textId="19190556" w:rsidR="006B621A" w:rsidRPr="00EF4577" w:rsidRDefault="006B621A" w:rsidP="00087AD1">
                  <w:pPr>
                    <w:pStyle w:val="Normal1"/>
                    <w:tabs>
                      <w:tab w:val="left" w:pos="2665"/>
                    </w:tabs>
                    <w:spacing w:line="360" w:lineRule="auto"/>
                    <w:rPr>
                      <w:sz w:val="28"/>
                      <w:szCs w:val="28"/>
                    </w:rPr>
                  </w:pPr>
                  <w:r w:rsidRPr="00EF4577">
                    <w:rPr>
                      <w:sz w:val="28"/>
                      <w:szCs w:val="28"/>
                    </w:rPr>
                    <w:t>Name of Bidder</w:t>
                  </w:r>
                  <w:r w:rsidR="00910B2E">
                    <w:rPr>
                      <w:sz w:val="28"/>
                      <w:szCs w:val="28"/>
                    </w:rPr>
                    <w:tab/>
                  </w:r>
                </w:p>
              </w:tc>
            </w:tr>
          </w:tbl>
          <w:p w14:paraId="4727DBB3" w14:textId="77777777" w:rsidR="006B621A" w:rsidRDefault="006B621A" w:rsidP="00BF46AC">
            <w:pPr>
              <w:pStyle w:val="Normal1"/>
              <w:spacing w:line="360" w:lineRule="auto"/>
            </w:pPr>
            <w:r w:rsidRPr="00EF4577">
              <w:t>The Bidder shall provide adequate information to demonstrate clearly that it has the technical capability to fulfill the requirements for the IT system.  With this form, the Bidder shall summarize important certifications, proprietary methodologies, and/or specialized technologies which the Bidder proposes to utilize in the execution of the Contract or Contracts.</w:t>
            </w:r>
          </w:p>
        </w:tc>
        <w:bookmarkStart w:id="26" w:name="_3jd0qos" w:colFirst="0" w:colLast="0"/>
        <w:bookmarkEnd w:id="26"/>
      </w:tr>
    </w:tbl>
    <w:p w14:paraId="0B6D46C7" w14:textId="77777777" w:rsidR="00EF4577" w:rsidRDefault="00EF4577" w:rsidP="000E308D">
      <w:pPr>
        <w:spacing w:line="276" w:lineRule="auto"/>
        <w:rPr>
          <w:rFonts w:ascii="Simplified Arabic" w:hAnsi="Simplified Arabic" w:cs="Simplified Arabic"/>
          <w:sz w:val="24"/>
          <w:szCs w:val="24"/>
          <w:rtl/>
          <w:lang w:bidi="ar-EG"/>
        </w:rPr>
      </w:pPr>
    </w:p>
    <w:p w14:paraId="7A40F5CA" w14:textId="77777777" w:rsidR="00EF4577" w:rsidRDefault="00EF4577">
      <w:pPr>
        <w:bidi w:val="0"/>
        <w:rPr>
          <w:rFonts w:ascii="Simplified Arabic" w:hAnsi="Simplified Arabic" w:cs="Simplified Arabic"/>
          <w:sz w:val="24"/>
          <w:szCs w:val="24"/>
          <w:lang w:bidi="ar-EG"/>
        </w:rPr>
      </w:pPr>
      <w:r>
        <w:rPr>
          <w:rFonts w:ascii="Simplified Arabic" w:hAnsi="Simplified Arabic" w:cs="Simplified Arabic"/>
          <w:sz w:val="24"/>
          <w:szCs w:val="24"/>
          <w:rtl/>
          <w:lang w:bidi="ar-EG"/>
        </w:rPr>
        <w:br w:type="page"/>
      </w:r>
    </w:p>
    <w:tbl>
      <w:tblPr>
        <w:tblW w:w="9625" w:type="dxa"/>
        <w:jc w:val="center"/>
        <w:tblLayout w:type="fixed"/>
        <w:tblCellMar>
          <w:left w:w="115" w:type="dxa"/>
          <w:right w:w="115" w:type="dxa"/>
        </w:tblCellMar>
        <w:tblLook w:val="0000" w:firstRow="0" w:lastRow="0" w:firstColumn="0" w:lastColumn="0" w:noHBand="0" w:noVBand="0"/>
      </w:tblPr>
      <w:tblGrid>
        <w:gridCol w:w="9625"/>
      </w:tblGrid>
      <w:tr w:rsidR="00EF4577" w14:paraId="1EBDE5EF" w14:textId="77777777" w:rsidTr="00BF46AC">
        <w:trPr>
          <w:jc w:val="center"/>
        </w:trPr>
        <w:tc>
          <w:tcPr>
            <w:tcW w:w="9625" w:type="dxa"/>
          </w:tcPr>
          <w:p w14:paraId="29223AC0" w14:textId="77777777" w:rsidR="00EF4577" w:rsidRPr="00910B2E" w:rsidRDefault="00EF4577" w:rsidP="00910B2E">
            <w:pPr>
              <w:pStyle w:val="Normal1"/>
              <w:spacing w:after="240"/>
              <w:jc w:val="center"/>
              <w:rPr>
                <w:rFonts w:ascii="Times" w:hAnsi="Times" w:cs="Times"/>
                <w:b/>
                <w:sz w:val="32"/>
                <w:szCs w:val="32"/>
              </w:rPr>
            </w:pPr>
            <w:r w:rsidRPr="00910B2E">
              <w:rPr>
                <w:rFonts w:ascii="Times" w:hAnsi="Times" w:cs="Times"/>
                <w:b/>
                <w:sz w:val="32"/>
                <w:szCs w:val="32"/>
              </w:rPr>
              <w:lastRenderedPageBreak/>
              <w:t>5.8</w:t>
            </w:r>
            <w:r w:rsidRPr="00910B2E">
              <w:rPr>
                <w:rFonts w:ascii="Times" w:hAnsi="Times" w:cs="Times"/>
                <w:b/>
                <w:sz w:val="32"/>
                <w:szCs w:val="32"/>
              </w:rPr>
              <w:tab/>
              <w:t>Judicial Disputes History</w:t>
            </w:r>
          </w:p>
          <w:tbl>
            <w:tblPr>
              <w:tblW w:w="909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EF4577" w:rsidRPr="00910B2E" w14:paraId="78523BCA" w14:textId="77777777" w:rsidTr="00087AD1">
              <w:trPr>
                <w:jc w:val="center"/>
              </w:trPr>
              <w:tc>
                <w:tcPr>
                  <w:tcW w:w="9090" w:type="dxa"/>
                  <w:tcBorders>
                    <w:top w:val="nil"/>
                    <w:left w:val="nil"/>
                    <w:bottom w:val="nil"/>
                    <w:right w:val="nil"/>
                  </w:tcBorders>
                </w:tcPr>
                <w:p w14:paraId="21348EAD" w14:textId="77777777" w:rsidR="00EF4577" w:rsidRPr="00910B2E" w:rsidRDefault="00EF4577" w:rsidP="00910B2E">
                  <w:pPr>
                    <w:pStyle w:val="Normal1"/>
                  </w:pPr>
                  <w:r w:rsidRPr="00910B2E">
                    <w:t>Name of Bidder or partner of a Joint Venture</w:t>
                  </w:r>
                </w:p>
              </w:tc>
            </w:tr>
          </w:tbl>
          <w:p w14:paraId="05CCB663" w14:textId="77777777" w:rsidR="00EF4577" w:rsidRPr="00910B2E" w:rsidRDefault="00EF4577" w:rsidP="00910B2E">
            <w:pPr>
              <w:pStyle w:val="Normal1"/>
              <w:spacing w:line="360" w:lineRule="auto"/>
            </w:pPr>
            <w:r w:rsidRPr="00910B2E">
              <w:t>Bidders, including each of the partners of a Joint Venture, shall provide information on any history of litigation or arbitration resulting from contracts executed in the last five years or currently under execution. A separate sheet shall be used for each partner of a Joint Venture.</w:t>
            </w:r>
          </w:p>
          <w:tbl>
            <w:tblPr>
              <w:tblW w:w="909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080"/>
              <w:gridCol w:w="1440"/>
              <w:gridCol w:w="4590"/>
              <w:gridCol w:w="1980"/>
            </w:tblGrid>
            <w:tr w:rsidR="00EF4577" w:rsidRPr="00910B2E" w14:paraId="34A868FF"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197DAD23" w14:textId="77777777" w:rsidR="00EF4577" w:rsidRPr="00910B2E" w:rsidRDefault="00EF4577" w:rsidP="00910B2E">
                  <w:pPr>
                    <w:pStyle w:val="Normal1"/>
                  </w:pPr>
                  <w:r w:rsidRPr="00910B2E">
                    <w:t>Year</w:t>
                  </w:r>
                </w:p>
              </w:tc>
              <w:tc>
                <w:tcPr>
                  <w:tcW w:w="1440" w:type="dxa"/>
                  <w:tcBorders>
                    <w:top w:val="single" w:sz="6" w:space="0" w:color="808080"/>
                    <w:left w:val="single" w:sz="6" w:space="0" w:color="808080"/>
                    <w:bottom w:val="single" w:sz="6" w:space="0" w:color="808080"/>
                    <w:right w:val="single" w:sz="6" w:space="0" w:color="808080"/>
                  </w:tcBorders>
                </w:tcPr>
                <w:p w14:paraId="0567E1E6" w14:textId="77777777" w:rsidR="00EF4577" w:rsidRPr="00910B2E" w:rsidRDefault="00EF4577" w:rsidP="00910B2E">
                  <w:pPr>
                    <w:pStyle w:val="Normal1"/>
                  </w:pPr>
                  <w:r w:rsidRPr="00910B2E">
                    <w:t>Award FOR or AGAINST Bidder</w:t>
                  </w:r>
                </w:p>
              </w:tc>
              <w:tc>
                <w:tcPr>
                  <w:tcW w:w="4590" w:type="dxa"/>
                  <w:tcBorders>
                    <w:top w:val="single" w:sz="6" w:space="0" w:color="808080"/>
                    <w:left w:val="single" w:sz="6" w:space="0" w:color="808080"/>
                    <w:bottom w:val="single" w:sz="6" w:space="0" w:color="808080"/>
                    <w:right w:val="single" w:sz="6" w:space="0" w:color="808080"/>
                  </w:tcBorders>
                </w:tcPr>
                <w:p w14:paraId="7D51E149" w14:textId="77777777" w:rsidR="00EF4577" w:rsidRPr="00910B2E" w:rsidRDefault="00EF4577" w:rsidP="00910B2E">
                  <w:pPr>
                    <w:pStyle w:val="Normal1"/>
                  </w:pPr>
                  <w:r w:rsidRPr="00910B2E">
                    <w:t>Name of client, cause of litigation, and matter in dispute</w:t>
                  </w:r>
                </w:p>
              </w:tc>
              <w:tc>
                <w:tcPr>
                  <w:tcW w:w="1980" w:type="dxa"/>
                  <w:tcBorders>
                    <w:top w:val="single" w:sz="6" w:space="0" w:color="808080"/>
                    <w:left w:val="single" w:sz="6" w:space="0" w:color="808080"/>
                    <w:bottom w:val="single" w:sz="6" w:space="0" w:color="808080"/>
                    <w:right w:val="single" w:sz="6" w:space="0" w:color="808080"/>
                  </w:tcBorders>
                </w:tcPr>
                <w:p w14:paraId="493C9838" w14:textId="77777777" w:rsidR="00EF4577" w:rsidRPr="00910B2E" w:rsidRDefault="00EF4577" w:rsidP="00910B2E">
                  <w:pPr>
                    <w:pStyle w:val="Normal1"/>
                  </w:pPr>
                  <w:r w:rsidRPr="00910B2E">
                    <w:t>Disputed amount (current value, US$ equivalent)</w:t>
                  </w:r>
                </w:p>
              </w:tc>
            </w:tr>
            <w:tr w:rsidR="00EF4577" w:rsidRPr="00910B2E" w14:paraId="50BFE2FB"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3BD0D182"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55023E05"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52121ED5" w14:textId="77777777" w:rsidR="00EF4577" w:rsidRPr="00910B2E" w:rsidRDefault="00EF4577" w:rsidP="00910B2E">
                  <w:pPr>
                    <w:pStyle w:val="Normal1"/>
                    <w:tabs>
                      <w:tab w:val="left" w:pos="-720"/>
                    </w:tabs>
                    <w:spacing w:after="240"/>
                  </w:pPr>
                </w:p>
              </w:tc>
              <w:tc>
                <w:tcPr>
                  <w:tcW w:w="1980" w:type="dxa"/>
                  <w:tcBorders>
                    <w:top w:val="single" w:sz="6" w:space="0" w:color="808080"/>
                    <w:left w:val="single" w:sz="6" w:space="0" w:color="808080"/>
                    <w:bottom w:val="single" w:sz="6" w:space="0" w:color="808080"/>
                    <w:right w:val="single" w:sz="6" w:space="0" w:color="808080"/>
                  </w:tcBorders>
                </w:tcPr>
                <w:p w14:paraId="1C35A321" w14:textId="77777777" w:rsidR="00EF4577" w:rsidRPr="00910B2E" w:rsidRDefault="00EF4577" w:rsidP="00910B2E">
                  <w:pPr>
                    <w:pStyle w:val="Normal1"/>
                  </w:pPr>
                </w:p>
              </w:tc>
            </w:tr>
            <w:tr w:rsidR="00EF4577" w:rsidRPr="00910B2E" w14:paraId="2F853009"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6C73A7A6"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2BF37DCC"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372DC391" w14:textId="77777777" w:rsidR="00EF4577" w:rsidRPr="00910B2E" w:rsidRDefault="00EF4577" w:rsidP="00910B2E">
                  <w:pPr>
                    <w:pStyle w:val="Normal1"/>
                  </w:pPr>
                </w:p>
              </w:tc>
              <w:tc>
                <w:tcPr>
                  <w:tcW w:w="1980" w:type="dxa"/>
                  <w:tcBorders>
                    <w:top w:val="single" w:sz="6" w:space="0" w:color="808080"/>
                    <w:left w:val="single" w:sz="6" w:space="0" w:color="808080"/>
                    <w:bottom w:val="single" w:sz="6" w:space="0" w:color="808080"/>
                    <w:right w:val="single" w:sz="6" w:space="0" w:color="808080"/>
                  </w:tcBorders>
                </w:tcPr>
                <w:p w14:paraId="71B45DF3" w14:textId="77777777" w:rsidR="00EF4577" w:rsidRPr="00910B2E" w:rsidRDefault="00EF4577" w:rsidP="00910B2E">
                  <w:pPr>
                    <w:pStyle w:val="Normal1"/>
                  </w:pPr>
                </w:p>
              </w:tc>
            </w:tr>
            <w:tr w:rsidR="00EF4577" w:rsidRPr="00910B2E" w14:paraId="6A58A36B"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23908D62"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7B8CA058"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5CF05591" w14:textId="77777777" w:rsidR="00EF4577" w:rsidRPr="00910B2E" w:rsidRDefault="00EF4577" w:rsidP="00910B2E">
                  <w:pPr>
                    <w:pStyle w:val="Normal1"/>
                  </w:pPr>
                </w:p>
              </w:tc>
              <w:tc>
                <w:tcPr>
                  <w:tcW w:w="1980" w:type="dxa"/>
                  <w:tcBorders>
                    <w:top w:val="single" w:sz="6" w:space="0" w:color="808080"/>
                    <w:left w:val="single" w:sz="6" w:space="0" w:color="808080"/>
                    <w:bottom w:val="single" w:sz="6" w:space="0" w:color="808080"/>
                    <w:right w:val="single" w:sz="6" w:space="0" w:color="808080"/>
                  </w:tcBorders>
                </w:tcPr>
                <w:p w14:paraId="0B0F706C" w14:textId="77777777" w:rsidR="00EF4577" w:rsidRPr="00910B2E" w:rsidRDefault="00EF4577" w:rsidP="00910B2E">
                  <w:pPr>
                    <w:pStyle w:val="Normal1"/>
                  </w:pPr>
                </w:p>
              </w:tc>
            </w:tr>
            <w:tr w:rsidR="00EF4577" w:rsidRPr="00910B2E" w14:paraId="5BE1B7C8"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658224F3"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4CD05964"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7002265E" w14:textId="77777777" w:rsidR="00EF4577" w:rsidRPr="00910B2E" w:rsidRDefault="00EF4577" w:rsidP="00910B2E">
                  <w:pPr>
                    <w:pStyle w:val="Normal1"/>
                  </w:pPr>
                </w:p>
              </w:tc>
              <w:tc>
                <w:tcPr>
                  <w:tcW w:w="1980" w:type="dxa"/>
                  <w:tcBorders>
                    <w:top w:val="single" w:sz="6" w:space="0" w:color="808080"/>
                    <w:left w:val="single" w:sz="6" w:space="0" w:color="808080"/>
                    <w:bottom w:val="single" w:sz="6" w:space="0" w:color="808080"/>
                    <w:right w:val="single" w:sz="6" w:space="0" w:color="808080"/>
                  </w:tcBorders>
                </w:tcPr>
                <w:p w14:paraId="1D86EA92" w14:textId="77777777" w:rsidR="00EF4577" w:rsidRPr="00910B2E" w:rsidRDefault="00EF4577" w:rsidP="00910B2E">
                  <w:pPr>
                    <w:pStyle w:val="Normal1"/>
                  </w:pPr>
                </w:p>
              </w:tc>
            </w:tr>
            <w:tr w:rsidR="00EF4577" w:rsidRPr="00910B2E" w14:paraId="6917B18E"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7D545E33"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28AED5F8"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56536648" w14:textId="77777777" w:rsidR="00EF4577" w:rsidRPr="00910B2E" w:rsidRDefault="00EF4577" w:rsidP="00910B2E">
                  <w:pPr>
                    <w:pStyle w:val="Normal1"/>
                  </w:pPr>
                </w:p>
              </w:tc>
              <w:tc>
                <w:tcPr>
                  <w:tcW w:w="1980" w:type="dxa"/>
                  <w:tcBorders>
                    <w:top w:val="single" w:sz="6" w:space="0" w:color="808080"/>
                    <w:left w:val="single" w:sz="6" w:space="0" w:color="808080"/>
                    <w:bottom w:val="single" w:sz="6" w:space="0" w:color="808080"/>
                    <w:right w:val="single" w:sz="6" w:space="0" w:color="808080"/>
                  </w:tcBorders>
                </w:tcPr>
                <w:p w14:paraId="5887B42B" w14:textId="77777777" w:rsidR="00EF4577" w:rsidRPr="00910B2E" w:rsidRDefault="00EF4577" w:rsidP="00910B2E">
                  <w:pPr>
                    <w:pStyle w:val="Normal1"/>
                  </w:pPr>
                </w:p>
              </w:tc>
            </w:tr>
            <w:tr w:rsidR="00EF4577" w:rsidRPr="00910B2E" w14:paraId="30875EA1" w14:textId="77777777" w:rsidTr="0007242B">
              <w:trPr>
                <w:jc w:val="center"/>
              </w:trPr>
              <w:tc>
                <w:tcPr>
                  <w:tcW w:w="1080" w:type="dxa"/>
                  <w:tcBorders>
                    <w:top w:val="single" w:sz="6" w:space="0" w:color="808080"/>
                    <w:left w:val="single" w:sz="6" w:space="0" w:color="808080"/>
                    <w:bottom w:val="single" w:sz="6" w:space="0" w:color="808080"/>
                    <w:right w:val="single" w:sz="6" w:space="0" w:color="808080"/>
                  </w:tcBorders>
                </w:tcPr>
                <w:p w14:paraId="4D038FEB" w14:textId="77777777" w:rsidR="00EF4577" w:rsidRPr="00910B2E" w:rsidRDefault="00EF4577" w:rsidP="00910B2E">
                  <w:pPr>
                    <w:pStyle w:val="Normal1"/>
                  </w:pPr>
                </w:p>
              </w:tc>
              <w:tc>
                <w:tcPr>
                  <w:tcW w:w="1440" w:type="dxa"/>
                  <w:tcBorders>
                    <w:top w:val="single" w:sz="6" w:space="0" w:color="808080"/>
                    <w:left w:val="single" w:sz="6" w:space="0" w:color="808080"/>
                    <w:bottom w:val="single" w:sz="6" w:space="0" w:color="808080"/>
                    <w:right w:val="single" w:sz="6" w:space="0" w:color="808080"/>
                  </w:tcBorders>
                </w:tcPr>
                <w:p w14:paraId="1CB50377" w14:textId="77777777" w:rsidR="00EF4577" w:rsidRPr="00910B2E" w:rsidRDefault="00EF4577" w:rsidP="00910B2E">
                  <w:pPr>
                    <w:pStyle w:val="Normal1"/>
                  </w:pPr>
                </w:p>
              </w:tc>
              <w:tc>
                <w:tcPr>
                  <w:tcW w:w="4590" w:type="dxa"/>
                  <w:tcBorders>
                    <w:top w:val="single" w:sz="6" w:space="0" w:color="808080"/>
                    <w:left w:val="single" w:sz="6" w:space="0" w:color="808080"/>
                    <w:bottom w:val="single" w:sz="6" w:space="0" w:color="808080"/>
                    <w:right w:val="single" w:sz="6" w:space="0" w:color="808080"/>
                  </w:tcBorders>
                </w:tcPr>
                <w:p w14:paraId="67529E95" w14:textId="77777777" w:rsidR="00EF4577" w:rsidRPr="00910B2E" w:rsidRDefault="00EF4577" w:rsidP="00910B2E">
                  <w:pPr>
                    <w:pStyle w:val="Normal1"/>
                  </w:pPr>
                </w:p>
              </w:tc>
              <w:tc>
                <w:tcPr>
                  <w:tcW w:w="1980" w:type="dxa"/>
                  <w:tcBorders>
                    <w:top w:val="single" w:sz="6" w:space="0" w:color="808080"/>
                    <w:left w:val="single" w:sz="6" w:space="0" w:color="808080"/>
                    <w:bottom w:val="single" w:sz="6" w:space="0" w:color="808080"/>
                    <w:right w:val="single" w:sz="6" w:space="0" w:color="808080"/>
                  </w:tcBorders>
                </w:tcPr>
                <w:p w14:paraId="679A965D" w14:textId="77777777" w:rsidR="00EF4577" w:rsidRPr="00910B2E" w:rsidRDefault="00EF4577" w:rsidP="00910B2E">
                  <w:pPr>
                    <w:pStyle w:val="Normal1"/>
                  </w:pPr>
                </w:p>
              </w:tc>
            </w:tr>
          </w:tbl>
          <w:p w14:paraId="54460F18" w14:textId="77777777" w:rsidR="00EF4577" w:rsidRDefault="00EF4577" w:rsidP="00910B2E">
            <w:pPr>
              <w:pStyle w:val="Normal1"/>
              <w:ind w:firstLine="720"/>
            </w:pPr>
          </w:p>
        </w:tc>
      </w:tr>
    </w:tbl>
    <w:p w14:paraId="3BF27518" w14:textId="6911AB8C" w:rsidR="00EF4577" w:rsidRDefault="00EF4577" w:rsidP="000E308D">
      <w:pPr>
        <w:spacing w:line="276" w:lineRule="auto"/>
        <w:rPr>
          <w:rFonts w:ascii="Simplified Arabic" w:hAnsi="Simplified Arabic" w:cs="Simplified Arabic"/>
          <w:sz w:val="24"/>
          <w:szCs w:val="24"/>
          <w:rtl/>
          <w:lang w:bidi="ar-EG"/>
        </w:rPr>
      </w:pPr>
      <w:bookmarkStart w:id="27" w:name="_1yib0wl" w:colFirst="0" w:colLast="0"/>
      <w:bookmarkEnd w:id="27"/>
    </w:p>
    <w:p w14:paraId="65EF0395" w14:textId="1D695049" w:rsidR="00BF46AC" w:rsidRDefault="00BF46AC" w:rsidP="000E308D">
      <w:pPr>
        <w:spacing w:line="276" w:lineRule="auto"/>
        <w:rPr>
          <w:rFonts w:ascii="Simplified Arabic" w:hAnsi="Simplified Arabic" w:cs="Simplified Arabic"/>
          <w:sz w:val="24"/>
          <w:szCs w:val="24"/>
          <w:rtl/>
          <w:lang w:bidi="ar-EG"/>
        </w:rPr>
      </w:pPr>
    </w:p>
    <w:p w14:paraId="6C39BC3C" w14:textId="7DF74114" w:rsidR="00BF46AC" w:rsidRDefault="00BF46AC" w:rsidP="000E308D">
      <w:pPr>
        <w:spacing w:line="276" w:lineRule="auto"/>
        <w:rPr>
          <w:rFonts w:ascii="Simplified Arabic" w:hAnsi="Simplified Arabic" w:cs="Simplified Arabic"/>
          <w:sz w:val="24"/>
          <w:szCs w:val="24"/>
          <w:rtl/>
          <w:lang w:bidi="ar-EG"/>
        </w:rPr>
      </w:pPr>
    </w:p>
    <w:p w14:paraId="1188A311" w14:textId="41E46DF6" w:rsidR="00BF46AC" w:rsidRDefault="00BF46AC" w:rsidP="000E308D">
      <w:pPr>
        <w:spacing w:line="276" w:lineRule="auto"/>
        <w:rPr>
          <w:rFonts w:ascii="Simplified Arabic" w:hAnsi="Simplified Arabic" w:cs="Simplified Arabic"/>
          <w:sz w:val="24"/>
          <w:szCs w:val="24"/>
          <w:rtl/>
          <w:lang w:bidi="ar-EG"/>
        </w:rPr>
      </w:pPr>
    </w:p>
    <w:p w14:paraId="735B4557" w14:textId="0F8005AE" w:rsidR="00BF46AC" w:rsidRDefault="00BF46AC" w:rsidP="000E308D">
      <w:pPr>
        <w:spacing w:line="276" w:lineRule="auto"/>
        <w:rPr>
          <w:rFonts w:ascii="Simplified Arabic" w:hAnsi="Simplified Arabic" w:cs="Simplified Arabic"/>
          <w:sz w:val="24"/>
          <w:szCs w:val="24"/>
          <w:rtl/>
          <w:lang w:bidi="ar-EG"/>
        </w:rPr>
      </w:pPr>
    </w:p>
    <w:p w14:paraId="3D66AD6B" w14:textId="2717A71B" w:rsidR="00BF46AC" w:rsidRDefault="00BF46AC" w:rsidP="000E308D">
      <w:pPr>
        <w:spacing w:line="276" w:lineRule="auto"/>
        <w:rPr>
          <w:rFonts w:ascii="Simplified Arabic" w:hAnsi="Simplified Arabic" w:cs="Simplified Arabic"/>
          <w:sz w:val="24"/>
          <w:szCs w:val="24"/>
          <w:rtl/>
          <w:lang w:bidi="ar-EG"/>
        </w:rPr>
      </w:pPr>
    </w:p>
    <w:p w14:paraId="51728A5A" w14:textId="32328CD7" w:rsidR="00BF46AC" w:rsidRDefault="00BF46AC" w:rsidP="000E308D">
      <w:pPr>
        <w:spacing w:line="276" w:lineRule="auto"/>
        <w:rPr>
          <w:rFonts w:ascii="Simplified Arabic" w:hAnsi="Simplified Arabic" w:cs="Simplified Arabic"/>
          <w:sz w:val="24"/>
          <w:szCs w:val="24"/>
          <w:rtl/>
          <w:lang w:bidi="ar-EG"/>
        </w:rPr>
      </w:pPr>
    </w:p>
    <w:p w14:paraId="5851EE65" w14:textId="5A336DCF" w:rsidR="00BF46AC" w:rsidRDefault="00BF46AC" w:rsidP="000E308D">
      <w:pPr>
        <w:spacing w:line="276" w:lineRule="auto"/>
        <w:rPr>
          <w:rFonts w:ascii="Simplified Arabic" w:hAnsi="Simplified Arabic" w:cs="Simplified Arabic"/>
          <w:sz w:val="24"/>
          <w:szCs w:val="24"/>
          <w:rtl/>
          <w:lang w:bidi="ar-EG"/>
        </w:rPr>
      </w:pPr>
    </w:p>
    <w:p w14:paraId="0208853B" w14:textId="1BEBD28C" w:rsidR="00BF46AC" w:rsidRDefault="00BF46AC" w:rsidP="000E308D">
      <w:pPr>
        <w:spacing w:line="276" w:lineRule="auto"/>
        <w:rPr>
          <w:rFonts w:ascii="Simplified Arabic" w:hAnsi="Simplified Arabic" w:cs="Simplified Arabic"/>
          <w:sz w:val="24"/>
          <w:szCs w:val="24"/>
          <w:rtl/>
          <w:lang w:bidi="ar-EG"/>
        </w:rPr>
      </w:pPr>
    </w:p>
    <w:p w14:paraId="40F8FB7C" w14:textId="2AD49E7D" w:rsidR="00BF46AC" w:rsidRDefault="00BF46AC" w:rsidP="000E308D">
      <w:pPr>
        <w:spacing w:line="276" w:lineRule="auto"/>
        <w:rPr>
          <w:rFonts w:ascii="Simplified Arabic" w:hAnsi="Simplified Arabic" w:cs="Simplified Arabic"/>
          <w:sz w:val="24"/>
          <w:szCs w:val="24"/>
          <w:rtl/>
          <w:lang w:bidi="ar-EG"/>
        </w:rPr>
      </w:pPr>
    </w:p>
    <w:p w14:paraId="39D0DE1A" w14:textId="1CE56A3B" w:rsidR="00BF46AC" w:rsidRDefault="00BF46AC" w:rsidP="000E308D">
      <w:pPr>
        <w:spacing w:line="276" w:lineRule="auto"/>
        <w:rPr>
          <w:rFonts w:ascii="Simplified Arabic" w:hAnsi="Simplified Arabic" w:cs="Simplified Arabic"/>
          <w:sz w:val="24"/>
          <w:szCs w:val="24"/>
          <w:rtl/>
          <w:lang w:bidi="ar-EG"/>
        </w:rPr>
      </w:pPr>
    </w:p>
    <w:p w14:paraId="28292AA8" w14:textId="77777777" w:rsidR="00BF46AC" w:rsidRDefault="00BF46AC" w:rsidP="000E308D">
      <w:pPr>
        <w:spacing w:line="276" w:lineRule="auto"/>
        <w:rPr>
          <w:rFonts w:ascii="Simplified Arabic" w:hAnsi="Simplified Arabic" w:cs="Simplified Arabic"/>
          <w:sz w:val="24"/>
          <w:szCs w:val="24"/>
          <w:rtl/>
          <w:lang w:bidi="ar-EG"/>
        </w:rPr>
      </w:pPr>
    </w:p>
    <w:p w14:paraId="3E0F921D" w14:textId="77777777" w:rsidR="00257F85" w:rsidRDefault="00257F85" w:rsidP="00BF46AC">
      <w:pPr>
        <w:pStyle w:val="Normal1"/>
        <w:jc w:val="center"/>
        <w:rPr>
          <w:b/>
          <w:sz w:val="52"/>
          <w:szCs w:val="52"/>
        </w:rPr>
        <w:sectPr w:rsidR="00257F85" w:rsidSect="00F126E5">
          <w:headerReference w:type="first" r:id="rId26"/>
          <w:pgSz w:w="11906" w:h="16838"/>
          <w:pgMar w:top="1797" w:right="991" w:bottom="1151" w:left="1276" w:header="431" w:footer="142" w:gutter="0"/>
          <w:cols w:space="708"/>
          <w:titlePg/>
          <w:bidi/>
          <w:rtlGutter/>
          <w:docGrid w:linePitch="360"/>
        </w:sectPr>
      </w:pPr>
    </w:p>
    <w:tbl>
      <w:tblPr>
        <w:tblW w:w="9638" w:type="dxa"/>
        <w:jc w:val="center"/>
        <w:tblLayout w:type="fixed"/>
        <w:tblCellMar>
          <w:left w:w="115" w:type="dxa"/>
          <w:right w:w="115" w:type="dxa"/>
        </w:tblCellMar>
        <w:tblLook w:val="0000" w:firstRow="0" w:lastRow="0" w:firstColumn="0" w:lastColumn="0" w:noHBand="0" w:noVBand="0"/>
      </w:tblPr>
      <w:tblGrid>
        <w:gridCol w:w="9638"/>
      </w:tblGrid>
      <w:tr w:rsidR="00BF46AC" w14:paraId="2800E38D" w14:textId="77777777" w:rsidTr="00BF46AC">
        <w:trPr>
          <w:trHeight w:val="1002"/>
          <w:jc w:val="center"/>
        </w:trPr>
        <w:tc>
          <w:tcPr>
            <w:tcW w:w="9638" w:type="dxa"/>
          </w:tcPr>
          <w:p w14:paraId="5F82E5C5" w14:textId="065D22E0" w:rsidR="00BF46AC" w:rsidRPr="00910B2E" w:rsidRDefault="00BF46AC" w:rsidP="00BF46AC">
            <w:pPr>
              <w:pStyle w:val="Normal1"/>
              <w:jc w:val="center"/>
              <w:rPr>
                <w:b/>
                <w:sz w:val="52"/>
                <w:szCs w:val="52"/>
              </w:rPr>
            </w:pPr>
          </w:p>
          <w:p w14:paraId="3BB59E6B" w14:textId="69EB63B6" w:rsidR="00BF46AC" w:rsidRPr="00910B2E" w:rsidRDefault="00257F85" w:rsidP="00257F85">
            <w:pPr>
              <w:pStyle w:val="Normal1"/>
              <w:tabs>
                <w:tab w:val="left" w:pos="561"/>
                <w:tab w:val="center" w:pos="4704"/>
              </w:tabs>
              <w:jc w:val="left"/>
              <w:rPr>
                <w:b/>
                <w:sz w:val="52"/>
                <w:szCs w:val="52"/>
              </w:rPr>
            </w:pPr>
            <w:r>
              <w:rPr>
                <w:b/>
                <w:sz w:val="52"/>
                <w:szCs w:val="52"/>
              </w:rPr>
              <w:tab/>
            </w:r>
            <w:r>
              <w:rPr>
                <w:b/>
                <w:sz w:val="52"/>
                <w:szCs w:val="52"/>
              </w:rPr>
              <w:tab/>
            </w:r>
            <w:r w:rsidR="00BF46AC" w:rsidRPr="00910B2E">
              <w:rPr>
                <w:b/>
                <w:sz w:val="52"/>
                <w:szCs w:val="52"/>
              </w:rPr>
              <w:t>PART 2 – Contracting Procedures</w:t>
            </w:r>
          </w:p>
        </w:tc>
        <w:bookmarkStart w:id="28" w:name="_19c6y18" w:colFirst="0" w:colLast="0"/>
        <w:bookmarkEnd w:id="28"/>
      </w:tr>
    </w:tbl>
    <w:p w14:paraId="45265D9B" w14:textId="1FB60378" w:rsidR="00910B2E" w:rsidRDefault="00910B2E" w:rsidP="000E308D">
      <w:pPr>
        <w:spacing w:line="276" w:lineRule="auto"/>
        <w:rPr>
          <w:rFonts w:ascii="Simplified Arabic" w:hAnsi="Simplified Arabic" w:cs="Simplified Arabic"/>
          <w:sz w:val="24"/>
          <w:szCs w:val="24"/>
          <w:rtl/>
          <w:lang w:bidi="ar-EG"/>
        </w:rPr>
      </w:pPr>
    </w:p>
    <w:p w14:paraId="24AFC360" w14:textId="50F756E9" w:rsidR="00910B2E" w:rsidRDefault="00910B2E">
      <w:pPr>
        <w:bidi w:val="0"/>
        <w:rPr>
          <w:rFonts w:ascii="Simplified Arabic" w:hAnsi="Simplified Arabic" w:cs="Simplified Arabic"/>
          <w:sz w:val="24"/>
          <w:szCs w:val="24"/>
          <w:lang w:bidi="ar-EG"/>
        </w:rPr>
      </w:pPr>
    </w:p>
    <w:p w14:paraId="3EA166F3" w14:textId="77777777" w:rsidR="00F427EF" w:rsidRDefault="00F427EF" w:rsidP="00910B2E">
      <w:pPr>
        <w:pStyle w:val="Normal1"/>
        <w:spacing w:line="360" w:lineRule="auto"/>
        <w:jc w:val="center"/>
        <w:rPr>
          <w:b/>
          <w:bCs/>
          <w:sz w:val="40"/>
          <w:szCs w:val="40"/>
        </w:rPr>
      </w:pPr>
    </w:p>
    <w:p w14:paraId="6BA0A56E" w14:textId="77777777" w:rsidR="00F427EF" w:rsidRDefault="00F427EF" w:rsidP="00910B2E">
      <w:pPr>
        <w:pStyle w:val="Normal1"/>
        <w:spacing w:line="360" w:lineRule="auto"/>
        <w:jc w:val="center"/>
        <w:rPr>
          <w:b/>
          <w:bCs/>
          <w:sz w:val="40"/>
          <w:szCs w:val="40"/>
        </w:rPr>
        <w:sectPr w:rsidR="00F427EF" w:rsidSect="00F126E5">
          <w:headerReference w:type="default" r:id="rId27"/>
          <w:pgSz w:w="11906" w:h="16838"/>
          <w:pgMar w:top="1797" w:right="1440" w:bottom="1151" w:left="1797" w:header="431" w:footer="142" w:gutter="0"/>
          <w:cols w:space="708"/>
          <w:titlePg/>
          <w:bidi/>
          <w:rtlGutter/>
          <w:docGrid w:linePitch="360"/>
        </w:sectPr>
      </w:pPr>
    </w:p>
    <w:p w14:paraId="05E6F6DF" w14:textId="3BCE124B" w:rsidR="00910B2E" w:rsidRPr="00087AD1" w:rsidRDefault="00910B2E" w:rsidP="00910B2E">
      <w:pPr>
        <w:pStyle w:val="Normal1"/>
        <w:spacing w:line="360" w:lineRule="auto"/>
        <w:jc w:val="center"/>
        <w:rPr>
          <w:b/>
          <w:bCs/>
          <w:sz w:val="40"/>
          <w:szCs w:val="40"/>
        </w:rPr>
      </w:pPr>
      <w:r w:rsidRPr="00087AD1">
        <w:rPr>
          <w:b/>
          <w:bCs/>
          <w:sz w:val="40"/>
          <w:szCs w:val="40"/>
        </w:rPr>
        <w:lastRenderedPageBreak/>
        <w:t>SECTION V.  TECHNICAL REQUIREMENTS (INCLUDING IMPLEMENTATION SCHEDULE)</w:t>
      </w:r>
    </w:p>
    <w:p w14:paraId="7B69AA45" w14:textId="77777777" w:rsidR="003908E3" w:rsidRDefault="003908E3" w:rsidP="000E308D">
      <w:pPr>
        <w:spacing w:line="276" w:lineRule="auto"/>
        <w:rPr>
          <w:rFonts w:ascii="Simplified Arabic" w:hAnsi="Simplified Arabic" w:cs="Simplified Arabic"/>
          <w:sz w:val="24"/>
          <w:szCs w:val="24"/>
          <w:rtl/>
          <w:lang w:bidi="ar-EG"/>
        </w:rPr>
      </w:pPr>
    </w:p>
    <w:p w14:paraId="6BE1E4CA" w14:textId="77777777" w:rsidR="003908E3" w:rsidRDefault="003908E3" w:rsidP="003908E3">
      <w:pPr>
        <w:bidi w:val="0"/>
        <w:rPr>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46AC" w14:paraId="289FF6FF" w14:textId="77777777" w:rsidTr="00EE18FF">
        <w:trPr>
          <w:trHeight w:val="495"/>
        </w:trPr>
        <w:tc>
          <w:tcPr>
            <w:tcW w:w="9638" w:type="dxa"/>
            <w:tcBorders>
              <w:bottom w:val="single" w:sz="18" w:space="0" w:color="BFBFBF" w:themeColor="background1" w:themeShade="BF"/>
            </w:tcBorders>
          </w:tcPr>
          <w:p w14:paraId="120D7075" w14:textId="32FCB575" w:rsidR="00BF46AC" w:rsidRPr="00087AD1" w:rsidRDefault="00BF46AC" w:rsidP="00EE18FF">
            <w:pPr>
              <w:pStyle w:val="Normal1"/>
              <w:spacing w:line="360" w:lineRule="auto"/>
              <w:jc w:val="center"/>
              <w:rPr>
                <w:sz w:val="36"/>
                <w:szCs w:val="36"/>
                <w:u w:val="single"/>
              </w:rPr>
            </w:pPr>
            <w:r w:rsidRPr="00087AD1">
              <w:rPr>
                <w:b/>
                <w:bCs/>
                <w:sz w:val="36"/>
                <w:szCs w:val="36"/>
              </w:rPr>
              <w:lastRenderedPageBreak/>
              <w:t>Notes on the preparation of the Technical Requirements</w:t>
            </w:r>
          </w:p>
        </w:tc>
      </w:tr>
      <w:tr w:rsidR="00EE18FF" w14:paraId="4574499A" w14:textId="77777777" w:rsidTr="00EE18FF">
        <w:trPr>
          <w:trHeight w:val="13024"/>
        </w:trPr>
        <w:tc>
          <w:tcPr>
            <w:tcW w:w="9638" w:type="dxa"/>
            <w:tcBorders>
              <w:top w:val="single" w:sz="18" w:space="0" w:color="BFBFBF" w:themeColor="background1" w:themeShade="BF"/>
            </w:tcBorders>
          </w:tcPr>
          <w:p w14:paraId="04160668" w14:textId="77777777" w:rsidR="00EE18FF" w:rsidRPr="00016D3F" w:rsidRDefault="00EE18FF" w:rsidP="00BF46AC">
            <w:pPr>
              <w:pStyle w:val="Normal1"/>
              <w:spacing w:line="360" w:lineRule="auto"/>
              <w:rPr>
                <w:u w:val="single"/>
              </w:rPr>
            </w:pPr>
            <w:r w:rsidRPr="00016D3F">
              <w:rPr>
                <w:u w:val="single"/>
              </w:rPr>
              <w:lastRenderedPageBreak/>
              <w:t xml:space="preserve">{The Technical Requirements shall include all the technical details that Bidders need, in combination with the program and the supporting System Inventory Tables, to prepare realistic, responsive, and competitive bids. </w:t>
            </w:r>
          </w:p>
          <w:p w14:paraId="5C007801" w14:textId="77777777" w:rsidR="00EE18FF" w:rsidRPr="00016D3F" w:rsidRDefault="00EE18FF" w:rsidP="00BF46AC">
            <w:pPr>
              <w:pStyle w:val="Normal1"/>
              <w:spacing w:line="360" w:lineRule="auto"/>
              <w:rPr>
                <w:u w:val="single"/>
              </w:rPr>
            </w:pPr>
            <w:r w:rsidRPr="00016D3F">
              <w:rPr>
                <w:u w:val="single"/>
              </w:rPr>
              <w:t xml:space="preserve">The Technical Requirementsshall, as much as possible, be based on and expressed in terms of the Contracting Entity’s business, rather than technological needs.  This shall be based on the market to determine what specific Information Technologies can best satisfy these business needs. In all cases, the requirements shall be subjectective and not neutral to elicit the widest range of possible technical responses.  </w:t>
            </w:r>
          </w:p>
          <w:p w14:paraId="1908AF5C" w14:textId="77777777" w:rsidR="00EE18FF" w:rsidRPr="00016D3F" w:rsidRDefault="00EE18FF" w:rsidP="00BF46AC">
            <w:pPr>
              <w:pStyle w:val="Normal1"/>
              <w:spacing w:line="360" w:lineRule="auto"/>
              <w:rPr>
                <w:u w:val="single"/>
              </w:rPr>
            </w:pPr>
            <w:r w:rsidRPr="00016D3F">
              <w:rPr>
                <w:u w:val="single"/>
              </w:rPr>
              <w:t xml:space="preserve">References to brand names, catalog numbers, or other details that limit the source of any item or component to a specific manufacturer shall be avoided.  Where such references are unavoidable, the words “or substantially equivalent” shall be added to permit Bidders to bid equivalent or superior technologies.  Only in the most exceptional circumstances may Bidders be required to offer brand-name items and the equivalency clause be omitted. Such exception may be granted if:  </w:t>
            </w:r>
          </w:p>
          <w:p w14:paraId="7D3C0C99" w14:textId="77777777" w:rsidR="00EE18FF" w:rsidRPr="00016D3F" w:rsidRDefault="00EE18FF" w:rsidP="00087AD1">
            <w:pPr>
              <w:pStyle w:val="Normal1"/>
              <w:numPr>
                <w:ilvl w:val="0"/>
                <w:numId w:val="43"/>
              </w:numPr>
              <w:spacing w:line="360" w:lineRule="auto"/>
              <w:ind w:left="357" w:hanging="357"/>
              <w:rPr>
                <w:u w:val="single"/>
              </w:rPr>
            </w:pPr>
            <w:r w:rsidRPr="00016D3F">
              <w:rPr>
                <w:u w:val="single"/>
              </w:rPr>
              <w:t>a brand-name component appears to have no equivalent or superior alternative, because of its unique ability to reliably interoperate with a relatively large base of existing technologies, to conform with the Contracting Entity’s adopted technological standards, and to offer overwhelming savings in terms of avoided costs for retraining, data conversion, macro / business template redevelopment, etc.; and</w:t>
            </w:r>
          </w:p>
          <w:p w14:paraId="03BC41EC" w14:textId="77777777" w:rsidR="00EE18FF" w:rsidRPr="00BF46AC" w:rsidRDefault="00EE18FF" w:rsidP="00087AD1">
            <w:pPr>
              <w:pStyle w:val="Normal1"/>
              <w:numPr>
                <w:ilvl w:val="0"/>
                <w:numId w:val="43"/>
              </w:numPr>
              <w:spacing w:line="360" w:lineRule="auto"/>
              <w:ind w:left="357" w:hanging="357"/>
              <w:rPr>
                <w:u w:val="single"/>
              </w:rPr>
            </w:pPr>
            <w:r w:rsidRPr="00016D3F">
              <w:rPr>
                <w:u w:val="single"/>
              </w:rPr>
              <w:t xml:space="preserve">such brand-name components are the absolute fewest possible and each component has been explicitly identified in the BDS for ITB Clause 16.3. </w:t>
            </w:r>
          </w:p>
          <w:p w14:paraId="6839A36B" w14:textId="77777777" w:rsidR="00EE18FF" w:rsidRPr="00016D3F" w:rsidRDefault="00EE18FF" w:rsidP="00BF46AC">
            <w:pPr>
              <w:pStyle w:val="Normal1"/>
              <w:spacing w:line="360" w:lineRule="auto"/>
              <w:rPr>
                <w:u w:val="single"/>
              </w:rPr>
            </w:pPr>
            <w:r w:rsidRPr="00016D3F">
              <w:rPr>
                <w:u w:val="single"/>
              </w:rPr>
              <w:t>In addition to the foregoing, when determining specific national standards or professional or professional rules, the contacting entity must add what is stated that it will also accept other national or international standards "equivalent in substance" to the requirement.</w:t>
            </w:r>
          </w:p>
          <w:p w14:paraId="063F31EA" w14:textId="77777777" w:rsidR="00EE18FF" w:rsidRPr="00016D3F" w:rsidRDefault="00EE18FF" w:rsidP="00BF46AC">
            <w:pPr>
              <w:pStyle w:val="Normal1"/>
              <w:spacing w:line="360" w:lineRule="auto"/>
              <w:rPr>
                <w:u w:val="single"/>
              </w:rPr>
            </w:pPr>
            <w:r w:rsidRPr="00016D3F">
              <w:rPr>
                <w:u w:val="single"/>
              </w:rPr>
              <w:t>Requirements must clearly distinguish between mandatory features (which if a bid does not comply with them, it may be refused due to the failure to respond to the requirements) and preferred features that the bidder may or may not provide according to his choice. To increase the clarity of specifications, it is suggested that the contacting entity use the word “shall” in a dark black color in sentences describing the mandatory features. The Technical Responsiveness Checklist is also a useful way to distinguish between mandatory and preferred features.</w:t>
            </w:r>
          </w:p>
          <w:p w14:paraId="416AA304" w14:textId="77777777" w:rsidR="00EE18FF" w:rsidRPr="00016D3F" w:rsidRDefault="00EE18FF" w:rsidP="00BF46AC">
            <w:pPr>
              <w:pStyle w:val="Normal1"/>
              <w:spacing w:line="360" w:lineRule="auto"/>
              <w:rPr>
                <w:u w:val="single"/>
              </w:rPr>
            </w:pPr>
            <w:r w:rsidRPr="00016D3F">
              <w:rPr>
                <w:u w:val="single"/>
              </w:rPr>
              <w:lastRenderedPageBreak/>
              <w:t>This section of the SSBD contains a sample outline that will help Contracting Entities organize and present in a comprehensive way both the business purpose and technical characteristics of the System to be supplied and installed.}</w:t>
            </w:r>
          </w:p>
          <w:p w14:paraId="630B5978" w14:textId="77777777" w:rsidR="00EE18FF" w:rsidRPr="00EE18FF" w:rsidRDefault="00EE18FF" w:rsidP="00BF46AC">
            <w:pPr>
              <w:pStyle w:val="Normal1"/>
              <w:spacing w:line="360" w:lineRule="auto"/>
              <w:rPr>
                <w:b/>
                <w:bCs/>
                <w:sz w:val="32"/>
                <w:szCs w:val="32"/>
              </w:rPr>
            </w:pPr>
          </w:p>
        </w:tc>
      </w:tr>
    </w:tbl>
    <w:p w14:paraId="1BD35AD9" w14:textId="77777777" w:rsidR="00F57BD4" w:rsidRDefault="00F57BD4" w:rsidP="000E308D">
      <w:pPr>
        <w:spacing w:line="276" w:lineRule="auto"/>
        <w:rPr>
          <w:rFonts w:ascii="Simplified Arabic" w:hAnsi="Simplified Arabic" w:cs="Simplified Arabic"/>
          <w:sz w:val="24"/>
          <w:szCs w:val="24"/>
          <w:rtl/>
          <w:lang w:bidi="ar-EG"/>
        </w:rPr>
      </w:pPr>
    </w:p>
    <w:p w14:paraId="1650F1E1" w14:textId="0BD3A180" w:rsidR="00F57BD4" w:rsidRDefault="00F57BD4" w:rsidP="00F57BD4">
      <w:pPr>
        <w:bidi w:val="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46AC" w:rsidRPr="00BF46AC" w14:paraId="54FC5955" w14:textId="77777777" w:rsidTr="00BF46AC">
        <w:tc>
          <w:tcPr>
            <w:tcW w:w="9638" w:type="dxa"/>
          </w:tcPr>
          <w:p w14:paraId="64E6F669" w14:textId="27AB7490" w:rsidR="00BF46AC" w:rsidRPr="00B57EDD" w:rsidRDefault="00BF46AC" w:rsidP="00B57EDD">
            <w:pPr>
              <w:bidi w:val="0"/>
              <w:spacing w:line="360" w:lineRule="auto"/>
              <w:jc w:val="center"/>
              <w:rPr>
                <w:rFonts w:asciiTheme="majorBidi" w:hAnsiTheme="majorBidi" w:cstheme="majorBidi"/>
                <w:b/>
                <w:bCs/>
                <w:sz w:val="36"/>
                <w:szCs w:val="36"/>
                <w:u w:val="single"/>
                <w:lang w:bidi="ar-EG"/>
              </w:rPr>
            </w:pPr>
            <w:r w:rsidRPr="00B57EDD">
              <w:rPr>
                <w:rFonts w:asciiTheme="majorBidi" w:hAnsiTheme="majorBidi" w:cstheme="majorBidi"/>
                <w:b/>
                <w:bCs/>
                <w:sz w:val="36"/>
                <w:szCs w:val="36"/>
                <w:u w:val="single"/>
                <w:lang w:bidi="ar-EG"/>
              </w:rPr>
              <w:t>Notes on preparation of the Implementation Schedule</w:t>
            </w:r>
          </w:p>
          <w:p w14:paraId="58780266"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{The Implementation Schedule presents in summary form</w:t>
            </w:r>
            <w:r w:rsidRPr="00BF46AC">
              <w:rPr>
                <w:rFonts w:asciiTheme="majorBidi" w:hAnsiTheme="majorBidi" w:cstheme="majorBidi"/>
                <w:sz w:val="24"/>
                <w:szCs w:val="24"/>
                <w:u w:val="single"/>
                <w:rtl/>
                <w:lang w:bidi="ar-EG"/>
              </w:rPr>
              <w:t xml:space="preserve">: </w:t>
            </w:r>
          </w:p>
          <w:p w14:paraId="0F00E4B1" w14:textId="77777777" w:rsidR="00BF46AC" w:rsidRPr="00BF46AC" w:rsidRDefault="00BF46AC" w:rsidP="00B57EDD">
            <w:pPr>
              <w:pStyle w:val="ListParagraph"/>
              <w:numPr>
                <w:ilvl w:val="0"/>
                <w:numId w:val="45"/>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the key Information Technologies, Materials, and other Goods and Services that comprise the System to be supplied and/or performed by the winning Bidder (including a breakdown showing all Subsystems</w:t>
            </w:r>
            <w:r w:rsidRPr="00BF46AC">
              <w:rPr>
                <w:rFonts w:asciiTheme="majorBidi" w:hAnsiTheme="majorBidi" w:cstheme="majorBidi"/>
                <w:u w:val="single"/>
                <w:rtl/>
                <w:lang w:bidi="ar-EG"/>
              </w:rPr>
              <w:t xml:space="preserve">); </w:t>
            </w:r>
          </w:p>
          <w:p w14:paraId="3052016A" w14:textId="77777777" w:rsidR="00BF46AC" w:rsidRPr="00BF46AC" w:rsidRDefault="00BF46AC" w:rsidP="00B57EDD">
            <w:pPr>
              <w:pStyle w:val="ListParagraph"/>
              <w:numPr>
                <w:ilvl w:val="0"/>
                <w:numId w:val="45"/>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the quantities of such Information Technologies, Materials, and other Goods and Services</w:t>
            </w:r>
            <w:r w:rsidRPr="00BF46AC">
              <w:rPr>
                <w:rFonts w:asciiTheme="majorBidi" w:hAnsiTheme="majorBidi" w:cstheme="majorBidi"/>
                <w:u w:val="single"/>
                <w:rtl/>
                <w:lang w:bidi="ar-EG"/>
              </w:rPr>
              <w:t xml:space="preserve">; </w:t>
            </w:r>
          </w:p>
          <w:p w14:paraId="550D124D" w14:textId="77777777" w:rsidR="00BF46AC" w:rsidRPr="00BF46AC" w:rsidRDefault="00BF46AC" w:rsidP="00B57EDD">
            <w:pPr>
              <w:pStyle w:val="ListParagraph"/>
              <w:numPr>
                <w:ilvl w:val="0"/>
                <w:numId w:val="45"/>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the site(s) where the System will be installed and the services performed; and</w:t>
            </w:r>
            <w:r w:rsidRPr="00BF46AC">
              <w:rPr>
                <w:rFonts w:asciiTheme="majorBidi" w:hAnsiTheme="majorBidi" w:cstheme="majorBidi"/>
                <w:u w:val="single"/>
                <w:rtl/>
                <w:lang w:bidi="ar-EG"/>
              </w:rPr>
              <w:t xml:space="preserve"> </w:t>
            </w:r>
          </w:p>
          <w:p w14:paraId="71604707" w14:textId="630227FC" w:rsidR="00BF46AC" w:rsidRPr="00BF46AC" w:rsidRDefault="00BF46AC" w:rsidP="00B57EDD">
            <w:pPr>
              <w:pStyle w:val="ListParagraph"/>
              <w:numPr>
                <w:ilvl w:val="0"/>
                <w:numId w:val="45"/>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when Installation, and Initial acceptance shall take place for all Subsystems and/or major components of the System, and the overall System itself, as well as any other major Contract milestones.  The delivery date is not presented in the Implementation Schedule but left for bidders to provide</w:t>
            </w:r>
            <w:r w:rsidRPr="00BF46AC">
              <w:rPr>
                <w:rFonts w:asciiTheme="majorBidi" w:hAnsiTheme="majorBidi" w:cstheme="majorBidi"/>
                <w:u w:val="single"/>
                <w:rtl/>
                <w:lang w:bidi="ar-EG"/>
              </w:rPr>
              <w:t xml:space="preserve">. </w:t>
            </w:r>
          </w:p>
          <w:p w14:paraId="1591CF5B"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The required completion dates specified by the contacting entity in the implementation schedule must be realistic. The implementation schedule must include sufficient and clear details, to assist bidders in preparing their bidding that responds to requirements quickly, at competitive prices and realistic. The detail approved in the implementation schedule must match the detail approved in the price schedules</w:t>
            </w:r>
            <w:r w:rsidRPr="00BF46AC">
              <w:rPr>
                <w:rFonts w:asciiTheme="majorBidi" w:hAnsiTheme="majorBidi" w:cstheme="majorBidi"/>
                <w:sz w:val="24"/>
                <w:szCs w:val="24"/>
                <w:u w:val="single"/>
                <w:rtl/>
                <w:lang w:bidi="ar-EG"/>
              </w:rPr>
              <w:t xml:space="preserve">. </w:t>
            </w:r>
          </w:p>
          <w:p w14:paraId="655480F4" w14:textId="64C4E29C"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The sample tables provided in this section of the SSBD are designed to help the Contracting Entity organize and present the necessary information</w:t>
            </w:r>
            <w:r w:rsidRPr="00BF46AC">
              <w:rPr>
                <w:rFonts w:asciiTheme="majorBidi" w:hAnsiTheme="majorBidi" w:cstheme="majorBidi"/>
                <w:sz w:val="24"/>
                <w:szCs w:val="24"/>
                <w:u w:val="single"/>
                <w:rtl/>
                <w:lang w:bidi="ar-EG"/>
              </w:rPr>
              <w:t xml:space="preserve">. </w:t>
            </w:r>
          </w:p>
          <w:p w14:paraId="75E3FD82" w14:textId="77777777" w:rsidR="00BF46AC" w:rsidRPr="00BF46AC" w:rsidRDefault="00BF46AC" w:rsidP="00BF46AC">
            <w:pPr>
              <w:bidi w:val="0"/>
              <w:spacing w:line="360" w:lineRule="auto"/>
              <w:jc w:val="both"/>
              <w:rPr>
                <w:rFonts w:asciiTheme="majorBidi" w:hAnsiTheme="majorBidi" w:cstheme="majorBidi"/>
                <w:sz w:val="24"/>
                <w:szCs w:val="24"/>
                <w:u w:val="single"/>
                <w:rtl/>
                <w:lang w:bidi="ar-EG"/>
              </w:rPr>
            </w:pPr>
            <w:r w:rsidRPr="00BF46AC">
              <w:rPr>
                <w:rFonts w:asciiTheme="majorBidi" w:hAnsiTheme="majorBidi" w:cstheme="majorBidi"/>
                <w:sz w:val="24"/>
                <w:szCs w:val="24"/>
                <w:u w:val="single"/>
                <w:lang w:bidi="ar-EG"/>
              </w:rPr>
              <w:t>The Contracting Entity shall amend these tables, as required, to suit the particulars of the System (and Subsystems) to be supplied and installed. The sample text provided for various sections of the tables is illustrative only and shall be modified or deleted as appropriate</w:t>
            </w:r>
            <w:r w:rsidRPr="00BF46AC">
              <w:rPr>
                <w:rFonts w:asciiTheme="majorBidi" w:hAnsiTheme="majorBidi" w:cstheme="majorBidi"/>
                <w:sz w:val="24"/>
                <w:szCs w:val="24"/>
                <w:u w:val="single"/>
                <w:rtl/>
                <w:lang w:bidi="ar-EG"/>
              </w:rPr>
              <w:t>.</w:t>
            </w:r>
          </w:p>
          <w:p w14:paraId="46816182"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The Implementation Schedule list shall provide</w:t>
            </w:r>
            <w:r w:rsidRPr="00BF46AC">
              <w:rPr>
                <w:rFonts w:asciiTheme="majorBidi" w:hAnsiTheme="majorBidi" w:cstheme="majorBidi"/>
                <w:sz w:val="24"/>
                <w:szCs w:val="24"/>
                <w:u w:val="single"/>
                <w:rtl/>
                <w:lang w:bidi="ar-EG"/>
              </w:rPr>
              <w:t xml:space="preserve">: </w:t>
            </w:r>
          </w:p>
          <w:p w14:paraId="6C8686AD" w14:textId="77777777" w:rsidR="00BF46AC" w:rsidRPr="00BF46AC" w:rsidRDefault="00BF46AC" w:rsidP="00B57EDD">
            <w:pPr>
              <w:pStyle w:val="ListParagraph"/>
              <w:numPr>
                <w:ilvl w:val="0"/>
                <w:numId w:val="46"/>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brief identifying descriptions for the major Subsystems and/or major components of the System and the site(s) where they will be installed</w:t>
            </w:r>
            <w:r w:rsidRPr="00BF46AC">
              <w:rPr>
                <w:rFonts w:asciiTheme="majorBidi" w:hAnsiTheme="majorBidi" w:cstheme="majorBidi"/>
                <w:u w:val="single"/>
                <w:rtl/>
                <w:lang w:bidi="ar-EG"/>
              </w:rPr>
              <w:t xml:space="preserve">; </w:t>
            </w:r>
          </w:p>
          <w:p w14:paraId="7FE97B80" w14:textId="77777777" w:rsidR="00BF46AC" w:rsidRPr="00BF46AC" w:rsidRDefault="00BF46AC" w:rsidP="00B57EDD">
            <w:pPr>
              <w:pStyle w:val="ListParagraph"/>
              <w:numPr>
                <w:ilvl w:val="0"/>
                <w:numId w:val="46"/>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the Contracting Entity’s required completion time, specified in weeks from date of Contract Effectiveness, for Installation and Achieving Initial acceptance, for each Subsystem and major component (as necessary) in accordance with the weeks specified from the effective date of the contract and Contrqcting Entity’s requirements.; and</w:t>
            </w:r>
            <w:r w:rsidRPr="00BF46AC">
              <w:rPr>
                <w:rFonts w:asciiTheme="majorBidi" w:hAnsiTheme="majorBidi" w:cstheme="majorBidi"/>
                <w:u w:val="single"/>
                <w:rtl/>
                <w:lang w:bidi="ar-EG"/>
              </w:rPr>
              <w:t xml:space="preserve"> </w:t>
            </w:r>
          </w:p>
          <w:p w14:paraId="3B33E9FE" w14:textId="77777777" w:rsidR="00BF46AC" w:rsidRPr="00BF46AC" w:rsidRDefault="00BF46AC" w:rsidP="00B57EDD">
            <w:pPr>
              <w:pStyle w:val="ListParagraph"/>
              <w:numPr>
                <w:ilvl w:val="0"/>
                <w:numId w:val="47"/>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a clear indication of which completion date(s) would be used for assessment of Delay fines</w:t>
            </w:r>
            <w:r w:rsidRPr="00BF46AC">
              <w:rPr>
                <w:rFonts w:asciiTheme="majorBidi" w:hAnsiTheme="majorBidi" w:cstheme="majorBidi"/>
                <w:u w:val="single"/>
                <w:rtl/>
                <w:lang w:bidi="ar-EG"/>
              </w:rPr>
              <w:t xml:space="preserve">. </w:t>
            </w:r>
          </w:p>
          <w:p w14:paraId="51A47EED"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 xml:space="preserve">The System Inventory Tables give a more detailed description of each of the Information Technologies, Materials, and other Goods and Services needed for the System (broken down by </w:t>
            </w:r>
            <w:r w:rsidRPr="00BF46AC">
              <w:rPr>
                <w:rFonts w:asciiTheme="majorBidi" w:hAnsiTheme="majorBidi" w:cstheme="majorBidi"/>
                <w:sz w:val="24"/>
                <w:szCs w:val="24"/>
                <w:u w:val="single"/>
                <w:lang w:bidi="ar-EG"/>
              </w:rPr>
              <w:lastRenderedPageBreak/>
              <w:t>Subsystem, if applicable), the required quantities of each, and the location of each on a specific site</w:t>
            </w:r>
            <w:r w:rsidRPr="00BF46AC">
              <w:rPr>
                <w:rFonts w:asciiTheme="majorBidi" w:hAnsiTheme="majorBidi" w:cstheme="majorBidi"/>
                <w:sz w:val="24"/>
                <w:szCs w:val="24"/>
                <w:u w:val="single"/>
                <w:rtl/>
                <w:lang w:bidi="ar-EG"/>
              </w:rPr>
              <w:t xml:space="preserve">.  </w:t>
            </w:r>
          </w:p>
          <w:p w14:paraId="2EA63925"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The Site Table(s) provides information regarding the physical location of the site(s) where the System is to be supplied, installed, and operated. The Contracting Entity shall specify this information in sufficient detail so that Bidders can accurately estimate costs related to</w:t>
            </w:r>
            <w:r w:rsidRPr="00BF46AC">
              <w:rPr>
                <w:rFonts w:asciiTheme="majorBidi" w:hAnsiTheme="majorBidi" w:cstheme="majorBidi"/>
                <w:sz w:val="24"/>
                <w:szCs w:val="24"/>
                <w:u w:val="single"/>
                <w:rtl/>
                <w:lang w:bidi="ar-EG"/>
              </w:rPr>
              <w:t>:</w:t>
            </w:r>
          </w:p>
          <w:p w14:paraId="39EAFB43" w14:textId="77777777" w:rsidR="00BF46AC" w:rsidRPr="00BF46AC" w:rsidRDefault="00BF46AC" w:rsidP="00B57EDD">
            <w:pPr>
              <w:pStyle w:val="ListParagraph"/>
              <w:numPr>
                <w:ilvl w:val="0"/>
                <w:numId w:val="44"/>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Delivery and insurance</w:t>
            </w:r>
            <w:r w:rsidRPr="00BF46AC">
              <w:rPr>
                <w:rFonts w:asciiTheme="majorBidi" w:hAnsiTheme="majorBidi" w:cstheme="majorBidi"/>
                <w:u w:val="single"/>
                <w:rtl/>
                <w:lang w:bidi="ar-EG"/>
              </w:rPr>
              <w:t xml:space="preserve">; </w:t>
            </w:r>
          </w:p>
          <w:p w14:paraId="06B6035F" w14:textId="77777777" w:rsidR="00BF46AC" w:rsidRPr="00BF46AC" w:rsidRDefault="00BF46AC" w:rsidP="00B57EDD">
            <w:pPr>
              <w:pStyle w:val="ListParagraph"/>
              <w:numPr>
                <w:ilvl w:val="0"/>
                <w:numId w:val="44"/>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Installation, including cabling and inter-building communications, etc</w:t>
            </w:r>
            <w:r w:rsidRPr="00BF46AC">
              <w:rPr>
                <w:rFonts w:asciiTheme="majorBidi" w:hAnsiTheme="majorBidi" w:cstheme="majorBidi"/>
                <w:u w:val="single"/>
                <w:rtl/>
                <w:lang w:bidi="ar-EG"/>
              </w:rPr>
              <w:t xml:space="preserve">.; </w:t>
            </w:r>
          </w:p>
          <w:p w14:paraId="0FAC18AC" w14:textId="77777777" w:rsidR="00BF46AC" w:rsidRPr="00BF46AC" w:rsidRDefault="00BF46AC" w:rsidP="00B57EDD">
            <w:pPr>
              <w:pStyle w:val="ListParagraph"/>
              <w:numPr>
                <w:ilvl w:val="0"/>
                <w:numId w:val="44"/>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any subcontracts needed to perform post-warranty operational support services; and</w:t>
            </w:r>
            <w:r w:rsidRPr="00BF46AC">
              <w:rPr>
                <w:rFonts w:asciiTheme="majorBidi" w:hAnsiTheme="majorBidi" w:cstheme="majorBidi"/>
                <w:u w:val="single"/>
                <w:rtl/>
                <w:lang w:bidi="ar-EG"/>
              </w:rPr>
              <w:t xml:space="preserve"> </w:t>
            </w:r>
          </w:p>
          <w:p w14:paraId="583B4B0F" w14:textId="77777777" w:rsidR="00BF46AC" w:rsidRPr="00BF46AC" w:rsidRDefault="00BF46AC" w:rsidP="00B57EDD">
            <w:pPr>
              <w:pStyle w:val="ListParagraph"/>
              <w:numPr>
                <w:ilvl w:val="0"/>
                <w:numId w:val="44"/>
              </w:numPr>
              <w:spacing w:after="0" w:line="360" w:lineRule="auto"/>
              <w:ind w:left="357" w:hanging="357"/>
              <w:rPr>
                <w:rFonts w:asciiTheme="majorBidi" w:hAnsiTheme="majorBidi" w:cstheme="majorBidi"/>
                <w:u w:val="single"/>
                <w:lang w:bidi="ar-EG"/>
              </w:rPr>
            </w:pPr>
            <w:r w:rsidRPr="00BF46AC">
              <w:rPr>
                <w:rFonts w:asciiTheme="majorBidi" w:hAnsiTheme="majorBidi" w:cstheme="majorBidi"/>
                <w:u w:val="single"/>
                <w:lang w:bidi="ar-EG"/>
              </w:rPr>
              <w:t>any other related Service obligations the winning Bidder will have to perform under the Contract</w:t>
            </w:r>
            <w:r w:rsidRPr="00BF46AC">
              <w:rPr>
                <w:rFonts w:asciiTheme="majorBidi" w:hAnsiTheme="majorBidi" w:cstheme="majorBidi"/>
                <w:u w:val="single"/>
                <w:rtl/>
                <w:lang w:bidi="ar-EG"/>
              </w:rPr>
              <w:t xml:space="preserve">.  </w:t>
            </w:r>
          </w:p>
          <w:p w14:paraId="75BB70B6"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This information will also help Bidders identify which site(s) may warrant a site visit during the period they are preparing their bids. If the System presents complex installation problems, a detailed site layout drawings shall be included in the Tender Documents</w:t>
            </w:r>
            <w:r w:rsidRPr="00BF46AC">
              <w:rPr>
                <w:rFonts w:asciiTheme="majorBidi" w:hAnsiTheme="majorBidi" w:cstheme="majorBidi"/>
                <w:sz w:val="24"/>
                <w:szCs w:val="24"/>
                <w:u w:val="single"/>
                <w:rtl/>
                <w:lang w:bidi="ar-EG"/>
              </w:rPr>
              <w:t>.</w:t>
            </w:r>
          </w:p>
          <w:p w14:paraId="32DFF665" w14:textId="77777777" w:rsidR="00BF46AC" w:rsidRPr="00BF46AC" w:rsidRDefault="00BF46AC" w:rsidP="00BF46AC">
            <w:pPr>
              <w:bidi w:val="0"/>
              <w:spacing w:line="360" w:lineRule="auto"/>
              <w:jc w:val="both"/>
              <w:rPr>
                <w:rFonts w:asciiTheme="majorBidi" w:hAnsiTheme="majorBidi" w:cstheme="majorBidi"/>
                <w:sz w:val="24"/>
                <w:szCs w:val="24"/>
                <w:u w:val="single"/>
                <w:lang w:bidi="ar-EG"/>
              </w:rPr>
            </w:pPr>
            <w:r w:rsidRPr="00BF46AC">
              <w:rPr>
                <w:rFonts w:asciiTheme="majorBidi" w:hAnsiTheme="majorBidi" w:cstheme="majorBidi"/>
                <w:sz w:val="24"/>
                <w:szCs w:val="24"/>
                <w:u w:val="single"/>
                <w:lang w:bidi="ar-EG"/>
              </w:rPr>
              <w:t>If the System comprises a number of Subsystems or components that can be supplied and installed separately and are organized into separate “lots” for bidding, evaluation, and Contract award purposes, each such lot shall be described in separate sets of Implementation Schedule, System Inventory, and Site Tables.}</w:t>
            </w:r>
          </w:p>
        </w:tc>
      </w:tr>
    </w:tbl>
    <w:p w14:paraId="6FFBE725" w14:textId="77777777" w:rsidR="003908E3" w:rsidRDefault="003908E3" w:rsidP="000E308D">
      <w:pPr>
        <w:spacing w:line="276" w:lineRule="auto"/>
        <w:rPr>
          <w:rFonts w:ascii="Simplified Arabic" w:hAnsi="Simplified Arabic" w:cs="Simplified Arabic"/>
          <w:sz w:val="24"/>
          <w:szCs w:val="24"/>
          <w:rtl/>
          <w:lang w:bidi="ar-EG"/>
        </w:rPr>
      </w:pPr>
    </w:p>
    <w:p w14:paraId="2DDF6B68" w14:textId="77777777" w:rsidR="003908E3" w:rsidRDefault="003908E3" w:rsidP="00DC01EE">
      <w:pPr>
        <w:rPr>
          <w:rtl/>
          <w:lang w:bidi="ar-EG"/>
        </w:rPr>
      </w:pPr>
    </w:p>
    <w:p w14:paraId="6F283D16" w14:textId="77777777" w:rsidR="003908E3" w:rsidRDefault="003908E3" w:rsidP="003908E3">
      <w:pPr>
        <w:bidi w:val="0"/>
      </w:pPr>
    </w:p>
    <w:p w14:paraId="0AA31C9B" w14:textId="77777777" w:rsidR="003908E3" w:rsidRDefault="003908E3" w:rsidP="003908E3">
      <w:pPr>
        <w:bidi w:val="0"/>
      </w:pPr>
    </w:p>
    <w:p w14:paraId="5DEEC505" w14:textId="77777777" w:rsidR="003908E3" w:rsidRDefault="003908E3" w:rsidP="003908E3">
      <w:pPr>
        <w:bidi w:val="0"/>
      </w:pPr>
    </w:p>
    <w:p w14:paraId="72E83D9F" w14:textId="77777777" w:rsidR="00202117" w:rsidRPr="000D46A8" w:rsidRDefault="00202117" w:rsidP="000E308D">
      <w:pPr>
        <w:spacing w:line="276" w:lineRule="auto"/>
        <w:rPr>
          <w:rFonts w:ascii="Simplified Arabic" w:hAnsi="Simplified Arabic" w:cs="Simplified Arabic"/>
          <w:sz w:val="24"/>
          <w:szCs w:val="26"/>
          <w:rtl/>
          <w:lang w:bidi="ar-EG"/>
        </w:rPr>
      </w:pPr>
    </w:p>
    <w:p w14:paraId="048A5F31" w14:textId="77777777" w:rsidR="00875F60" w:rsidRPr="000D46A8" w:rsidRDefault="00875F60" w:rsidP="00202117">
      <w:pPr>
        <w:rPr>
          <w:rFonts w:ascii="Simplified Arabic" w:hAnsi="Simplified Arabic" w:cs="Simplified Arabic"/>
          <w:sz w:val="24"/>
          <w:szCs w:val="26"/>
          <w:rtl/>
          <w:lang w:bidi="ar-EG"/>
        </w:rPr>
      </w:pPr>
    </w:p>
    <w:p w14:paraId="4B7283C9" w14:textId="77777777" w:rsidR="005F7EDF" w:rsidRPr="000D46A8" w:rsidRDefault="00875F60" w:rsidP="00792E5B">
      <w:pPr>
        <w:bidi w:val="0"/>
        <w:rPr>
          <w:rFonts w:ascii="Simplified Arabic" w:hAnsi="Simplified Arabic" w:cs="Simplified Arabic"/>
          <w:sz w:val="24"/>
          <w:szCs w:val="26"/>
          <w:lang w:bidi="ar-EG"/>
        </w:rPr>
      </w:pPr>
      <w:r w:rsidRPr="000D46A8">
        <w:rPr>
          <w:rFonts w:ascii="Simplified Arabic" w:hAnsi="Simplified Arabic" w:cs="Simplified Arabic"/>
          <w:sz w:val="24"/>
          <w:szCs w:val="26"/>
          <w:lang w:bidi="ar-EG"/>
        </w:rPr>
        <w:br w:type="page"/>
      </w:r>
    </w:p>
    <w:tbl>
      <w:tblPr>
        <w:tblStyle w:val="TableGrid"/>
        <w:tblpPr w:leftFromText="180" w:rightFromText="180" w:vertAnchor="text" w:tblpXSpec="right" w:tblpY="1"/>
        <w:tblOverlap w:val="never"/>
        <w:bidiVisual/>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39"/>
      </w:tblGrid>
      <w:tr w:rsidR="00DC1254" w:rsidRPr="00685FF3" w14:paraId="7DADB220" w14:textId="77777777" w:rsidTr="00DC1254">
        <w:trPr>
          <w:trHeight w:val="774"/>
        </w:trPr>
        <w:tc>
          <w:tcPr>
            <w:tcW w:w="709" w:type="dxa"/>
          </w:tcPr>
          <w:p w14:paraId="195A9E9B" w14:textId="77777777" w:rsidR="00DC1254" w:rsidRPr="00685FF3" w:rsidRDefault="00DC1254" w:rsidP="00DC1254">
            <w:pPr>
              <w:bidi w:val="0"/>
              <w:spacing w:line="360" w:lineRule="auto"/>
              <w:rPr>
                <w:rFonts w:asciiTheme="majorBidi" w:hAnsiTheme="majorBidi" w:cstheme="majorBidi"/>
                <w:b/>
                <w:bCs/>
                <w:sz w:val="24"/>
                <w:szCs w:val="24"/>
                <w:lang w:bidi="ar-EG"/>
              </w:rPr>
            </w:pPr>
          </w:p>
        </w:tc>
        <w:tc>
          <w:tcPr>
            <w:tcW w:w="8939" w:type="dxa"/>
            <w:tcBorders>
              <w:bottom w:val="single" w:sz="18" w:space="0" w:color="BFBFBF" w:themeColor="background1" w:themeShade="BF"/>
            </w:tcBorders>
          </w:tcPr>
          <w:p w14:paraId="44835702" w14:textId="3438A526" w:rsidR="00DC1254" w:rsidRPr="00685FF3" w:rsidRDefault="00DC1254" w:rsidP="00DC1254">
            <w:pPr>
              <w:bidi w:val="0"/>
              <w:spacing w:line="360" w:lineRule="auto"/>
              <w:jc w:val="center"/>
              <w:rPr>
                <w:rFonts w:asciiTheme="majorBidi" w:hAnsiTheme="majorBidi" w:cstheme="majorBidi"/>
                <w:b/>
                <w:bCs/>
                <w:sz w:val="36"/>
                <w:szCs w:val="36"/>
                <w:lang w:bidi="ar-EG"/>
              </w:rPr>
            </w:pPr>
            <w:r w:rsidRPr="00685FF3">
              <w:rPr>
                <w:rFonts w:asciiTheme="majorBidi" w:hAnsiTheme="majorBidi" w:cstheme="majorBidi"/>
                <w:b/>
                <w:bCs/>
                <w:sz w:val="36"/>
                <w:szCs w:val="36"/>
                <w:lang w:bidi="ar-EG"/>
              </w:rPr>
              <w:t>Table of Contents:  Technical Requirements</w:t>
            </w:r>
          </w:p>
        </w:tc>
      </w:tr>
      <w:tr w:rsidR="00685FF3" w:rsidRPr="00685FF3" w14:paraId="70A2CD83" w14:textId="77777777" w:rsidTr="00DC1254">
        <w:tc>
          <w:tcPr>
            <w:tcW w:w="709" w:type="dxa"/>
          </w:tcPr>
          <w:p w14:paraId="38E5C1AA" w14:textId="171C9D5D" w:rsidR="00685FF3" w:rsidRPr="00685FF3" w:rsidRDefault="0061361D" w:rsidP="00DC1254">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109</w:t>
            </w:r>
          </w:p>
        </w:tc>
        <w:tc>
          <w:tcPr>
            <w:tcW w:w="8939" w:type="dxa"/>
          </w:tcPr>
          <w:p w14:paraId="61435F10" w14:textId="77777777" w:rsidR="00685FF3" w:rsidRPr="00DC1254" w:rsidRDefault="00685FF3" w:rsidP="00DC1254">
            <w:pPr>
              <w:bidi w:val="0"/>
              <w:spacing w:line="360" w:lineRule="auto"/>
              <w:jc w:val="both"/>
              <w:rPr>
                <w:rFonts w:asciiTheme="majorBidi" w:hAnsiTheme="majorBidi" w:cstheme="majorBidi"/>
                <w:b/>
                <w:bCs/>
                <w:sz w:val="24"/>
                <w:szCs w:val="24"/>
                <w:lang w:bidi="ar-EG"/>
              </w:rPr>
            </w:pPr>
            <w:r w:rsidRPr="00DC1254">
              <w:rPr>
                <w:rFonts w:asciiTheme="majorBidi" w:hAnsiTheme="majorBidi" w:cstheme="majorBidi"/>
                <w:b/>
                <w:bCs/>
                <w:sz w:val="24"/>
                <w:szCs w:val="24"/>
                <w:lang w:bidi="ar-EG"/>
              </w:rPr>
              <w:t>A.  Background</w:t>
            </w:r>
            <w:r w:rsidRPr="00DC1254">
              <w:rPr>
                <w:rFonts w:asciiTheme="majorBidi" w:hAnsiTheme="majorBidi" w:cstheme="majorBidi"/>
                <w:b/>
                <w:bCs/>
                <w:sz w:val="24"/>
                <w:szCs w:val="24"/>
                <w:rtl/>
                <w:lang w:bidi="ar-EG"/>
              </w:rPr>
              <w:t xml:space="preserve">                                                                      </w:t>
            </w:r>
          </w:p>
        </w:tc>
      </w:tr>
      <w:tr w:rsidR="00685FF3" w:rsidRPr="00685FF3" w14:paraId="64B7033F" w14:textId="77777777" w:rsidTr="00DC1254">
        <w:tc>
          <w:tcPr>
            <w:tcW w:w="709" w:type="dxa"/>
          </w:tcPr>
          <w:p w14:paraId="534ECE22" w14:textId="15B28316"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109</w:t>
            </w:r>
          </w:p>
        </w:tc>
        <w:tc>
          <w:tcPr>
            <w:tcW w:w="8939" w:type="dxa"/>
          </w:tcPr>
          <w:p w14:paraId="1146D070" w14:textId="2B61F57E" w:rsidR="00685FF3" w:rsidRPr="00685FF3" w:rsidRDefault="005F7E8B" w:rsidP="00617A2C">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0.1</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Contracting entity</w:t>
            </w:r>
            <w:r w:rsidR="00617A2C">
              <w:rPr>
                <w:rFonts w:asciiTheme="majorBidi" w:hAnsiTheme="majorBidi" w:cstheme="majorBidi"/>
                <w:sz w:val="24"/>
                <w:szCs w:val="24"/>
                <w:lang w:bidi="ar-EG"/>
              </w:rPr>
              <w:t xml:space="preserve"> </w:t>
            </w:r>
          </w:p>
        </w:tc>
      </w:tr>
      <w:tr w:rsidR="00685FF3" w:rsidRPr="00685FF3" w14:paraId="4EC3F605" w14:textId="77777777" w:rsidTr="00DC1254">
        <w:tc>
          <w:tcPr>
            <w:tcW w:w="709" w:type="dxa"/>
          </w:tcPr>
          <w:p w14:paraId="4566004B" w14:textId="16EDFB8C"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109</w:t>
            </w:r>
          </w:p>
        </w:tc>
        <w:tc>
          <w:tcPr>
            <w:tcW w:w="8939" w:type="dxa"/>
          </w:tcPr>
          <w:p w14:paraId="75260613" w14:textId="5CAAD777" w:rsidR="00685FF3" w:rsidRPr="00685FF3" w:rsidRDefault="005F7E8B"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0.2</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Business Objectives of the Contracting Entity                         </w:t>
            </w:r>
          </w:p>
        </w:tc>
      </w:tr>
      <w:tr w:rsidR="00685FF3" w:rsidRPr="00685FF3" w14:paraId="78F59DB3" w14:textId="77777777" w:rsidTr="00DC1254">
        <w:tc>
          <w:tcPr>
            <w:tcW w:w="709" w:type="dxa"/>
          </w:tcPr>
          <w:p w14:paraId="231E72CA" w14:textId="7F950BA3"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109</w:t>
            </w:r>
          </w:p>
        </w:tc>
        <w:tc>
          <w:tcPr>
            <w:tcW w:w="8939" w:type="dxa"/>
          </w:tcPr>
          <w:p w14:paraId="622678D0" w14:textId="5212236C" w:rsidR="00685FF3" w:rsidRPr="00685FF3" w:rsidRDefault="005F7E8B" w:rsidP="007E6D2E">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0.3</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Acronyms Used in These Technical Requirements                  </w:t>
            </w:r>
          </w:p>
        </w:tc>
      </w:tr>
      <w:tr w:rsidR="00685FF3" w:rsidRPr="00685FF3" w14:paraId="06FC75B1" w14:textId="77777777" w:rsidTr="00DC1254">
        <w:tc>
          <w:tcPr>
            <w:tcW w:w="709" w:type="dxa"/>
          </w:tcPr>
          <w:p w14:paraId="330DC72B" w14:textId="6B2B56B1"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111</w:t>
            </w:r>
          </w:p>
        </w:tc>
        <w:tc>
          <w:tcPr>
            <w:tcW w:w="8939" w:type="dxa"/>
          </w:tcPr>
          <w:p w14:paraId="329E890D"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 xml:space="preserve">B. Business Function and Performance Requirements                                 </w:t>
            </w:r>
          </w:p>
        </w:tc>
      </w:tr>
      <w:tr w:rsidR="00685FF3" w:rsidRPr="00685FF3" w14:paraId="1B5B3E20" w14:textId="77777777" w:rsidTr="00DC1254">
        <w:tc>
          <w:tcPr>
            <w:tcW w:w="709" w:type="dxa"/>
          </w:tcPr>
          <w:p w14:paraId="39A007FC" w14:textId="6B5C0AAE"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111</w:t>
            </w:r>
          </w:p>
        </w:tc>
        <w:tc>
          <w:tcPr>
            <w:tcW w:w="8939" w:type="dxa"/>
          </w:tcPr>
          <w:p w14:paraId="4B5F1FFE" w14:textId="27A4019E"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1.1</w:t>
            </w:r>
            <w:r w:rsidR="00685FF3" w:rsidRPr="00685FF3">
              <w:rPr>
                <w:rFonts w:asciiTheme="majorBidi" w:hAnsiTheme="majorBidi" w:cstheme="majorBidi"/>
                <w:sz w:val="24"/>
                <w:szCs w:val="24"/>
                <w:lang w:bidi="ar-EG"/>
              </w:rPr>
              <w:t xml:space="preserve"> Business Requirements to Be Met by the System    </w:t>
            </w:r>
            <w:r w:rsidR="00685FF3" w:rsidRPr="00685FF3">
              <w:rPr>
                <w:rFonts w:asciiTheme="majorBidi" w:hAnsiTheme="majorBidi" w:cstheme="majorBidi"/>
                <w:sz w:val="24"/>
                <w:szCs w:val="24"/>
                <w:rtl/>
                <w:lang w:bidi="ar-EG"/>
              </w:rPr>
              <w:tab/>
              <w:t xml:space="preserve"> </w:t>
            </w:r>
          </w:p>
        </w:tc>
      </w:tr>
      <w:tr w:rsidR="00685FF3" w:rsidRPr="00685FF3" w14:paraId="5F49589D" w14:textId="77777777" w:rsidTr="00DC1254">
        <w:tc>
          <w:tcPr>
            <w:tcW w:w="709" w:type="dxa"/>
          </w:tcPr>
          <w:p w14:paraId="11C5E333" w14:textId="41FFAC3A"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111</w:t>
            </w:r>
          </w:p>
        </w:tc>
        <w:tc>
          <w:tcPr>
            <w:tcW w:w="8939" w:type="dxa"/>
          </w:tcPr>
          <w:p w14:paraId="6FA9C722" w14:textId="532F54A3"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 xml:space="preserve">1.2 </w:t>
            </w:r>
            <w:r w:rsidR="00685FF3" w:rsidRPr="00685FF3">
              <w:rPr>
                <w:rFonts w:asciiTheme="majorBidi" w:hAnsiTheme="majorBidi" w:cstheme="majorBidi"/>
                <w:sz w:val="24"/>
                <w:szCs w:val="24"/>
                <w:lang w:bidi="ar-EG"/>
              </w:rPr>
              <w:t xml:space="preserve"> Functional Performance Requirements of the System                     </w:t>
            </w:r>
          </w:p>
        </w:tc>
      </w:tr>
      <w:tr w:rsidR="00685FF3" w:rsidRPr="00685FF3" w14:paraId="6E3EF65D" w14:textId="77777777" w:rsidTr="00DC1254">
        <w:tc>
          <w:tcPr>
            <w:tcW w:w="709" w:type="dxa"/>
          </w:tcPr>
          <w:p w14:paraId="4B2DC9A9" w14:textId="648CD15A"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111</w:t>
            </w:r>
          </w:p>
        </w:tc>
        <w:tc>
          <w:tcPr>
            <w:tcW w:w="8939" w:type="dxa"/>
          </w:tcPr>
          <w:p w14:paraId="369E3408" w14:textId="7072A5AC"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 xml:space="preserve">1.3 </w:t>
            </w:r>
            <w:r w:rsidR="00685FF3" w:rsidRPr="00685FF3">
              <w:rPr>
                <w:rFonts w:asciiTheme="majorBidi" w:hAnsiTheme="majorBidi" w:cstheme="majorBidi"/>
                <w:sz w:val="24"/>
                <w:szCs w:val="24"/>
                <w:lang w:bidi="ar-EG"/>
              </w:rPr>
              <w:t xml:space="preserve"> Related Information Technology Issues and Initiatives                   </w:t>
            </w:r>
          </w:p>
        </w:tc>
      </w:tr>
      <w:tr w:rsidR="00685FF3" w:rsidRPr="00685FF3" w14:paraId="023A122D" w14:textId="77777777" w:rsidTr="00DC1254">
        <w:tc>
          <w:tcPr>
            <w:tcW w:w="709" w:type="dxa"/>
          </w:tcPr>
          <w:p w14:paraId="0248866A" w14:textId="4441205B"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112</w:t>
            </w:r>
          </w:p>
        </w:tc>
        <w:tc>
          <w:tcPr>
            <w:tcW w:w="8939" w:type="dxa"/>
          </w:tcPr>
          <w:p w14:paraId="335941B2"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 xml:space="preserve">C.  Technical Specifications       </w:t>
            </w:r>
          </w:p>
        </w:tc>
      </w:tr>
      <w:tr w:rsidR="00685FF3" w:rsidRPr="00685FF3" w14:paraId="5AFCAA1F" w14:textId="77777777" w:rsidTr="00DC1254">
        <w:trPr>
          <w:trHeight w:hRule="exact" w:val="503"/>
        </w:trPr>
        <w:tc>
          <w:tcPr>
            <w:tcW w:w="709" w:type="dxa"/>
          </w:tcPr>
          <w:p w14:paraId="5ED0F743" w14:textId="62534191"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112</w:t>
            </w:r>
          </w:p>
        </w:tc>
        <w:tc>
          <w:tcPr>
            <w:tcW w:w="8939" w:type="dxa"/>
          </w:tcPr>
          <w:p w14:paraId="11AAA806" w14:textId="428F8B72"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 xml:space="preserve">2.0 </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General Technical Requirements  </w:t>
            </w:r>
          </w:p>
        </w:tc>
      </w:tr>
      <w:tr w:rsidR="00685FF3" w:rsidRPr="00685FF3" w14:paraId="1D4885F7" w14:textId="77777777" w:rsidTr="00DC1254">
        <w:tc>
          <w:tcPr>
            <w:tcW w:w="709" w:type="dxa"/>
          </w:tcPr>
          <w:p w14:paraId="0D8F0ACC" w14:textId="12111234"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112</w:t>
            </w:r>
          </w:p>
        </w:tc>
        <w:tc>
          <w:tcPr>
            <w:tcW w:w="8939" w:type="dxa"/>
          </w:tcPr>
          <w:p w14:paraId="439DF18D" w14:textId="2E2A1199"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2.1</w:t>
            </w:r>
            <w:r>
              <w:rPr>
                <w:rFonts w:asciiTheme="majorBidi" w:hAnsiTheme="majorBidi" w:cstheme="majorBidi"/>
                <w:sz w:val="24"/>
                <w:szCs w:val="24"/>
                <w:lang w:bidi="ar-EG"/>
              </w:rPr>
              <w:tab/>
            </w:r>
            <w:r w:rsidR="00685FF3" w:rsidRPr="00685FF3">
              <w:rPr>
                <w:rFonts w:asciiTheme="majorBidi" w:hAnsiTheme="majorBidi" w:cstheme="majorBidi"/>
                <w:sz w:val="24"/>
                <w:szCs w:val="24"/>
                <w:lang w:bidi="ar-EG"/>
              </w:rPr>
              <w:t>Computing Hardware Specifications</w:t>
            </w:r>
            <w:r w:rsidR="00685FF3" w:rsidRPr="00685FF3">
              <w:rPr>
                <w:rFonts w:asciiTheme="majorBidi" w:hAnsiTheme="majorBidi" w:cstheme="majorBidi"/>
                <w:sz w:val="24"/>
                <w:szCs w:val="24"/>
                <w:rtl/>
                <w:lang w:bidi="ar-EG"/>
              </w:rPr>
              <w:tab/>
              <w:t xml:space="preserve">                                     </w:t>
            </w:r>
          </w:p>
        </w:tc>
      </w:tr>
      <w:tr w:rsidR="00685FF3" w:rsidRPr="00685FF3" w14:paraId="6090D2BB" w14:textId="77777777" w:rsidTr="00DC1254">
        <w:tc>
          <w:tcPr>
            <w:tcW w:w="709" w:type="dxa"/>
          </w:tcPr>
          <w:p w14:paraId="1BBB9E3D" w14:textId="750EDF15"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114</w:t>
            </w:r>
          </w:p>
        </w:tc>
        <w:tc>
          <w:tcPr>
            <w:tcW w:w="8939" w:type="dxa"/>
          </w:tcPr>
          <w:p w14:paraId="07B25C6F" w14:textId="42299131"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2.2</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Network and Communications Specifications                              </w:t>
            </w:r>
          </w:p>
        </w:tc>
      </w:tr>
      <w:tr w:rsidR="00685FF3" w:rsidRPr="00685FF3" w14:paraId="4254BC63" w14:textId="77777777" w:rsidTr="00DC1254">
        <w:tc>
          <w:tcPr>
            <w:tcW w:w="709" w:type="dxa"/>
          </w:tcPr>
          <w:p w14:paraId="11BEFA6F" w14:textId="5CDC4F44"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114</w:t>
            </w:r>
          </w:p>
        </w:tc>
        <w:tc>
          <w:tcPr>
            <w:tcW w:w="8939" w:type="dxa"/>
          </w:tcPr>
          <w:p w14:paraId="669A239A" w14:textId="5D81E660" w:rsidR="00685FF3" w:rsidRPr="00685FF3" w:rsidRDefault="00685FF3" w:rsidP="00E04E5F">
            <w:pPr>
              <w:bidi w:val="0"/>
              <w:spacing w:line="360" w:lineRule="auto"/>
              <w:ind w:left="714" w:hanging="396"/>
              <w:jc w:val="both"/>
              <w:rPr>
                <w:rFonts w:asciiTheme="majorBidi" w:hAnsiTheme="majorBidi" w:cstheme="majorBidi"/>
                <w:sz w:val="24"/>
                <w:szCs w:val="24"/>
                <w:lang w:bidi="ar-EG"/>
              </w:rPr>
            </w:pPr>
            <w:r w:rsidRPr="00685FF3">
              <w:rPr>
                <w:rFonts w:asciiTheme="majorBidi" w:hAnsiTheme="majorBidi" w:cstheme="majorBidi"/>
                <w:sz w:val="24"/>
                <w:szCs w:val="24"/>
                <w:rtl/>
                <w:lang w:bidi="ar-EG"/>
              </w:rPr>
              <w:t xml:space="preserve"> </w:t>
            </w:r>
            <w:r w:rsidR="007E6D2E">
              <w:rPr>
                <w:rFonts w:asciiTheme="majorBidi" w:hAnsiTheme="majorBidi" w:cstheme="majorBidi"/>
                <w:sz w:val="24"/>
                <w:szCs w:val="24"/>
                <w:lang w:bidi="ar-EG"/>
              </w:rPr>
              <w:t>2.3</w:t>
            </w:r>
            <w:r w:rsidRPr="00685FF3">
              <w:rPr>
                <w:rFonts w:asciiTheme="majorBidi" w:hAnsiTheme="majorBidi" w:cstheme="majorBidi"/>
                <w:sz w:val="24"/>
                <w:szCs w:val="24"/>
                <w:rtl/>
                <w:lang w:bidi="ar-EG"/>
              </w:rPr>
              <w:t xml:space="preserve"> </w:t>
            </w:r>
            <w:r w:rsidRPr="00685FF3">
              <w:rPr>
                <w:rFonts w:asciiTheme="majorBidi" w:hAnsiTheme="majorBidi" w:cstheme="majorBidi"/>
                <w:sz w:val="24"/>
                <w:szCs w:val="24"/>
                <w:lang w:bidi="ar-EG"/>
              </w:rPr>
              <w:t xml:space="preserve">Software Specifications                                                               </w:t>
            </w:r>
          </w:p>
        </w:tc>
      </w:tr>
      <w:tr w:rsidR="00685FF3" w:rsidRPr="00685FF3" w14:paraId="0E31527D" w14:textId="77777777" w:rsidTr="00DC1254">
        <w:tc>
          <w:tcPr>
            <w:tcW w:w="709" w:type="dxa"/>
          </w:tcPr>
          <w:p w14:paraId="0F232B67" w14:textId="3FF5CB7B"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115</w:t>
            </w:r>
          </w:p>
        </w:tc>
        <w:tc>
          <w:tcPr>
            <w:tcW w:w="8939" w:type="dxa"/>
          </w:tcPr>
          <w:p w14:paraId="5344B71A" w14:textId="624FB8E0" w:rsidR="00685FF3" w:rsidRPr="00685FF3" w:rsidRDefault="007E6D2E"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2.4</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System Management, Administration, and Security Specifications  </w:t>
            </w:r>
          </w:p>
        </w:tc>
      </w:tr>
      <w:tr w:rsidR="00685FF3" w:rsidRPr="00685FF3" w14:paraId="2760F15E" w14:textId="77777777" w:rsidTr="00DC1254">
        <w:tc>
          <w:tcPr>
            <w:tcW w:w="709" w:type="dxa"/>
          </w:tcPr>
          <w:p w14:paraId="32209885" w14:textId="2FC187DA"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115</w:t>
            </w:r>
          </w:p>
        </w:tc>
        <w:tc>
          <w:tcPr>
            <w:tcW w:w="8939" w:type="dxa"/>
          </w:tcPr>
          <w:p w14:paraId="2787FF7C" w14:textId="6FA307E5"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2.5</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Service Specifications  </w:t>
            </w:r>
          </w:p>
        </w:tc>
      </w:tr>
      <w:tr w:rsidR="00685FF3" w:rsidRPr="00685FF3" w14:paraId="2948CAC3" w14:textId="77777777" w:rsidTr="00DC1254">
        <w:tc>
          <w:tcPr>
            <w:tcW w:w="709" w:type="dxa"/>
          </w:tcPr>
          <w:p w14:paraId="3BC4F509" w14:textId="2635859B"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116</w:t>
            </w:r>
          </w:p>
        </w:tc>
        <w:tc>
          <w:tcPr>
            <w:tcW w:w="8939" w:type="dxa"/>
          </w:tcPr>
          <w:p w14:paraId="0DF91FE2" w14:textId="393C7161"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2.6</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Documentation Requirements</w:t>
            </w:r>
            <w:r w:rsidR="00685FF3" w:rsidRPr="00685FF3">
              <w:rPr>
                <w:rFonts w:asciiTheme="majorBidi" w:hAnsiTheme="majorBidi" w:cstheme="majorBidi"/>
                <w:sz w:val="24"/>
                <w:szCs w:val="24"/>
                <w:rtl/>
                <w:lang w:bidi="ar-EG"/>
              </w:rPr>
              <w:tab/>
              <w:t xml:space="preserve"> </w:t>
            </w:r>
          </w:p>
        </w:tc>
      </w:tr>
      <w:tr w:rsidR="00685FF3" w:rsidRPr="00685FF3" w14:paraId="16293548" w14:textId="77777777" w:rsidTr="00DC1254">
        <w:tc>
          <w:tcPr>
            <w:tcW w:w="709" w:type="dxa"/>
          </w:tcPr>
          <w:p w14:paraId="009BF7EF" w14:textId="40CD86A4"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116</w:t>
            </w:r>
          </w:p>
        </w:tc>
        <w:tc>
          <w:tcPr>
            <w:tcW w:w="8939" w:type="dxa"/>
          </w:tcPr>
          <w:p w14:paraId="7A83322F" w14:textId="61DEB4B9"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2.7</w:t>
            </w:r>
            <w:r w:rsidR="00685FF3" w:rsidRPr="00685FF3">
              <w:rPr>
                <w:rFonts w:asciiTheme="majorBidi" w:hAnsiTheme="majorBidi" w:cstheme="majorBidi"/>
                <w:sz w:val="24"/>
                <w:szCs w:val="24"/>
                <w:lang w:bidi="ar-EG"/>
              </w:rPr>
              <w:t xml:space="preserve">Consumables and Other Recurrent Cost Items </w:t>
            </w:r>
          </w:p>
        </w:tc>
      </w:tr>
      <w:tr w:rsidR="00685FF3" w:rsidRPr="00685FF3" w14:paraId="6546D214" w14:textId="77777777" w:rsidTr="00DC1254">
        <w:tc>
          <w:tcPr>
            <w:tcW w:w="709" w:type="dxa"/>
          </w:tcPr>
          <w:p w14:paraId="78C1DB09" w14:textId="1E19C4A1"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116</w:t>
            </w:r>
          </w:p>
        </w:tc>
        <w:tc>
          <w:tcPr>
            <w:tcW w:w="8939" w:type="dxa"/>
          </w:tcPr>
          <w:p w14:paraId="3FFCEE18" w14:textId="54E6C9EF"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2.8</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Other Non-IT Goods     </w:t>
            </w:r>
          </w:p>
        </w:tc>
      </w:tr>
      <w:tr w:rsidR="00685FF3" w:rsidRPr="00685FF3" w14:paraId="3B25DD76" w14:textId="77777777" w:rsidTr="00DC1254">
        <w:tc>
          <w:tcPr>
            <w:tcW w:w="709" w:type="dxa"/>
          </w:tcPr>
          <w:p w14:paraId="3AAE8190" w14:textId="413C8F3C"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117</w:t>
            </w:r>
          </w:p>
        </w:tc>
        <w:tc>
          <w:tcPr>
            <w:tcW w:w="8939" w:type="dxa"/>
          </w:tcPr>
          <w:p w14:paraId="53AD51BF"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D.  Testing and Quality Assurance Requirements</w:t>
            </w:r>
            <w:r w:rsidRPr="00A74754">
              <w:rPr>
                <w:rFonts w:asciiTheme="majorBidi" w:hAnsiTheme="majorBidi" w:cstheme="majorBidi"/>
                <w:b/>
                <w:bCs/>
                <w:sz w:val="24"/>
                <w:szCs w:val="24"/>
                <w:rtl/>
                <w:lang w:bidi="ar-EG"/>
              </w:rPr>
              <w:tab/>
              <w:t xml:space="preserve"> </w:t>
            </w:r>
          </w:p>
        </w:tc>
      </w:tr>
      <w:tr w:rsidR="00685FF3" w:rsidRPr="00685FF3" w14:paraId="13341CA6" w14:textId="77777777" w:rsidTr="00DC1254">
        <w:tc>
          <w:tcPr>
            <w:tcW w:w="709" w:type="dxa"/>
          </w:tcPr>
          <w:p w14:paraId="11B56303" w14:textId="52B69A8C"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117</w:t>
            </w:r>
          </w:p>
        </w:tc>
        <w:tc>
          <w:tcPr>
            <w:tcW w:w="8939" w:type="dxa"/>
          </w:tcPr>
          <w:p w14:paraId="76A42BE0" w14:textId="44D16291" w:rsidR="00685FF3" w:rsidRPr="00685FF3" w:rsidRDefault="00685FF3" w:rsidP="00E04E5F">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rtl/>
                <w:lang w:bidi="ar-EG"/>
              </w:rPr>
              <w:t xml:space="preserve"> </w:t>
            </w:r>
            <w:r w:rsidR="00E04E5F">
              <w:rPr>
                <w:rFonts w:asciiTheme="majorBidi" w:hAnsiTheme="majorBidi" w:cstheme="majorBidi"/>
                <w:sz w:val="24"/>
                <w:szCs w:val="24"/>
                <w:lang w:bidi="ar-EG"/>
              </w:rPr>
              <w:t xml:space="preserve">3.1 </w:t>
            </w:r>
            <w:r w:rsidRPr="00685FF3">
              <w:rPr>
                <w:rFonts w:asciiTheme="majorBidi" w:hAnsiTheme="majorBidi" w:cstheme="majorBidi"/>
                <w:sz w:val="24"/>
                <w:szCs w:val="24"/>
                <w:lang w:bidi="ar-EG"/>
              </w:rPr>
              <w:t xml:space="preserve">Inspections                                                           </w:t>
            </w:r>
            <w:r w:rsidRPr="00685FF3">
              <w:rPr>
                <w:rFonts w:asciiTheme="majorBidi" w:hAnsiTheme="majorBidi" w:cstheme="majorBidi"/>
                <w:sz w:val="24"/>
                <w:szCs w:val="24"/>
                <w:rtl/>
                <w:lang w:bidi="ar-EG"/>
              </w:rPr>
              <w:tab/>
              <w:t xml:space="preserve">      </w:t>
            </w:r>
          </w:p>
        </w:tc>
      </w:tr>
      <w:tr w:rsidR="00685FF3" w:rsidRPr="00685FF3" w14:paraId="5D53D038" w14:textId="77777777" w:rsidTr="00DC1254">
        <w:tc>
          <w:tcPr>
            <w:tcW w:w="709" w:type="dxa"/>
          </w:tcPr>
          <w:p w14:paraId="771CE271" w14:textId="64C43E70"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117</w:t>
            </w:r>
          </w:p>
        </w:tc>
        <w:tc>
          <w:tcPr>
            <w:tcW w:w="8939" w:type="dxa"/>
          </w:tcPr>
          <w:p w14:paraId="2A280BA7" w14:textId="1D4568B4" w:rsidR="00685FF3" w:rsidRPr="00685FF3" w:rsidRDefault="00685FF3" w:rsidP="00E04E5F">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rtl/>
                <w:lang w:bidi="ar-EG"/>
              </w:rPr>
              <w:t xml:space="preserve"> </w:t>
            </w:r>
            <w:r w:rsidR="00E04E5F">
              <w:rPr>
                <w:rFonts w:asciiTheme="majorBidi" w:hAnsiTheme="majorBidi" w:cstheme="majorBidi"/>
                <w:sz w:val="24"/>
                <w:szCs w:val="24"/>
                <w:lang w:bidi="ar-EG"/>
              </w:rPr>
              <w:t xml:space="preserve">3.2 </w:t>
            </w:r>
            <w:r w:rsidRPr="00685FF3">
              <w:rPr>
                <w:rFonts w:asciiTheme="majorBidi" w:hAnsiTheme="majorBidi" w:cstheme="majorBidi"/>
                <w:sz w:val="24"/>
                <w:szCs w:val="24"/>
                <w:lang w:bidi="ar-EG"/>
              </w:rPr>
              <w:t xml:space="preserve">Pre-commissioning Tests                                      </w:t>
            </w:r>
          </w:p>
        </w:tc>
      </w:tr>
      <w:tr w:rsidR="00685FF3" w:rsidRPr="00685FF3" w14:paraId="054D5135" w14:textId="77777777" w:rsidTr="00DC1254">
        <w:tc>
          <w:tcPr>
            <w:tcW w:w="709" w:type="dxa"/>
          </w:tcPr>
          <w:p w14:paraId="5EC43FD9" w14:textId="5D8012E5"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117</w:t>
            </w:r>
          </w:p>
        </w:tc>
        <w:tc>
          <w:tcPr>
            <w:tcW w:w="8939" w:type="dxa"/>
          </w:tcPr>
          <w:p w14:paraId="29D25681" w14:textId="2D6ED9EF"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3.3</w:t>
            </w:r>
            <w:r w:rsidR="00685FF3" w:rsidRPr="00685FF3">
              <w:rPr>
                <w:rFonts w:asciiTheme="majorBidi" w:hAnsiTheme="majorBidi" w:cstheme="majorBidi"/>
                <w:sz w:val="24"/>
                <w:szCs w:val="24"/>
                <w:lang w:bidi="ar-EG"/>
              </w:rPr>
              <w:t xml:space="preserve"> Initial acceptance Tests</w:t>
            </w:r>
            <w:r w:rsidR="00685FF3" w:rsidRPr="00685FF3">
              <w:rPr>
                <w:rFonts w:asciiTheme="majorBidi" w:hAnsiTheme="majorBidi" w:cstheme="majorBidi"/>
                <w:sz w:val="24"/>
                <w:szCs w:val="24"/>
                <w:rtl/>
                <w:lang w:bidi="ar-EG"/>
              </w:rPr>
              <w:t xml:space="preserve">      </w:t>
            </w:r>
          </w:p>
        </w:tc>
      </w:tr>
      <w:tr w:rsidR="00685FF3" w:rsidRPr="00685FF3" w14:paraId="710E5547" w14:textId="77777777" w:rsidTr="00DC1254">
        <w:tc>
          <w:tcPr>
            <w:tcW w:w="709" w:type="dxa"/>
          </w:tcPr>
          <w:p w14:paraId="3B9200B4" w14:textId="71214210"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118</w:t>
            </w:r>
          </w:p>
        </w:tc>
        <w:tc>
          <w:tcPr>
            <w:tcW w:w="8939" w:type="dxa"/>
          </w:tcPr>
          <w:p w14:paraId="6B31D03B"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 xml:space="preserve">E.  Implementation Schedule                                                            </w:t>
            </w:r>
          </w:p>
        </w:tc>
      </w:tr>
      <w:tr w:rsidR="00685FF3" w:rsidRPr="00685FF3" w14:paraId="364791C5" w14:textId="77777777" w:rsidTr="00DC1254">
        <w:tc>
          <w:tcPr>
            <w:tcW w:w="709" w:type="dxa"/>
          </w:tcPr>
          <w:p w14:paraId="104C8BC3" w14:textId="59D3D502"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119</w:t>
            </w:r>
          </w:p>
        </w:tc>
        <w:tc>
          <w:tcPr>
            <w:tcW w:w="8939" w:type="dxa"/>
          </w:tcPr>
          <w:p w14:paraId="639A6CAA"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Implementation Schedule list                                                           </w:t>
            </w:r>
          </w:p>
        </w:tc>
      </w:tr>
      <w:tr w:rsidR="00685FF3" w:rsidRPr="00685FF3" w14:paraId="2E30A9B8" w14:textId="77777777" w:rsidTr="00DC1254">
        <w:tc>
          <w:tcPr>
            <w:tcW w:w="709" w:type="dxa"/>
          </w:tcPr>
          <w:p w14:paraId="3482A79F" w14:textId="093E2274"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122</w:t>
            </w:r>
          </w:p>
        </w:tc>
        <w:tc>
          <w:tcPr>
            <w:tcW w:w="8939" w:type="dxa"/>
          </w:tcPr>
          <w:p w14:paraId="13653F0E"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System Inventory Table (Supply and Installation Cost Items)           </w:t>
            </w:r>
          </w:p>
        </w:tc>
      </w:tr>
      <w:tr w:rsidR="00685FF3" w:rsidRPr="00685FF3" w14:paraId="3613DA9E" w14:textId="77777777" w:rsidTr="00DC1254">
        <w:tc>
          <w:tcPr>
            <w:tcW w:w="709" w:type="dxa"/>
          </w:tcPr>
          <w:p w14:paraId="38B8B999" w14:textId="315B0568"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123</w:t>
            </w:r>
          </w:p>
        </w:tc>
        <w:tc>
          <w:tcPr>
            <w:tcW w:w="8939" w:type="dxa"/>
          </w:tcPr>
          <w:p w14:paraId="21B4F47B"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System Inventory Table (Recurrent Cost Items)                                </w:t>
            </w:r>
          </w:p>
        </w:tc>
      </w:tr>
      <w:tr w:rsidR="00685FF3" w:rsidRPr="00685FF3" w14:paraId="411BDE6C" w14:textId="77777777" w:rsidTr="00DC1254">
        <w:tc>
          <w:tcPr>
            <w:tcW w:w="709" w:type="dxa"/>
          </w:tcPr>
          <w:p w14:paraId="1B8CA9C2" w14:textId="35F7BC70" w:rsidR="00685FF3" w:rsidRPr="00685FF3" w:rsidRDefault="00165464"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w:t>
            </w:r>
            <w:r w:rsidR="0061361D">
              <w:rPr>
                <w:rFonts w:asciiTheme="majorBidi" w:hAnsiTheme="majorBidi" w:cstheme="majorBidi"/>
                <w:sz w:val="24"/>
                <w:szCs w:val="24"/>
                <w:lang w:bidi="ar-EG"/>
              </w:rPr>
              <w:t>4</w:t>
            </w:r>
          </w:p>
        </w:tc>
        <w:tc>
          <w:tcPr>
            <w:tcW w:w="8939" w:type="dxa"/>
          </w:tcPr>
          <w:p w14:paraId="7E5940E7"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Site Table(s)</w:t>
            </w:r>
            <w:r w:rsidRPr="00685FF3">
              <w:rPr>
                <w:rFonts w:asciiTheme="majorBidi" w:hAnsiTheme="majorBidi" w:cstheme="majorBidi"/>
                <w:sz w:val="24"/>
                <w:szCs w:val="24"/>
                <w:rtl/>
                <w:lang w:bidi="ar-EG"/>
              </w:rPr>
              <w:tab/>
            </w:r>
            <w:r w:rsidRPr="00685FF3">
              <w:rPr>
                <w:rFonts w:asciiTheme="majorBidi" w:hAnsiTheme="majorBidi" w:cstheme="majorBidi"/>
                <w:sz w:val="24"/>
                <w:szCs w:val="24"/>
                <w:lang w:bidi="ar-EG"/>
              </w:rPr>
              <w:t xml:space="preserve">                                                                          </w:t>
            </w:r>
          </w:p>
        </w:tc>
      </w:tr>
      <w:tr w:rsidR="00685FF3" w:rsidRPr="00685FF3" w14:paraId="3F434CD0" w14:textId="77777777" w:rsidTr="00DC1254">
        <w:tc>
          <w:tcPr>
            <w:tcW w:w="709" w:type="dxa"/>
          </w:tcPr>
          <w:p w14:paraId="0A45E21D" w14:textId="149B0364"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125</w:t>
            </w:r>
          </w:p>
        </w:tc>
        <w:tc>
          <w:tcPr>
            <w:tcW w:w="8939" w:type="dxa"/>
          </w:tcPr>
          <w:p w14:paraId="36002975"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F.  Required Format of Technical Bids</w:t>
            </w:r>
            <w:r w:rsidRPr="00A74754">
              <w:rPr>
                <w:rFonts w:asciiTheme="majorBidi" w:hAnsiTheme="majorBidi" w:cstheme="majorBidi"/>
                <w:b/>
                <w:bCs/>
                <w:sz w:val="24"/>
                <w:szCs w:val="24"/>
                <w:rtl/>
                <w:lang w:bidi="ar-EG"/>
              </w:rPr>
              <w:tab/>
              <w:t xml:space="preserve">                        </w:t>
            </w:r>
          </w:p>
        </w:tc>
      </w:tr>
      <w:tr w:rsidR="00685FF3" w:rsidRPr="00685FF3" w14:paraId="5202B5A5" w14:textId="77777777" w:rsidTr="00B14330">
        <w:tc>
          <w:tcPr>
            <w:tcW w:w="709" w:type="dxa"/>
          </w:tcPr>
          <w:p w14:paraId="00853F20" w14:textId="490E86F1"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125</w:t>
            </w:r>
          </w:p>
        </w:tc>
        <w:tc>
          <w:tcPr>
            <w:tcW w:w="8939" w:type="dxa"/>
          </w:tcPr>
          <w:p w14:paraId="12D35F7B" w14:textId="564AD647" w:rsidR="00685FF3" w:rsidRPr="00685FF3" w:rsidRDefault="00E04E5F" w:rsidP="00DC1254">
            <w:pPr>
              <w:bidi w:val="0"/>
              <w:spacing w:line="360" w:lineRule="auto"/>
              <w:ind w:left="714" w:hanging="357"/>
              <w:jc w:val="both"/>
              <w:rPr>
                <w:rFonts w:asciiTheme="majorBidi" w:hAnsiTheme="majorBidi" w:cstheme="majorBidi"/>
                <w:sz w:val="24"/>
                <w:szCs w:val="24"/>
                <w:rtl/>
                <w:lang w:bidi="ar-EG"/>
              </w:rPr>
            </w:pPr>
            <w:r>
              <w:rPr>
                <w:rFonts w:asciiTheme="majorBidi" w:hAnsiTheme="majorBidi" w:cstheme="majorBidi"/>
                <w:sz w:val="24"/>
                <w:szCs w:val="24"/>
                <w:lang w:bidi="ar-EG"/>
              </w:rPr>
              <w:t>5.1</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Description of the Information Technologies, Materials, Other Goods, and Services</w:t>
            </w:r>
            <w:r w:rsidR="00685FF3" w:rsidRPr="00685FF3">
              <w:rPr>
                <w:rFonts w:asciiTheme="majorBidi" w:hAnsiTheme="majorBidi" w:cstheme="majorBidi"/>
                <w:sz w:val="24"/>
                <w:szCs w:val="24"/>
                <w:rtl/>
                <w:lang w:bidi="ar-EG"/>
              </w:rPr>
              <w:tab/>
              <w:t xml:space="preserve">                        </w:t>
            </w:r>
          </w:p>
        </w:tc>
      </w:tr>
      <w:tr w:rsidR="00685FF3" w:rsidRPr="00685FF3" w14:paraId="55A6524A" w14:textId="77777777" w:rsidTr="00B14330">
        <w:tc>
          <w:tcPr>
            <w:tcW w:w="709" w:type="dxa"/>
          </w:tcPr>
          <w:p w14:paraId="02D9784C" w14:textId="0D61DF45"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125</w:t>
            </w:r>
          </w:p>
        </w:tc>
        <w:tc>
          <w:tcPr>
            <w:tcW w:w="8939" w:type="dxa"/>
          </w:tcPr>
          <w:p w14:paraId="6BE89B9A" w14:textId="5E1191A5" w:rsidR="00685FF3" w:rsidRPr="00685FF3" w:rsidRDefault="00E04E5F" w:rsidP="00DC1254">
            <w:pPr>
              <w:bidi w:val="0"/>
              <w:spacing w:line="360" w:lineRule="auto"/>
              <w:ind w:left="714" w:hanging="357"/>
              <w:rPr>
                <w:rFonts w:asciiTheme="majorBidi" w:hAnsiTheme="majorBidi" w:cstheme="majorBidi"/>
                <w:sz w:val="24"/>
                <w:szCs w:val="24"/>
                <w:lang w:bidi="ar-EG"/>
              </w:rPr>
            </w:pPr>
            <w:r>
              <w:rPr>
                <w:rFonts w:asciiTheme="majorBidi" w:hAnsiTheme="majorBidi" w:cstheme="majorBidi"/>
                <w:sz w:val="24"/>
                <w:szCs w:val="24"/>
                <w:lang w:bidi="ar-EG"/>
              </w:rPr>
              <w:t>5.2</w:t>
            </w:r>
            <w:r w:rsidR="00685FF3" w:rsidRPr="00685FF3">
              <w:rPr>
                <w:rFonts w:asciiTheme="majorBidi" w:hAnsiTheme="majorBidi" w:cstheme="majorBidi"/>
                <w:sz w:val="24"/>
                <w:szCs w:val="24"/>
                <w:lang w:bidi="ar-EG"/>
              </w:rPr>
              <w:t xml:space="preserve"> </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Item-by-Item Commentary on the Technical Requirements</w:t>
            </w:r>
            <w:r w:rsidR="00B14330">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rtl/>
                <w:lang w:bidi="ar-EG"/>
              </w:rPr>
              <w:t xml:space="preserve">                        </w:t>
            </w:r>
          </w:p>
        </w:tc>
      </w:tr>
      <w:tr w:rsidR="00685FF3" w:rsidRPr="00685FF3" w14:paraId="722B3362" w14:textId="77777777" w:rsidTr="00B14330">
        <w:tc>
          <w:tcPr>
            <w:tcW w:w="709" w:type="dxa"/>
          </w:tcPr>
          <w:p w14:paraId="46D9C40B" w14:textId="456C12BE"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lastRenderedPageBreak/>
              <w:t>126</w:t>
            </w:r>
          </w:p>
        </w:tc>
        <w:tc>
          <w:tcPr>
            <w:tcW w:w="8939" w:type="dxa"/>
          </w:tcPr>
          <w:p w14:paraId="3AABF6E3" w14:textId="13EC5952" w:rsidR="00685FF3" w:rsidRPr="00685FF3" w:rsidRDefault="00E04E5F" w:rsidP="00E04E5F">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5.3</w:t>
            </w:r>
            <w:r w:rsidR="00685FF3" w:rsidRPr="00685FF3">
              <w:rPr>
                <w:rFonts w:asciiTheme="majorBidi" w:hAnsiTheme="majorBidi" w:cstheme="majorBidi"/>
                <w:sz w:val="24"/>
                <w:szCs w:val="24"/>
                <w:lang w:bidi="ar-EG"/>
              </w:rPr>
              <w:t xml:space="preserve"> Initial Project Plan</w:t>
            </w:r>
          </w:p>
        </w:tc>
      </w:tr>
      <w:tr w:rsidR="00685FF3" w:rsidRPr="00685FF3" w14:paraId="64B9B171" w14:textId="77777777" w:rsidTr="00B14330">
        <w:tc>
          <w:tcPr>
            <w:tcW w:w="709" w:type="dxa"/>
          </w:tcPr>
          <w:p w14:paraId="2BF5F0F1" w14:textId="50BC8F93" w:rsidR="00685FF3" w:rsidRPr="00685FF3" w:rsidRDefault="0061361D" w:rsidP="005F7E8B">
            <w:pPr>
              <w:bidi w:val="0"/>
              <w:spacing w:line="360" w:lineRule="auto"/>
              <w:jc w:val="center"/>
              <w:rPr>
                <w:rFonts w:asciiTheme="majorBidi" w:hAnsiTheme="majorBidi" w:cstheme="majorBidi"/>
                <w:sz w:val="24"/>
                <w:szCs w:val="24"/>
                <w:rtl/>
                <w:lang w:bidi="ar-EG"/>
              </w:rPr>
            </w:pPr>
            <w:r>
              <w:rPr>
                <w:rFonts w:asciiTheme="majorBidi" w:hAnsiTheme="majorBidi" w:cstheme="majorBidi"/>
                <w:sz w:val="24"/>
                <w:szCs w:val="24"/>
                <w:lang w:bidi="ar-EG"/>
              </w:rPr>
              <w:t>126</w:t>
            </w:r>
          </w:p>
        </w:tc>
        <w:tc>
          <w:tcPr>
            <w:tcW w:w="8939" w:type="dxa"/>
          </w:tcPr>
          <w:p w14:paraId="1529193B" w14:textId="313C552C" w:rsidR="00685FF3" w:rsidRPr="00685FF3" w:rsidRDefault="00E04E5F" w:rsidP="00DC1254">
            <w:pPr>
              <w:bidi w:val="0"/>
              <w:spacing w:line="360" w:lineRule="auto"/>
              <w:ind w:left="714" w:hanging="357"/>
              <w:jc w:val="both"/>
              <w:rPr>
                <w:rFonts w:asciiTheme="majorBidi" w:hAnsiTheme="majorBidi" w:cstheme="majorBidi"/>
                <w:sz w:val="24"/>
                <w:szCs w:val="24"/>
                <w:lang w:bidi="ar-EG"/>
              </w:rPr>
            </w:pPr>
            <w:r>
              <w:rPr>
                <w:rFonts w:asciiTheme="majorBidi" w:hAnsiTheme="majorBidi" w:cstheme="majorBidi"/>
                <w:sz w:val="24"/>
                <w:szCs w:val="24"/>
                <w:lang w:bidi="ar-EG"/>
              </w:rPr>
              <w:t>5.4</w:t>
            </w:r>
            <w:r w:rsidR="00685FF3" w:rsidRPr="00685FF3">
              <w:rPr>
                <w:rFonts w:asciiTheme="majorBidi" w:hAnsiTheme="majorBidi" w:cstheme="majorBidi"/>
                <w:sz w:val="24"/>
                <w:szCs w:val="24"/>
                <w:rtl/>
                <w:lang w:bidi="ar-EG"/>
              </w:rPr>
              <w:t xml:space="preserve"> </w:t>
            </w:r>
            <w:r w:rsidR="00685FF3" w:rsidRPr="00685FF3">
              <w:rPr>
                <w:rFonts w:asciiTheme="majorBidi" w:hAnsiTheme="majorBidi" w:cstheme="majorBidi"/>
                <w:sz w:val="24"/>
                <w:szCs w:val="24"/>
                <w:lang w:bidi="ar-EG"/>
              </w:rPr>
              <w:t xml:space="preserve"> </w:t>
            </w:r>
            <w:r w:rsidR="00685FF3" w:rsidRPr="00B14330">
              <w:rPr>
                <w:rFonts w:asciiTheme="majorBidi" w:hAnsiTheme="majorBidi" w:cstheme="majorBidi"/>
                <w:sz w:val="24"/>
                <w:szCs w:val="24"/>
                <w:lang w:bidi="ar-EG"/>
              </w:rPr>
              <w:t xml:space="preserve">Confirmation of Responsibility for Integration and Interoperability of Information Technologies                          </w:t>
            </w:r>
            <w:r w:rsidR="00685FF3" w:rsidRPr="00685FF3">
              <w:rPr>
                <w:rFonts w:asciiTheme="majorBidi" w:hAnsiTheme="majorBidi" w:cstheme="majorBidi"/>
                <w:sz w:val="24"/>
                <w:szCs w:val="24"/>
                <w:rtl/>
                <w:lang w:bidi="ar-EG"/>
              </w:rPr>
              <w:tab/>
            </w:r>
          </w:p>
        </w:tc>
      </w:tr>
      <w:tr w:rsidR="00685FF3" w:rsidRPr="00685FF3" w14:paraId="757B43D1" w14:textId="77777777" w:rsidTr="00DC1254">
        <w:tc>
          <w:tcPr>
            <w:tcW w:w="709" w:type="dxa"/>
          </w:tcPr>
          <w:p w14:paraId="0F87B29A" w14:textId="440E6777"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127</w:t>
            </w:r>
          </w:p>
        </w:tc>
        <w:tc>
          <w:tcPr>
            <w:tcW w:w="8939" w:type="dxa"/>
          </w:tcPr>
          <w:p w14:paraId="63DB7743" w14:textId="77777777" w:rsidR="00685FF3" w:rsidRPr="00A74754" w:rsidRDefault="00685FF3" w:rsidP="00DC1254">
            <w:pPr>
              <w:bidi w:val="0"/>
              <w:spacing w:line="360" w:lineRule="auto"/>
              <w:jc w:val="both"/>
              <w:rPr>
                <w:rFonts w:asciiTheme="majorBidi" w:hAnsiTheme="majorBidi" w:cstheme="majorBidi"/>
                <w:b/>
                <w:bCs/>
                <w:sz w:val="24"/>
                <w:szCs w:val="24"/>
                <w:lang w:bidi="ar-EG"/>
              </w:rPr>
            </w:pPr>
            <w:r w:rsidRPr="00A74754">
              <w:rPr>
                <w:rFonts w:asciiTheme="majorBidi" w:hAnsiTheme="majorBidi" w:cstheme="majorBidi"/>
                <w:b/>
                <w:bCs/>
                <w:sz w:val="24"/>
                <w:szCs w:val="24"/>
                <w:lang w:bidi="ar-EG"/>
              </w:rPr>
              <w:t xml:space="preserve">G.  Technical Responsiveness Checklist         </w:t>
            </w:r>
            <w:r w:rsidRPr="00A74754">
              <w:rPr>
                <w:rFonts w:asciiTheme="majorBidi" w:hAnsiTheme="majorBidi" w:cstheme="majorBidi"/>
                <w:b/>
                <w:bCs/>
                <w:sz w:val="24"/>
                <w:szCs w:val="24"/>
                <w:rtl/>
                <w:lang w:bidi="ar-EG"/>
              </w:rPr>
              <w:tab/>
            </w:r>
            <w:r w:rsidRPr="00A74754">
              <w:rPr>
                <w:rFonts w:asciiTheme="majorBidi" w:hAnsiTheme="majorBidi" w:cstheme="majorBidi"/>
                <w:b/>
                <w:bCs/>
                <w:sz w:val="24"/>
                <w:szCs w:val="24"/>
                <w:lang w:bidi="ar-EG"/>
              </w:rPr>
              <w:t xml:space="preserve">         </w:t>
            </w:r>
          </w:p>
        </w:tc>
      </w:tr>
      <w:tr w:rsidR="00685FF3" w:rsidRPr="00685FF3" w14:paraId="3923B81E" w14:textId="77777777" w:rsidTr="00DC1254">
        <w:tc>
          <w:tcPr>
            <w:tcW w:w="709" w:type="dxa"/>
          </w:tcPr>
          <w:p w14:paraId="79A2DA85" w14:textId="7EF7F29D"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128</w:t>
            </w:r>
          </w:p>
        </w:tc>
        <w:tc>
          <w:tcPr>
            <w:tcW w:w="8939" w:type="dxa"/>
          </w:tcPr>
          <w:p w14:paraId="77A61294"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Technical Responsiveness Checklist                  </w:t>
            </w:r>
            <w:r w:rsidRPr="00685FF3">
              <w:rPr>
                <w:rFonts w:asciiTheme="majorBidi" w:hAnsiTheme="majorBidi" w:cstheme="majorBidi"/>
                <w:sz w:val="24"/>
                <w:szCs w:val="24"/>
                <w:rtl/>
                <w:lang w:bidi="ar-EG"/>
              </w:rPr>
              <w:tab/>
            </w:r>
            <w:r w:rsidRPr="00685FF3">
              <w:rPr>
                <w:rFonts w:asciiTheme="majorBidi" w:hAnsiTheme="majorBidi" w:cstheme="majorBidi"/>
                <w:sz w:val="24"/>
                <w:szCs w:val="24"/>
                <w:lang w:bidi="ar-EG"/>
              </w:rPr>
              <w:t xml:space="preserve">  </w:t>
            </w:r>
          </w:p>
        </w:tc>
      </w:tr>
      <w:tr w:rsidR="00685FF3" w:rsidRPr="00685FF3" w14:paraId="383142C1" w14:textId="77777777" w:rsidTr="00DC1254">
        <w:tc>
          <w:tcPr>
            <w:tcW w:w="709" w:type="dxa"/>
          </w:tcPr>
          <w:p w14:paraId="11E09DBE" w14:textId="3CA52F88"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1884C2C8" w14:textId="7077FF70"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H. Enclosures</w:t>
            </w:r>
            <w:r w:rsidRPr="00685FF3">
              <w:rPr>
                <w:rFonts w:asciiTheme="majorBidi" w:hAnsiTheme="majorBidi" w:cstheme="majorBidi"/>
                <w:sz w:val="24"/>
                <w:szCs w:val="24"/>
                <w:rtl/>
                <w:lang w:bidi="ar-EG"/>
              </w:rPr>
              <w:t xml:space="preserve"> </w:t>
            </w:r>
          </w:p>
        </w:tc>
      </w:tr>
      <w:tr w:rsidR="00685FF3" w:rsidRPr="00685FF3" w14:paraId="109110BF" w14:textId="77777777" w:rsidTr="00DC1254">
        <w:tc>
          <w:tcPr>
            <w:tcW w:w="709" w:type="dxa"/>
          </w:tcPr>
          <w:p w14:paraId="46D337B9" w14:textId="760BD70D"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300D7D6A"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Enclosure 1: Existing IT systems / Information Technologies         </w:t>
            </w:r>
          </w:p>
        </w:tc>
      </w:tr>
      <w:tr w:rsidR="00685FF3" w:rsidRPr="00685FF3" w14:paraId="00CD0522" w14:textId="77777777" w:rsidTr="00DC1254">
        <w:tc>
          <w:tcPr>
            <w:tcW w:w="709" w:type="dxa"/>
          </w:tcPr>
          <w:p w14:paraId="77915693" w14:textId="2605932D"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1DB340E3"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 xml:space="preserve">Enclosure 2: Site Drawings and Site Survey Information                </w:t>
            </w:r>
          </w:p>
        </w:tc>
      </w:tr>
      <w:tr w:rsidR="00685FF3" w:rsidRPr="00685FF3" w14:paraId="0663C3ED" w14:textId="77777777" w:rsidTr="00DC1254">
        <w:tc>
          <w:tcPr>
            <w:tcW w:w="709" w:type="dxa"/>
          </w:tcPr>
          <w:p w14:paraId="67FC8A75" w14:textId="06DC793A"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5E588E9B"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Enclosure 3: Sample Reports, Data Entry Forms, Data, Coding Schemes, Etc.</w:t>
            </w:r>
            <w:r w:rsidRPr="00685FF3">
              <w:rPr>
                <w:rFonts w:asciiTheme="majorBidi" w:hAnsiTheme="majorBidi" w:cstheme="majorBidi"/>
                <w:sz w:val="24"/>
                <w:szCs w:val="24"/>
                <w:rtl/>
                <w:lang w:bidi="ar-EG"/>
              </w:rPr>
              <w:tab/>
            </w:r>
            <w:r w:rsidRPr="00685FF3">
              <w:rPr>
                <w:rFonts w:asciiTheme="majorBidi" w:hAnsiTheme="majorBidi" w:cstheme="majorBidi"/>
                <w:sz w:val="24"/>
                <w:szCs w:val="24"/>
                <w:lang w:bidi="ar-EG"/>
              </w:rPr>
              <w:t xml:space="preserve">                                                                                           </w:t>
            </w:r>
          </w:p>
        </w:tc>
      </w:tr>
      <w:tr w:rsidR="00685FF3" w:rsidRPr="00685FF3" w14:paraId="0DD24A01" w14:textId="77777777" w:rsidTr="00DC1254">
        <w:tc>
          <w:tcPr>
            <w:tcW w:w="709" w:type="dxa"/>
          </w:tcPr>
          <w:p w14:paraId="46EB0418" w14:textId="2D20AC9E"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4108E8A8"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Enclosure 4:</w:t>
            </w:r>
            <w:r w:rsidRPr="00685FF3">
              <w:rPr>
                <w:rFonts w:asciiTheme="majorBidi" w:hAnsiTheme="majorBidi" w:cstheme="majorBidi"/>
                <w:sz w:val="24"/>
                <w:szCs w:val="24"/>
                <w:rtl/>
                <w:lang w:bidi="ar-EG"/>
              </w:rPr>
              <w:t xml:space="preserve"> </w:t>
            </w:r>
            <w:r w:rsidRPr="00685FF3">
              <w:rPr>
                <w:rFonts w:asciiTheme="majorBidi" w:hAnsiTheme="majorBidi" w:cstheme="majorBidi"/>
                <w:sz w:val="24"/>
                <w:szCs w:val="24"/>
                <w:lang w:bidi="ar-EG"/>
              </w:rPr>
              <w:t>Relevant Legal Codes, Regulations, Etc.</w:t>
            </w:r>
            <w:r w:rsidRPr="00685FF3">
              <w:rPr>
                <w:rFonts w:asciiTheme="majorBidi" w:hAnsiTheme="majorBidi" w:cstheme="majorBidi"/>
                <w:sz w:val="24"/>
                <w:szCs w:val="24"/>
                <w:rtl/>
                <w:lang w:bidi="ar-EG"/>
              </w:rPr>
              <w:tab/>
            </w:r>
            <w:r w:rsidRPr="00685FF3">
              <w:rPr>
                <w:rFonts w:asciiTheme="majorBidi" w:hAnsiTheme="majorBidi" w:cstheme="majorBidi"/>
                <w:sz w:val="24"/>
                <w:szCs w:val="24"/>
                <w:lang w:bidi="ar-EG"/>
              </w:rPr>
              <w:t xml:space="preserve">       </w:t>
            </w:r>
          </w:p>
        </w:tc>
      </w:tr>
      <w:tr w:rsidR="00685FF3" w:rsidRPr="00685FF3" w14:paraId="7395C088" w14:textId="77777777" w:rsidTr="00DC1254">
        <w:tc>
          <w:tcPr>
            <w:tcW w:w="709" w:type="dxa"/>
          </w:tcPr>
          <w:p w14:paraId="0853A0C8" w14:textId="7EAB2868" w:rsidR="00685FF3" w:rsidRPr="00685FF3" w:rsidRDefault="0061361D" w:rsidP="005F7E8B">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0B4BBCC6"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Enclosure 5:</w:t>
            </w:r>
            <w:r w:rsidRPr="00685FF3">
              <w:rPr>
                <w:rFonts w:asciiTheme="majorBidi" w:hAnsiTheme="majorBidi" w:cstheme="majorBidi"/>
                <w:sz w:val="24"/>
                <w:szCs w:val="24"/>
                <w:rtl/>
                <w:lang w:bidi="ar-EG"/>
              </w:rPr>
              <w:t xml:space="preserve"> </w:t>
            </w:r>
            <w:r w:rsidRPr="00685FF3">
              <w:rPr>
                <w:rFonts w:asciiTheme="majorBidi" w:hAnsiTheme="majorBidi" w:cstheme="majorBidi"/>
                <w:sz w:val="24"/>
                <w:szCs w:val="24"/>
                <w:lang w:bidi="ar-EG"/>
              </w:rPr>
              <w:t>Available Training Facilities</w:t>
            </w:r>
            <w:r w:rsidRPr="00685FF3">
              <w:rPr>
                <w:rFonts w:asciiTheme="majorBidi" w:hAnsiTheme="majorBidi" w:cstheme="majorBidi"/>
                <w:sz w:val="24"/>
                <w:szCs w:val="24"/>
                <w:rtl/>
                <w:lang w:bidi="ar-EG"/>
              </w:rPr>
              <w:tab/>
              <w:t xml:space="preserve">        </w:t>
            </w:r>
          </w:p>
        </w:tc>
      </w:tr>
      <w:tr w:rsidR="00685FF3" w:rsidRPr="00685FF3" w14:paraId="722777A4" w14:textId="77777777" w:rsidTr="00DC1254">
        <w:tc>
          <w:tcPr>
            <w:tcW w:w="709" w:type="dxa"/>
          </w:tcPr>
          <w:p w14:paraId="4ECB2DD0" w14:textId="30A38255" w:rsidR="00685FF3" w:rsidRPr="00685FF3" w:rsidRDefault="0061361D" w:rsidP="00E73CA6">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8939" w:type="dxa"/>
          </w:tcPr>
          <w:p w14:paraId="63A954CF" w14:textId="77777777" w:rsidR="00685FF3" w:rsidRPr="00685FF3" w:rsidRDefault="00685FF3" w:rsidP="00DC1254">
            <w:pPr>
              <w:bidi w:val="0"/>
              <w:spacing w:line="360" w:lineRule="auto"/>
              <w:ind w:left="714" w:hanging="357"/>
              <w:jc w:val="both"/>
              <w:rPr>
                <w:rFonts w:asciiTheme="majorBidi" w:hAnsiTheme="majorBidi" w:cstheme="majorBidi"/>
                <w:sz w:val="24"/>
                <w:szCs w:val="24"/>
                <w:lang w:bidi="ar-EG"/>
              </w:rPr>
            </w:pPr>
            <w:r w:rsidRPr="00685FF3">
              <w:rPr>
                <w:rFonts w:asciiTheme="majorBidi" w:hAnsiTheme="majorBidi" w:cstheme="majorBidi"/>
                <w:sz w:val="24"/>
                <w:szCs w:val="24"/>
                <w:lang w:bidi="ar-EG"/>
              </w:rPr>
              <w:t>Enclosure 6: The Contracting Entity’s Project and Corporate Management Structure</w:t>
            </w:r>
            <w:r w:rsidRPr="00685FF3">
              <w:rPr>
                <w:rFonts w:asciiTheme="majorBidi" w:hAnsiTheme="majorBidi" w:cstheme="majorBidi"/>
                <w:sz w:val="24"/>
                <w:szCs w:val="24"/>
                <w:lang w:bidi="ar-EG"/>
              </w:rPr>
              <w:tab/>
              <w:t xml:space="preserve">                    </w:t>
            </w:r>
          </w:p>
        </w:tc>
      </w:tr>
    </w:tbl>
    <w:p w14:paraId="6F25C4BD" w14:textId="77777777" w:rsidR="002245E8" w:rsidRPr="002245E8" w:rsidRDefault="002245E8">
      <w:pPr>
        <w:rPr>
          <w:rtl/>
          <w:lang w:bidi="ar-EG"/>
        </w:rPr>
      </w:pPr>
    </w:p>
    <w:p w14:paraId="16F971BC" w14:textId="77777777" w:rsidR="002245E8" w:rsidRDefault="002245E8">
      <w:pPr>
        <w:rPr>
          <w:rtl/>
          <w:lang w:bidi="ar-EG"/>
        </w:rPr>
      </w:pPr>
    </w:p>
    <w:p w14:paraId="7A8D0280" w14:textId="77777777" w:rsidR="002245E8" w:rsidRDefault="002245E8" w:rsidP="002245E8">
      <w:pPr>
        <w:bidi w:val="0"/>
        <w:rPr>
          <w:lang w:bidi="ar-EG"/>
        </w:rPr>
      </w:pPr>
      <w:r>
        <w:rPr>
          <w:lang w:bidi="ar-EG"/>
        </w:rPr>
        <w:br w:type="page"/>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0449A8" w:rsidRPr="000449A8" w14:paraId="7F8D6644" w14:textId="77777777" w:rsidTr="000449A8">
        <w:tc>
          <w:tcPr>
            <w:tcW w:w="9638" w:type="dxa"/>
          </w:tcPr>
          <w:p w14:paraId="51AE5A84" w14:textId="77777777" w:rsidR="000449A8" w:rsidRPr="006017BB" w:rsidRDefault="000449A8" w:rsidP="000449A8">
            <w:pPr>
              <w:bidi w:val="0"/>
              <w:spacing w:line="360" w:lineRule="auto"/>
              <w:jc w:val="center"/>
              <w:rPr>
                <w:rFonts w:asciiTheme="majorBidi" w:hAnsiTheme="majorBidi" w:cstheme="majorBidi"/>
                <w:b/>
                <w:bCs/>
                <w:sz w:val="36"/>
                <w:szCs w:val="36"/>
                <w:lang w:bidi="ar-EG"/>
              </w:rPr>
            </w:pPr>
            <w:r w:rsidRPr="006017BB">
              <w:rPr>
                <w:rFonts w:asciiTheme="majorBidi" w:hAnsiTheme="majorBidi" w:cstheme="majorBidi"/>
                <w:b/>
                <w:bCs/>
                <w:sz w:val="36"/>
                <w:szCs w:val="36"/>
                <w:lang w:bidi="ar-EG"/>
              </w:rPr>
              <w:lastRenderedPageBreak/>
              <w:t>Technical Requirements</w:t>
            </w:r>
          </w:p>
          <w:p w14:paraId="0AC696A1" w14:textId="17953210" w:rsidR="000449A8" w:rsidRPr="000449A8" w:rsidRDefault="000449A8" w:rsidP="000449A8">
            <w:pPr>
              <w:bidi w:val="0"/>
              <w:spacing w:line="360" w:lineRule="auto"/>
              <w:jc w:val="center"/>
              <w:rPr>
                <w:rFonts w:asciiTheme="majorBidi" w:hAnsiTheme="majorBidi" w:cstheme="majorBidi"/>
                <w:b/>
                <w:bCs/>
                <w:sz w:val="24"/>
                <w:szCs w:val="24"/>
                <w:lang w:bidi="ar-EG"/>
              </w:rPr>
            </w:pPr>
          </w:p>
        </w:tc>
      </w:tr>
      <w:tr w:rsidR="000449A8" w:rsidRPr="000449A8" w14:paraId="5C599451" w14:textId="77777777" w:rsidTr="000449A8">
        <w:tc>
          <w:tcPr>
            <w:tcW w:w="9638" w:type="dxa"/>
          </w:tcPr>
          <w:p w14:paraId="08205B41" w14:textId="77777777" w:rsidR="000449A8" w:rsidRPr="006017BB" w:rsidRDefault="000449A8" w:rsidP="000449A8">
            <w:pPr>
              <w:bidi w:val="0"/>
              <w:spacing w:line="360" w:lineRule="auto"/>
              <w:jc w:val="both"/>
              <w:rPr>
                <w:rFonts w:asciiTheme="majorBidi" w:hAnsiTheme="majorBidi" w:cstheme="majorBidi"/>
                <w:sz w:val="24"/>
                <w:szCs w:val="24"/>
                <w:u w:val="single"/>
              </w:rPr>
            </w:pPr>
            <w:r w:rsidRPr="006017BB">
              <w:rPr>
                <w:rFonts w:asciiTheme="majorBidi" w:hAnsiTheme="majorBidi" w:cstheme="majorBidi"/>
                <w:sz w:val="24"/>
                <w:szCs w:val="24"/>
                <w:u w:val="single"/>
              </w:rPr>
              <w:t>{</w:t>
            </w:r>
            <w:r w:rsidRPr="006017BB">
              <w:rPr>
                <w:rFonts w:asciiTheme="majorBidi" w:hAnsiTheme="majorBidi" w:cstheme="majorBidi"/>
                <w:b/>
                <w:bCs/>
                <w:sz w:val="24"/>
                <w:szCs w:val="24"/>
                <w:u w:val="single"/>
              </w:rPr>
              <w:t>Note:</w:t>
            </w:r>
            <w:r w:rsidRPr="006017BB">
              <w:rPr>
                <w:rFonts w:asciiTheme="majorBidi" w:hAnsiTheme="majorBidi" w:cstheme="majorBidi"/>
                <w:sz w:val="24"/>
                <w:szCs w:val="24"/>
                <w:u w:val="single"/>
              </w:rPr>
              <w:t xml:space="preserve">  The following is only a sample outline. Entries shall be modified, extended, and/or deleted, as appropriate for the particular System to be supplied and installed.}</w:t>
            </w:r>
          </w:p>
        </w:tc>
      </w:tr>
      <w:tr w:rsidR="000449A8" w:rsidRPr="000449A8" w14:paraId="31704ADF" w14:textId="77777777" w:rsidTr="000449A8">
        <w:tc>
          <w:tcPr>
            <w:tcW w:w="9638" w:type="dxa"/>
          </w:tcPr>
          <w:p w14:paraId="5FBD8A59" w14:textId="3B05673F" w:rsidR="000449A8" w:rsidRPr="00357DAD" w:rsidRDefault="000449A8" w:rsidP="00357DAD">
            <w:pPr>
              <w:pStyle w:val="ListParagraph"/>
              <w:numPr>
                <w:ilvl w:val="0"/>
                <w:numId w:val="77"/>
              </w:numPr>
              <w:spacing w:after="0" w:line="360" w:lineRule="auto"/>
              <w:jc w:val="center"/>
              <w:rPr>
                <w:rFonts w:asciiTheme="majorBidi" w:hAnsiTheme="majorBidi" w:cstheme="majorBidi"/>
                <w:b/>
                <w:bCs/>
                <w:sz w:val="32"/>
                <w:szCs w:val="32"/>
              </w:rPr>
            </w:pPr>
            <w:r w:rsidRPr="00357DAD">
              <w:rPr>
                <w:rFonts w:asciiTheme="majorBidi" w:hAnsiTheme="majorBidi" w:cstheme="majorBidi"/>
                <w:b/>
                <w:bCs/>
                <w:sz w:val="32"/>
                <w:szCs w:val="32"/>
              </w:rPr>
              <w:t>BACKGROUND</w:t>
            </w:r>
          </w:p>
          <w:p w14:paraId="3E17C869" w14:textId="2370DDF9" w:rsidR="00357DAD" w:rsidRPr="00357DAD" w:rsidRDefault="00357DAD" w:rsidP="00357DAD">
            <w:pPr>
              <w:pStyle w:val="ListParagraph"/>
              <w:spacing w:after="0" w:line="360" w:lineRule="auto"/>
              <w:ind w:left="840"/>
              <w:rPr>
                <w:rFonts w:asciiTheme="majorBidi" w:hAnsiTheme="majorBidi" w:cstheme="majorBidi"/>
                <w:b/>
                <w:bCs/>
                <w:sz w:val="32"/>
                <w:szCs w:val="32"/>
              </w:rPr>
            </w:pPr>
            <w:r>
              <w:rPr>
                <w:rFonts w:asciiTheme="majorBidi" w:hAnsiTheme="majorBidi" w:cstheme="majorBidi"/>
                <w:b/>
                <w:bCs/>
                <w:sz w:val="32"/>
                <w:szCs w:val="32"/>
              </w:rPr>
              <w:t>___________________________________________________</w:t>
            </w:r>
          </w:p>
        </w:tc>
      </w:tr>
      <w:tr w:rsidR="000449A8" w:rsidRPr="000449A8" w14:paraId="1BC53466" w14:textId="77777777" w:rsidTr="000449A8">
        <w:tc>
          <w:tcPr>
            <w:tcW w:w="9638" w:type="dxa"/>
          </w:tcPr>
          <w:p w14:paraId="470B68ED" w14:textId="77777777" w:rsidR="000449A8" w:rsidRPr="000449A8" w:rsidRDefault="000449A8" w:rsidP="006017BB">
            <w:pPr>
              <w:bidi w:val="0"/>
              <w:spacing w:line="360" w:lineRule="auto"/>
              <w:ind w:left="357" w:hanging="357"/>
              <w:jc w:val="both"/>
              <w:rPr>
                <w:rFonts w:asciiTheme="majorBidi" w:hAnsiTheme="majorBidi" w:cstheme="majorBidi"/>
                <w:sz w:val="24"/>
                <w:szCs w:val="24"/>
              </w:rPr>
            </w:pPr>
            <w:r w:rsidRPr="000449A8">
              <w:rPr>
                <w:rFonts w:asciiTheme="majorBidi" w:hAnsiTheme="majorBidi" w:cstheme="majorBidi"/>
                <w:sz w:val="24"/>
                <w:szCs w:val="24"/>
              </w:rPr>
              <w:t>0.1 The Contracting Entity</w:t>
            </w:r>
          </w:p>
        </w:tc>
      </w:tr>
      <w:tr w:rsidR="000449A8" w:rsidRPr="000449A8" w14:paraId="058198EC" w14:textId="77777777" w:rsidTr="000449A8">
        <w:tc>
          <w:tcPr>
            <w:tcW w:w="9638" w:type="dxa"/>
          </w:tcPr>
          <w:p w14:paraId="53D3F598" w14:textId="3151E643" w:rsidR="000449A8" w:rsidRPr="000449A8" w:rsidRDefault="000449A8" w:rsidP="007C6FE3">
            <w:pPr>
              <w:bidi w:val="0"/>
              <w:spacing w:line="360" w:lineRule="auto"/>
              <w:ind w:left="714"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0.1.1</w:t>
            </w:r>
            <w:r w:rsidRPr="000449A8">
              <w:rPr>
                <w:rFonts w:asciiTheme="majorBidi" w:hAnsiTheme="majorBidi" w:cstheme="majorBidi"/>
                <w:sz w:val="24"/>
                <w:szCs w:val="24"/>
                <w:lang w:bidi="ar-EG"/>
              </w:rPr>
              <w:tab/>
            </w:r>
            <w:r w:rsidR="00E22FAF">
              <w:rPr>
                <w:rFonts w:asciiTheme="majorBidi" w:hAnsiTheme="majorBidi" w:cstheme="majorBidi"/>
                <w:i/>
                <w:sz w:val="24"/>
                <w:szCs w:val="24"/>
                <w:lang w:bidi="ar-EG"/>
              </w:rPr>
              <w:t>[</w:t>
            </w:r>
            <w:r w:rsidRPr="000449A8">
              <w:rPr>
                <w:rFonts w:asciiTheme="majorBidi" w:hAnsiTheme="majorBidi" w:cstheme="majorBidi"/>
                <w:i/>
                <w:sz w:val="24"/>
                <w:szCs w:val="24"/>
                <w:lang w:bidi="ar-EG"/>
              </w:rPr>
              <w:t>provide: an overview of the Agency’s legal basis, organizational role, and core objectives</w:t>
            </w:r>
            <w:r w:rsidR="00E22FAF">
              <w:rPr>
                <w:rFonts w:asciiTheme="majorBidi" w:hAnsiTheme="majorBidi" w:cstheme="majorBidi"/>
                <w:i/>
                <w:sz w:val="24"/>
                <w:szCs w:val="24"/>
                <w:lang w:bidi="ar-EG"/>
              </w:rPr>
              <w:t>]</w:t>
            </w:r>
          </w:p>
        </w:tc>
      </w:tr>
      <w:tr w:rsidR="000449A8" w:rsidRPr="000449A8" w14:paraId="6C4FE527" w14:textId="77777777" w:rsidTr="000449A8">
        <w:tc>
          <w:tcPr>
            <w:tcW w:w="9638" w:type="dxa"/>
          </w:tcPr>
          <w:p w14:paraId="03E466FF" w14:textId="1ECEA91F" w:rsidR="000449A8" w:rsidRPr="000449A8" w:rsidRDefault="000449A8" w:rsidP="007C6FE3">
            <w:pPr>
              <w:bidi w:val="0"/>
              <w:spacing w:line="360" w:lineRule="auto"/>
              <w:ind w:left="714"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0.1.2</w:t>
            </w:r>
            <w:r w:rsidRPr="000449A8">
              <w:rPr>
                <w:rFonts w:asciiTheme="majorBidi" w:hAnsiTheme="majorBidi" w:cstheme="majorBidi"/>
                <w:sz w:val="24"/>
                <w:szCs w:val="24"/>
                <w:lang w:bidi="ar-EG"/>
              </w:rPr>
              <w:tab/>
            </w:r>
            <w:r w:rsidR="00E22FAF">
              <w:rPr>
                <w:rFonts w:asciiTheme="majorBidi" w:hAnsiTheme="majorBidi" w:cstheme="majorBidi"/>
                <w:i/>
                <w:sz w:val="24"/>
                <w:szCs w:val="24"/>
                <w:lang w:bidi="ar-EG"/>
              </w:rPr>
              <w:t>[</w:t>
            </w:r>
            <w:r w:rsidRPr="000449A8">
              <w:rPr>
                <w:rFonts w:asciiTheme="majorBidi" w:hAnsiTheme="majorBidi" w:cstheme="majorBidi"/>
                <w:i/>
                <w:sz w:val="24"/>
                <w:szCs w:val="24"/>
                <w:lang w:bidi="ar-EG"/>
              </w:rPr>
              <w:t xml:space="preserve">provide:an overview of the stakeholders and decision-making arrangements </w:t>
            </w:r>
            <w:r w:rsidR="001C71DB">
              <w:rPr>
                <w:rFonts w:asciiTheme="majorBidi" w:hAnsiTheme="majorBidi" w:cstheme="majorBidi"/>
                <w:i/>
                <w:sz w:val="24"/>
                <w:szCs w:val="24"/>
                <w:lang w:bidi="ar-EG"/>
              </w:rPr>
              <w:tab/>
            </w:r>
            <w:r w:rsidRPr="000449A8">
              <w:rPr>
                <w:rFonts w:asciiTheme="majorBidi" w:hAnsiTheme="majorBidi" w:cstheme="majorBidi"/>
                <w:i/>
                <w:sz w:val="24"/>
                <w:szCs w:val="24"/>
                <w:lang w:bidi="ar-EG"/>
              </w:rPr>
              <w:t>applicable to the System and performance of the Contract</w:t>
            </w:r>
            <w:r w:rsidR="00E22FAF">
              <w:rPr>
                <w:rFonts w:asciiTheme="majorBidi" w:hAnsiTheme="majorBidi" w:cstheme="majorBidi"/>
                <w:i/>
                <w:sz w:val="24"/>
                <w:szCs w:val="24"/>
                <w:lang w:bidi="ar-EG"/>
              </w:rPr>
              <w:t>]</w:t>
            </w:r>
            <w:r w:rsidRPr="000449A8">
              <w:rPr>
                <w:rFonts w:asciiTheme="majorBidi" w:hAnsiTheme="majorBidi" w:cstheme="majorBidi"/>
                <w:sz w:val="24"/>
                <w:szCs w:val="24"/>
                <w:lang w:bidi="ar-EG"/>
              </w:rPr>
              <w:t xml:space="preserve"> </w:t>
            </w:r>
          </w:p>
        </w:tc>
      </w:tr>
      <w:tr w:rsidR="000449A8" w:rsidRPr="000449A8" w14:paraId="071258BE" w14:textId="77777777" w:rsidTr="000449A8">
        <w:tc>
          <w:tcPr>
            <w:tcW w:w="9638" w:type="dxa"/>
          </w:tcPr>
          <w:p w14:paraId="1DD81E62" w14:textId="65DD8851" w:rsidR="000449A8" w:rsidRPr="000449A8" w:rsidRDefault="007C6FE3" w:rsidP="00577F75">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i/>
                <w:sz w:val="24"/>
                <w:szCs w:val="24"/>
                <w:lang w:bidi="ar-EG"/>
              </w:rPr>
              <w:tab/>
            </w:r>
            <w:r w:rsidR="000449A8" w:rsidRPr="000449A8">
              <w:rPr>
                <w:rFonts w:asciiTheme="majorBidi" w:hAnsiTheme="majorBidi" w:cstheme="majorBidi"/>
                <w:i/>
                <w:sz w:val="24"/>
                <w:szCs w:val="24"/>
                <w:lang w:bidi="ar-EG"/>
              </w:rPr>
              <w:t>[as applicable, state:  “Enclosure X to these Technical Requirements provides a more detailed description regarding stakeholders and the Contracting Entity’s project management arrangements.”</w:t>
            </w:r>
            <w:r w:rsidR="00E22FAF">
              <w:rPr>
                <w:rFonts w:asciiTheme="majorBidi" w:hAnsiTheme="majorBidi" w:cstheme="majorBidi"/>
                <w:i/>
                <w:sz w:val="24"/>
                <w:szCs w:val="24"/>
                <w:lang w:bidi="ar-EG"/>
              </w:rPr>
              <w:t>]</w:t>
            </w:r>
          </w:p>
        </w:tc>
      </w:tr>
      <w:tr w:rsidR="000449A8" w:rsidRPr="000449A8" w14:paraId="1F69C35F" w14:textId="77777777" w:rsidTr="000449A8">
        <w:tc>
          <w:tcPr>
            <w:tcW w:w="9638" w:type="dxa"/>
          </w:tcPr>
          <w:p w14:paraId="548C24BA" w14:textId="77777777" w:rsidR="000449A8" w:rsidRPr="000449A8" w:rsidRDefault="000449A8" w:rsidP="007C6FE3">
            <w:pPr>
              <w:bidi w:val="0"/>
              <w:spacing w:line="360" w:lineRule="auto"/>
              <w:ind w:left="357"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0.2</w:t>
            </w:r>
            <w:r w:rsidRPr="000449A8">
              <w:rPr>
                <w:rFonts w:asciiTheme="majorBidi" w:hAnsiTheme="majorBidi" w:cstheme="majorBidi"/>
                <w:sz w:val="24"/>
                <w:szCs w:val="24"/>
                <w:lang w:bidi="ar-EG"/>
              </w:rPr>
              <w:tab/>
              <w:t>Business Objectives of the Contracting Entity</w:t>
            </w:r>
          </w:p>
        </w:tc>
      </w:tr>
      <w:tr w:rsidR="000449A8" w:rsidRPr="000449A8" w14:paraId="1B514B7C" w14:textId="77777777" w:rsidTr="000449A8">
        <w:tc>
          <w:tcPr>
            <w:tcW w:w="9638" w:type="dxa"/>
          </w:tcPr>
          <w:p w14:paraId="3208EBF8" w14:textId="624DB6A0" w:rsidR="000449A8" w:rsidRPr="000449A8" w:rsidRDefault="000449A8" w:rsidP="007C6FE3">
            <w:pPr>
              <w:bidi w:val="0"/>
              <w:spacing w:line="360" w:lineRule="auto"/>
              <w:ind w:left="714"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0.2.1</w:t>
            </w:r>
            <w:r w:rsidR="001C71DB">
              <w:rPr>
                <w:rFonts w:asciiTheme="majorBidi" w:hAnsiTheme="majorBidi" w:cstheme="majorBidi"/>
                <w:sz w:val="24"/>
                <w:szCs w:val="24"/>
                <w:lang w:bidi="ar-EG"/>
              </w:rPr>
              <w:t xml:space="preserve"> </w:t>
            </w:r>
            <w:r w:rsidR="00E22FAF">
              <w:rPr>
                <w:rFonts w:asciiTheme="majorBidi" w:hAnsiTheme="majorBidi" w:cstheme="majorBidi"/>
                <w:sz w:val="24"/>
                <w:szCs w:val="24"/>
                <w:lang w:bidi="ar-EG"/>
              </w:rPr>
              <w:t>[</w:t>
            </w:r>
            <w:r w:rsidRPr="000449A8">
              <w:rPr>
                <w:rFonts w:asciiTheme="majorBidi" w:hAnsiTheme="majorBidi" w:cstheme="majorBidi"/>
                <w:sz w:val="24"/>
                <w:szCs w:val="24"/>
                <w:lang w:bidi="ar-EG"/>
              </w:rPr>
              <w:t>provide:  an overview of the current business objectives, procedures, and processes and how they will be affected by the System</w:t>
            </w:r>
            <w:r w:rsidR="00E22FAF">
              <w:rPr>
                <w:rFonts w:asciiTheme="majorBidi" w:hAnsiTheme="majorBidi" w:cstheme="majorBidi"/>
                <w:sz w:val="24"/>
                <w:szCs w:val="24"/>
                <w:lang w:bidi="ar-EG"/>
              </w:rPr>
              <w:t>]</w:t>
            </w:r>
          </w:p>
        </w:tc>
      </w:tr>
      <w:tr w:rsidR="000449A8" w:rsidRPr="000449A8" w14:paraId="2ABDD2CE" w14:textId="77777777" w:rsidTr="000449A8">
        <w:tc>
          <w:tcPr>
            <w:tcW w:w="9638" w:type="dxa"/>
          </w:tcPr>
          <w:p w14:paraId="05FF35C1" w14:textId="4A70FDEF" w:rsidR="000449A8" w:rsidRPr="000449A8" w:rsidRDefault="000449A8" w:rsidP="001C71DB">
            <w:pPr>
              <w:bidi w:val="0"/>
              <w:spacing w:line="360" w:lineRule="auto"/>
              <w:ind w:left="714"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0.2.2</w:t>
            </w:r>
            <w:r w:rsidR="001C71DB">
              <w:rPr>
                <w:rFonts w:asciiTheme="majorBidi" w:hAnsiTheme="majorBidi" w:cstheme="majorBidi"/>
                <w:sz w:val="24"/>
                <w:szCs w:val="24"/>
                <w:lang w:bidi="ar-EG"/>
              </w:rPr>
              <w:t xml:space="preserve"> </w:t>
            </w:r>
            <w:r w:rsidR="00E22FAF">
              <w:rPr>
                <w:rFonts w:asciiTheme="majorBidi" w:hAnsiTheme="majorBidi" w:cstheme="majorBidi"/>
                <w:sz w:val="24"/>
                <w:szCs w:val="24"/>
                <w:lang w:bidi="ar-EG"/>
              </w:rPr>
              <w:t>[</w:t>
            </w:r>
            <w:r w:rsidRPr="000449A8">
              <w:rPr>
                <w:rFonts w:asciiTheme="majorBidi" w:hAnsiTheme="majorBidi" w:cstheme="majorBidi"/>
                <w:sz w:val="24"/>
                <w:szCs w:val="24"/>
                <w:lang w:bidi="ar-EG"/>
              </w:rPr>
              <w:t>provide:  an overview of the changes in objectives, procedures, and processes to be made possible by the System</w:t>
            </w:r>
            <w:r w:rsidR="00E22FAF">
              <w:rPr>
                <w:rFonts w:asciiTheme="majorBidi" w:hAnsiTheme="majorBidi" w:cstheme="majorBidi"/>
                <w:sz w:val="24"/>
                <w:szCs w:val="24"/>
                <w:lang w:bidi="ar-EG"/>
              </w:rPr>
              <w:t>]</w:t>
            </w:r>
          </w:p>
        </w:tc>
      </w:tr>
      <w:tr w:rsidR="000449A8" w:rsidRPr="000449A8" w14:paraId="54F3F13D" w14:textId="77777777" w:rsidTr="000449A8">
        <w:tc>
          <w:tcPr>
            <w:tcW w:w="9638" w:type="dxa"/>
          </w:tcPr>
          <w:p w14:paraId="54C6428D" w14:textId="53CF469B" w:rsidR="000449A8" w:rsidRPr="000449A8" w:rsidRDefault="000449A8" w:rsidP="001C71DB">
            <w:pPr>
              <w:bidi w:val="0"/>
              <w:spacing w:line="360" w:lineRule="auto"/>
              <w:ind w:left="714"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0.2.3</w:t>
            </w:r>
            <w:r w:rsidR="001C71DB">
              <w:rPr>
                <w:rFonts w:asciiTheme="majorBidi" w:hAnsiTheme="majorBidi" w:cstheme="majorBidi"/>
                <w:sz w:val="24"/>
                <w:szCs w:val="24"/>
                <w:lang w:bidi="ar-EG"/>
              </w:rPr>
              <w:t xml:space="preserve"> </w:t>
            </w:r>
            <w:r w:rsidR="00E22FAF">
              <w:rPr>
                <w:rFonts w:asciiTheme="majorBidi" w:hAnsiTheme="majorBidi" w:cstheme="majorBidi"/>
                <w:sz w:val="24"/>
                <w:szCs w:val="24"/>
                <w:lang w:bidi="ar-EG"/>
              </w:rPr>
              <w:t>[</w:t>
            </w:r>
            <w:r w:rsidRPr="000449A8">
              <w:rPr>
                <w:rFonts w:asciiTheme="majorBidi" w:hAnsiTheme="majorBidi" w:cstheme="majorBidi"/>
                <w:sz w:val="24"/>
                <w:szCs w:val="24"/>
                <w:lang w:bidi="ar-EG"/>
              </w:rPr>
              <w:t>provide:  a brief description of the expected benefits of the System</w:t>
            </w:r>
            <w:r w:rsidR="00E22FAF">
              <w:rPr>
                <w:rFonts w:asciiTheme="majorBidi" w:hAnsiTheme="majorBidi" w:cstheme="majorBidi"/>
                <w:sz w:val="24"/>
                <w:szCs w:val="24"/>
                <w:lang w:bidi="ar-EG"/>
              </w:rPr>
              <w:t>]</w:t>
            </w:r>
          </w:p>
        </w:tc>
      </w:tr>
      <w:tr w:rsidR="000449A8" w:rsidRPr="000449A8" w14:paraId="2A618A93" w14:textId="77777777" w:rsidTr="000449A8">
        <w:tc>
          <w:tcPr>
            <w:tcW w:w="9638" w:type="dxa"/>
          </w:tcPr>
          <w:p w14:paraId="5435AE03" w14:textId="77777777" w:rsidR="000449A8" w:rsidRPr="000449A8" w:rsidRDefault="000449A8" w:rsidP="000449A8">
            <w:pPr>
              <w:bidi w:val="0"/>
              <w:spacing w:line="360" w:lineRule="auto"/>
              <w:jc w:val="both"/>
              <w:rPr>
                <w:rFonts w:asciiTheme="majorBidi" w:hAnsiTheme="majorBidi" w:cstheme="majorBidi"/>
                <w:sz w:val="24"/>
                <w:szCs w:val="24"/>
                <w:lang w:bidi="ar-EG"/>
              </w:rPr>
            </w:pPr>
            <w:r w:rsidRPr="000449A8">
              <w:rPr>
                <w:rFonts w:asciiTheme="majorBidi" w:hAnsiTheme="majorBidi" w:cstheme="majorBidi"/>
                <w:sz w:val="24"/>
                <w:szCs w:val="24"/>
                <w:lang w:bidi="ar-EG"/>
              </w:rPr>
              <w:t>0.3</w:t>
            </w:r>
            <w:r w:rsidRPr="000449A8">
              <w:rPr>
                <w:rFonts w:asciiTheme="majorBidi" w:hAnsiTheme="majorBidi" w:cstheme="majorBidi"/>
                <w:sz w:val="24"/>
                <w:szCs w:val="24"/>
                <w:lang w:bidi="ar-EG"/>
              </w:rPr>
              <w:tab/>
              <w:t>Acronyms Used in These Technical Requirements</w:t>
            </w:r>
          </w:p>
        </w:tc>
      </w:tr>
      <w:tr w:rsidR="000449A8" w:rsidRPr="000449A8" w14:paraId="3AF0AF02" w14:textId="77777777" w:rsidTr="000449A8">
        <w:tc>
          <w:tcPr>
            <w:tcW w:w="9638" w:type="dxa"/>
          </w:tcPr>
          <w:p w14:paraId="5FAE4096" w14:textId="5F21CE07" w:rsidR="000449A8" w:rsidRPr="000449A8" w:rsidRDefault="001C71DB" w:rsidP="001C71DB">
            <w:pPr>
              <w:bidi w:val="0"/>
              <w:spacing w:line="360" w:lineRule="auto"/>
              <w:ind w:left="885" w:hanging="528"/>
              <w:jc w:val="both"/>
              <w:rPr>
                <w:rFonts w:asciiTheme="majorBidi" w:hAnsiTheme="majorBidi" w:cstheme="majorBidi"/>
                <w:sz w:val="24"/>
                <w:szCs w:val="24"/>
                <w:lang w:bidi="ar-EG"/>
              </w:rPr>
            </w:pPr>
            <w:r>
              <w:rPr>
                <w:rFonts w:asciiTheme="majorBidi" w:hAnsiTheme="majorBidi" w:cstheme="majorBidi"/>
                <w:sz w:val="24"/>
                <w:szCs w:val="24"/>
                <w:lang w:bidi="ar-EG"/>
              </w:rPr>
              <w:t xml:space="preserve">0.3.1 </w:t>
            </w:r>
            <w:r w:rsidR="00E22FAF">
              <w:rPr>
                <w:rFonts w:asciiTheme="majorBidi" w:hAnsiTheme="majorBidi" w:cstheme="majorBidi"/>
                <w:sz w:val="24"/>
                <w:szCs w:val="24"/>
                <w:lang w:bidi="ar-EG"/>
              </w:rPr>
              <w:t>[</w:t>
            </w:r>
            <w:r w:rsidR="000449A8" w:rsidRPr="000449A8">
              <w:rPr>
                <w:rFonts w:asciiTheme="majorBidi" w:hAnsiTheme="majorBidi" w:cstheme="majorBidi"/>
                <w:sz w:val="24"/>
                <w:szCs w:val="24"/>
                <w:lang w:bidi="ar-EG"/>
              </w:rPr>
              <w:t xml:space="preserve">compile:  a table of organizational and technical acronyms used in the Requirements. </w:t>
            </w:r>
            <w:r>
              <w:rPr>
                <w:rFonts w:asciiTheme="majorBidi" w:hAnsiTheme="majorBidi" w:cstheme="majorBidi"/>
                <w:sz w:val="24"/>
                <w:szCs w:val="24"/>
                <w:lang w:bidi="ar-EG"/>
              </w:rPr>
              <w:t xml:space="preserve">                </w:t>
            </w:r>
            <w:r w:rsidR="000449A8" w:rsidRPr="000449A8">
              <w:rPr>
                <w:rFonts w:asciiTheme="majorBidi" w:hAnsiTheme="majorBidi" w:cstheme="majorBidi"/>
                <w:sz w:val="24"/>
                <w:szCs w:val="24"/>
                <w:lang w:bidi="ar-EG"/>
              </w:rPr>
              <w:t>This can be done, for example, by extending the following table</w:t>
            </w:r>
            <w:r w:rsidR="00E22FAF">
              <w:rPr>
                <w:rFonts w:asciiTheme="majorBidi" w:hAnsiTheme="majorBidi" w:cstheme="majorBidi"/>
                <w:sz w:val="24"/>
                <w:szCs w:val="24"/>
                <w:lang w:bidi="ar-EG"/>
              </w:rPr>
              <w:t>]</w:t>
            </w:r>
          </w:p>
        </w:tc>
      </w:tr>
      <w:tr w:rsidR="000449A8" w:rsidRPr="000449A8" w14:paraId="44F11172" w14:textId="77777777" w:rsidTr="000449A8">
        <w:tc>
          <w:tcPr>
            <w:tcW w:w="9638" w:type="dxa"/>
          </w:tcPr>
          <w:p w14:paraId="689205B0" w14:textId="13FB4CAE" w:rsidR="000449A8" w:rsidRPr="000449A8" w:rsidRDefault="000449A8" w:rsidP="000449A8">
            <w:pPr>
              <w:bidi w:val="0"/>
              <w:spacing w:line="360" w:lineRule="auto"/>
              <w:jc w:val="both"/>
              <w:rPr>
                <w:rFonts w:asciiTheme="majorBidi" w:hAnsiTheme="majorBidi" w:cstheme="majorBidi"/>
                <w:sz w:val="24"/>
                <w:szCs w:val="24"/>
                <w:lang w:bidi="ar-EG"/>
              </w:rPr>
            </w:pPr>
            <w:r w:rsidRPr="000449A8">
              <w:rPr>
                <w:rFonts w:asciiTheme="majorBidi" w:hAnsiTheme="majorBidi" w:cstheme="majorBidi"/>
                <w:sz w:val="24"/>
                <w:szCs w:val="24"/>
                <w:lang w:bidi="ar-EG"/>
              </w:rPr>
              <w:t>Note: Other terms are added as needed</w:t>
            </w:r>
          </w:p>
        </w:tc>
      </w:tr>
      <w:tr w:rsidR="000449A8" w:rsidRPr="000449A8" w14:paraId="5ADACBAE" w14:textId="77777777" w:rsidTr="000449A8">
        <w:tc>
          <w:tcPr>
            <w:tcW w:w="9638" w:type="dxa"/>
          </w:tcPr>
          <w:p w14:paraId="442304C9"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2FC708B3"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45CEB708"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79831262"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294512B9"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4D8B7BED"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4A7309E7"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2111A441" w14:textId="77777777" w:rsidR="000449A8" w:rsidRPr="000449A8" w:rsidRDefault="000449A8" w:rsidP="000449A8">
            <w:pPr>
              <w:bidi w:val="0"/>
              <w:spacing w:line="360" w:lineRule="auto"/>
              <w:jc w:val="both"/>
              <w:rPr>
                <w:rFonts w:asciiTheme="majorBidi" w:hAnsiTheme="majorBidi" w:cstheme="majorBidi"/>
                <w:sz w:val="24"/>
                <w:szCs w:val="24"/>
                <w:lang w:bidi="ar-EG"/>
              </w:rPr>
            </w:pPr>
          </w:p>
          <w:p w14:paraId="2FFEBE64" w14:textId="5944E179" w:rsidR="000449A8" w:rsidRPr="000449A8" w:rsidRDefault="000449A8" w:rsidP="003F2398">
            <w:pPr>
              <w:tabs>
                <w:tab w:val="left" w:pos="2567"/>
              </w:tabs>
              <w:bidi w:val="0"/>
              <w:spacing w:line="360" w:lineRule="auto"/>
              <w:jc w:val="both"/>
              <w:rPr>
                <w:rFonts w:asciiTheme="majorBidi" w:hAnsiTheme="majorBidi" w:cstheme="majorBidi"/>
                <w:sz w:val="24"/>
                <w:szCs w:val="24"/>
                <w:lang w:bidi="ar-EG"/>
              </w:rPr>
            </w:pPr>
          </w:p>
        </w:tc>
      </w:tr>
    </w:tbl>
    <w:tbl>
      <w:tblPr>
        <w:tblpPr w:leftFromText="180" w:rightFromText="180" w:horzAnchor="margin" w:tblpY="-429"/>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569"/>
        <w:gridCol w:w="2140"/>
        <w:gridCol w:w="6339"/>
      </w:tblGrid>
      <w:tr w:rsidR="00FC7C97" w:rsidRPr="000449A8" w14:paraId="7AA4822E"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25CBEC20" w14:textId="77777777" w:rsidR="00FC7C97" w:rsidRPr="000449A8" w:rsidRDefault="00FC7C97" w:rsidP="00357DAD">
            <w:pPr>
              <w:pStyle w:val="Normal1"/>
              <w:spacing w:before="60" w:after="60"/>
              <w:rPr>
                <w:lang w:bidi="ar-EG"/>
              </w:rPr>
            </w:pPr>
          </w:p>
        </w:tc>
        <w:tc>
          <w:tcPr>
            <w:tcW w:w="2140" w:type="dxa"/>
            <w:tcBorders>
              <w:top w:val="single" w:sz="6" w:space="0" w:color="808080"/>
              <w:left w:val="single" w:sz="6" w:space="0" w:color="808080"/>
              <w:bottom w:val="single" w:sz="6" w:space="0" w:color="808080"/>
              <w:right w:val="single" w:sz="6" w:space="0" w:color="808080"/>
            </w:tcBorders>
          </w:tcPr>
          <w:p w14:paraId="1B2E44C5" w14:textId="77777777" w:rsidR="00FC7C97" w:rsidRPr="000449A8" w:rsidRDefault="00FC7C97" w:rsidP="00357DAD">
            <w:pPr>
              <w:pStyle w:val="Normal1"/>
              <w:spacing w:before="60" w:after="60"/>
            </w:pPr>
            <w:r w:rsidRPr="000449A8">
              <w:t>bps</w:t>
            </w:r>
          </w:p>
        </w:tc>
        <w:tc>
          <w:tcPr>
            <w:tcW w:w="6339" w:type="dxa"/>
            <w:tcBorders>
              <w:top w:val="single" w:sz="6" w:space="0" w:color="808080"/>
              <w:left w:val="single" w:sz="6" w:space="0" w:color="808080"/>
              <w:bottom w:val="single" w:sz="6" w:space="0" w:color="808080"/>
              <w:right w:val="single" w:sz="6" w:space="0" w:color="808080"/>
            </w:tcBorders>
          </w:tcPr>
          <w:p w14:paraId="5910F56F" w14:textId="77777777" w:rsidR="00FC7C97" w:rsidRPr="000449A8" w:rsidRDefault="00FC7C97" w:rsidP="00357DAD">
            <w:pPr>
              <w:pStyle w:val="Normal1"/>
              <w:spacing w:before="60" w:after="60"/>
            </w:pPr>
            <w:r w:rsidRPr="000449A8">
              <w:t>bits per second</w:t>
            </w:r>
          </w:p>
        </w:tc>
      </w:tr>
      <w:tr w:rsidR="00FC7C97" w:rsidRPr="000449A8" w14:paraId="43992B9A"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14231D45"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2268B9A" w14:textId="77777777" w:rsidR="00FC7C97" w:rsidRPr="000449A8" w:rsidRDefault="00FC7C97" w:rsidP="00357DAD">
            <w:pPr>
              <w:pStyle w:val="Normal1"/>
              <w:spacing w:before="60" w:after="60"/>
            </w:pPr>
            <w:r w:rsidRPr="000449A8">
              <w:t>cps</w:t>
            </w:r>
          </w:p>
        </w:tc>
        <w:tc>
          <w:tcPr>
            <w:tcW w:w="6339" w:type="dxa"/>
            <w:tcBorders>
              <w:top w:val="single" w:sz="6" w:space="0" w:color="808080"/>
              <w:left w:val="single" w:sz="6" w:space="0" w:color="808080"/>
              <w:bottom w:val="single" w:sz="6" w:space="0" w:color="808080"/>
              <w:right w:val="single" w:sz="6" w:space="0" w:color="808080"/>
            </w:tcBorders>
          </w:tcPr>
          <w:p w14:paraId="3BC65AE1" w14:textId="77777777" w:rsidR="00FC7C97" w:rsidRPr="000449A8" w:rsidRDefault="00FC7C97" w:rsidP="00357DAD">
            <w:pPr>
              <w:pStyle w:val="Normal1"/>
              <w:spacing w:before="60" w:after="60"/>
              <w:rPr>
                <w:rtl/>
                <w:lang w:bidi="ar-EG"/>
              </w:rPr>
            </w:pPr>
            <w:r w:rsidRPr="000449A8">
              <w:t>characters per second</w:t>
            </w:r>
          </w:p>
        </w:tc>
      </w:tr>
      <w:tr w:rsidR="00FC7C97" w:rsidRPr="000449A8" w14:paraId="4E17D072"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662A7FD2"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07768312" w14:textId="77777777" w:rsidR="00FC7C97" w:rsidRPr="000449A8" w:rsidRDefault="00FC7C97" w:rsidP="00357DAD">
            <w:pPr>
              <w:pStyle w:val="Normal1"/>
              <w:spacing w:before="60" w:after="60"/>
            </w:pPr>
            <w:r w:rsidRPr="000449A8">
              <w:t>DBMS</w:t>
            </w:r>
          </w:p>
        </w:tc>
        <w:tc>
          <w:tcPr>
            <w:tcW w:w="6339" w:type="dxa"/>
            <w:tcBorders>
              <w:top w:val="single" w:sz="6" w:space="0" w:color="808080"/>
              <w:left w:val="single" w:sz="6" w:space="0" w:color="808080"/>
              <w:bottom w:val="single" w:sz="6" w:space="0" w:color="808080"/>
              <w:right w:val="single" w:sz="6" w:space="0" w:color="808080"/>
            </w:tcBorders>
          </w:tcPr>
          <w:p w14:paraId="688EEC9A" w14:textId="77777777" w:rsidR="00FC7C97" w:rsidRPr="000449A8" w:rsidRDefault="00FC7C97" w:rsidP="00357DAD">
            <w:pPr>
              <w:pStyle w:val="Normal1"/>
              <w:spacing w:before="60" w:after="60"/>
            </w:pPr>
            <w:r w:rsidRPr="000449A8">
              <w:t>Database management system</w:t>
            </w:r>
          </w:p>
        </w:tc>
      </w:tr>
      <w:tr w:rsidR="00FC7C97" w:rsidRPr="000449A8" w14:paraId="38C7FC47"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02A492F7"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7EA6B045" w14:textId="77777777" w:rsidR="00FC7C97" w:rsidRPr="000449A8" w:rsidRDefault="00FC7C97" w:rsidP="00357DAD">
            <w:pPr>
              <w:pStyle w:val="Normal1"/>
              <w:spacing w:before="60" w:after="60"/>
            </w:pPr>
            <w:r w:rsidRPr="000449A8">
              <w:t>DOS</w:t>
            </w:r>
          </w:p>
        </w:tc>
        <w:tc>
          <w:tcPr>
            <w:tcW w:w="6339" w:type="dxa"/>
            <w:tcBorders>
              <w:top w:val="single" w:sz="6" w:space="0" w:color="808080"/>
              <w:left w:val="single" w:sz="6" w:space="0" w:color="808080"/>
              <w:bottom w:val="single" w:sz="6" w:space="0" w:color="808080"/>
              <w:right w:val="single" w:sz="6" w:space="0" w:color="808080"/>
            </w:tcBorders>
          </w:tcPr>
          <w:p w14:paraId="5BC53D28" w14:textId="77777777" w:rsidR="00FC7C97" w:rsidRPr="000449A8" w:rsidRDefault="00FC7C97" w:rsidP="00357DAD">
            <w:pPr>
              <w:pStyle w:val="Normal1"/>
              <w:spacing w:before="60" w:after="60"/>
            </w:pPr>
            <w:r w:rsidRPr="000449A8">
              <w:t>Disk Operating System</w:t>
            </w:r>
          </w:p>
        </w:tc>
      </w:tr>
      <w:tr w:rsidR="00FC7C97" w:rsidRPr="000449A8" w14:paraId="74D45108" w14:textId="77777777" w:rsidTr="00357DAD">
        <w:trPr>
          <w:trHeight w:val="327"/>
        </w:trPr>
        <w:tc>
          <w:tcPr>
            <w:tcW w:w="1569" w:type="dxa"/>
            <w:tcBorders>
              <w:top w:val="single" w:sz="6" w:space="0" w:color="808080"/>
              <w:left w:val="single" w:sz="6" w:space="0" w:color="808080"/>
              <w:bottom w:val="single" w:sz="6" w:space="0" w:color="808080"/>
              <w:right w:val="single" w:sz="6" w:space="0" w:color="808080"/>
            </w:tcBorders>
          </w:tcPr>
          <w:p w14:paraId="6B25F3FA"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A0DA2E6" w14:textId="77777777" w:rsidR="00FC7C97" w:rsidRPr="000449A8" w:rsidRDefault="00FC7C97" w:rsidP="00357DAD">
            <w:pPr>
              <w:pStyle w:val="Normal1"/>
              <w:spacing w:before="60" w:after="60"/>
            </w:pPr>
            <w:r w:rsidRPr="000449A8">
              <w:t>dpi</w:t>
            </w:r>
          </w:p>
        </w:tc>
        <w:tc>
          <w:tcPr>
            <w:tcW w:w="6339" w:type="dxa"/>
            <w:tcBorders>
              <w:top w:val="single" w:sz="6" w:space="0" w:color="808080"/>
              <w:left w:val="single" w:sz="6" w:space="0" w:color="808080"/>
              <w:bottom w:val="single" w:sz="6" w:space="0" w:color="808080"/>
              <w:right w:val="single" w:sz="6" w:space="0" w:color="808080"/>
            </w:tcBorders>
          </w:tcPr>
          <w:p w14:paraId="682F2CBE" w14:textId="77777777" w:rsidR="00FC7C97" w:rsidRPr="000449A8" w:rsidRDefault="00FC7C97" w:rsidP="00357DAD">
            <w:pPr>
              <w:pStyle w:val="Normal1"/>
              <w:spacing w:before="60" w:after="60"/>
            </w:pPr>
            <w:r w:rsidRPr="000449A8">
              <w:t>dots per inch</w:t>
            </w:r>
          </w:p>
        </w:tc>
      </w:tr>
      <w:tr w:rsidR="00FC7C97" w:rsidRPr="000449A8" w14:paraId="1E026BDE"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1035A236"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749CA04B" w14:textId="77777777" w:rsidR="00FC7C97" w:rsidRPr="000449A8" w:rsidRDefault="00FC7C97" w:rsidP="00357DAD">
            <w:pPr>
              <w:pStyle w:val="Normal1"/>
              <w:spacing w:before="60" w:after="60"/>
            </w:pPr>
            <w:r w:rsidRPr="000449A8">
              <w:t>Ethernet</w:t>
            </w:r>
          </w:p>
        </w:tc>
        <w:tc>
          <w:tcPr>
            <w:tcW w:w="6339" w:type="dxa"/>
            <w:tcBorders>
              <w:top w:val="single" w:sz="6" w:space="0" w:color="808080"/>
              <w:left w:val="single" w:sz="6" w:space="0" w:color="808080"/>
              <w:bottom w:val="single" w:sz="6" w:space="0" w:color="808080"/>
              <w:right w:val="single" w:sz="6" w:space="0" w:color="808080"/>
            </w:tcBorders>
          </w:tcPr>
          <w:p w14:paraId="37BE63AB" w14:textId="77777777" w:rsidR="00FC7C97" w:rsidRPr="000449A8" w:rsidRDefault="00FC7C97" w:rsidP="00357DAD">
            <w:pPr>
              <w:pStyle w:val="Normal1"/>
              <w:spacing w:before="60" w:after="60"/>
            </w:pPr>
            <w:r w:rsidRPr="000449A8">
              <w:t>IEEE 802.3 Standard LAN protocol</w:t>
            </w:r>
          </w:p>
        </w:tc>
      </w:tr>
      <w:tr w:rsidR="00FC7C97" w:rsidRPr="000449A8" w14:paraId="02CC4C72"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5DF0E7D5" w14:textId="77777777" w:rsidR="00FC7C97" w:rsidRPr="000449A8" w:rsidRDefault="00FC7C97" w:rsidP="00357DAD">
            <w:pPr>
              <w:pStyle w:val="Normal1"/>
              <w:spacing w:before="60" w:after="60"/>
              <w:rPr>
                <w:rFonts w:ascii="Arial" w:hAnsi="Arial" w:cs="Arial"/>
              </w:rPr>
            </w:pPr>
          </w:p>
        </w:tc>
        <w:tc>
          <w:tcPr>
            <w:tcW w:w="2140" w:type="dxa"/>
            <w:tcBorders>
              <w:top w:val="single" w:sz="6" w:space="0" w:color="808080"/>
              <w:left w:val="single" w:sz="6" w:space="0" w:color="808080"/>
              <w:bottom w:val="single" w:sz="6" w:space="0" w:color="808080"/>
              <w:right w:val="single" w:sz="6" w:space="0" w:color="808080"/>
            </w:tcBorders>
          </w:tcPr>
          <w:p w14:paraId="7DFABB74" w14:textId="77777777" w:rsidR="00FC7C97" w:rsidRPr="000449A8" w:rsidRDefault="00FC7C97" w:rsidP="00357DAD">
            <w:pPr>
              <w:pStyle w:val="Normal1"/>
              <w:spacing w:before="60" w:after="60"/>
            </w:pPr>
            <w:r w:rsidRPr="000449A8">
              <w:t>GB</w:t>
            </w:r>
          </w:p>
        </w:tc>
        <w:tc>
          <w:tcPr>
            <w:tcW w:w="6339" w:type="dxa"/>
            <w:tcBorders>
              <w:top w:val="single" w:sz="6" w:space="0" w:color="808080"/>
              <w:left w:val="single" w:sz="6" w:space="0" w:color="808080"/>
              <w:bottom w:val="single" w:sz="6" w:space="0" w:color="808080"/>
              <w:right w:val="single" w:sz="6" w:space="0" w:color="808080"/>
            </w:tcBorders>
          </w:tcPr>
          <w:p w14:paraId="16F6529F" w14:textId="77777777" w:rsidR="00FC7C97" w:rsidRPr="000449A8" w:rsidRDefault="00FC7C97" w:rsidP="00357DAD">
            <w:pPr>
              <w:pStyle w:val="Normal1"/>
              <w:spacing w:before="60" w:after="60"/>
            </w:pPr>
            <w:r w:rsidRPr="000449A8">
              <w:t>Gigabyte</w:t>
            </w:r>
          </w:p>
        </w:tc>
      </w:tr>
      <w:tr w:rsidR="00FC7C97" w:rsidRPr="000449A8" w14:paraId="772ECD2D"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729D6B1B"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1C22E5C5" w14:textId="77777777" w:rsidR="00FC7C97" w:rsidRPr="000449A8" w:rsidRDefault="00FC7C97" w:rsidP="00357DAD">
            <w:pPr>
              <w:pStyle w:val="Normal1"/>
              <w:spacing w:before="60" w:after="60"/>
            </w:pPr>
            <w:r w:rsidRPr="000449A8">
              <w:t>Hz</w:t>
            </w:r>
          </w:p>
        </w:tc>
        <w:tc>
          <w:tcPr>
            <w:tcW w:w="6339" w:type="dxa"/>
            <w:tcBorders>
              <w:top w:val="single" w:sz="6" w:space="0" w:color="808080"/>
              <w:left w:val="single" w:sz="6" w:space="0" w:color="808080"/>
              <w:bottom w:val="single" w:sz="6" w:space="0" w:color="808080"/>
              <w:right w:val="single" w:sz="6" w:space="0" w:color="808080"/>
            </w:tcBorders>
          </w:tcPr>
          <w:p w14:paraId="01D583D2" w14:textId="77777777" w:rsidR="00FC7C97" w:rsidRPr="000449A8" w:rsidRDefault="00FC7C97" w:rsidP="00357DAD">
            <w:pPr>
              <w:pStyle w:val="Normal1"/>
              <w:spacing w:before="60" w:after="60"/>
            </w:pPr>
            <w:r w:rsidRPr="000449A8">
              <w:t>Hertz (cycles per second)</w:t>
            </w:r>
          </w:p>
        </w:tc>
      </w:tr>
      <w:tr w:rsidR="00FC7C97" w:rsidRPr="000449A8" w14:paraId="30241997"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598238E6"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73CDC291" w14:textId="77777777" w:rsidR="00FC7C97" w:rsidRPr="000449A8" w:rsidRDefault="00FC7C97" w:rsidP="00357DAD">
            <w:pPr>
              <w:pStyle w:val="Normal1"/>
              <w:spacing w:before="60" w:after="60"/>
            </w:pPr>
            <w:r w:rsidRPr="000449A8">
              <w:t>IEEE</w:t>
            </w:r>
          </w:p>
        </w:tc>
        <w:tc>
          <w:tcPr>
            <w:tcW w:w="6339" w:type="dxa"/>
            <w:tcBorders>
              <w:top w:val="single" w:sz="6" w:space="0" w:color="808080"/>
              <w:left w:val="single" w:sz="6" w:space="0" w:color="808080"/>
              <w:bottom w:val="single" w:sz="6" w:space="0" w:color="808080"/>
              <w:right w:val="single" w:sz="6" w:space="0" w:color="808080"/>
            </w:tcBorders>
          </w:tcPr>
          <w:p w14:paraId="37AE2DE9" w14:textId="77777777" w:rsidR="00FC7C97" w:rsidRPr="000449A8" w:rsidRDefault="00FC7C97" w:rsidP="00357DAD">
            <w:pPr>
              <w:pStyle w:val="Normal1"/>
              <w:spacing w:before="60" w:after="60"/>
            </w:pPr>
            <w:r w:rsidRPr="000449A8">
              <w:t>Institute of Electrical and Electronics Engineers</w:t>
            </w:r>
          </w:p>
        </w:tc>
      </w:tr>
      <w:tr w:rsidR="00FC7C97" w:rsidRPr="000449A8" w14:paraId="2A84659E"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73F67671"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12ABCEB" w14:textId="77777777" w:rsidR="00FC7C97" w:rsidRPr="000449A8" w:rsidRDefault="00FC7C97" w:rsidP="00357DAD">
            <w:pPr>
              <w:pStyle w:val="Normal1"/>
              <w:spacing w:before="60" w:after="60"/>
            </w:pPr>
            <w:r w:rsidRPr="000449A8">
              <w:t>ISO</w:t>
            </w:r>
          </w:p>
        </w:tc>
        <w:tc>
          <w:tcPr>
            <w:tcW w:w="6339" w:type="dxa"/>
            <w:tcBorders>
              <w:top w:val="single" w:sz="6" w:space="0" w:color="808080"/>
              <w:left w:val="single" w:sz="6" w:space="0" w:color="808080"/>
              <w:bottom w:val="single" w:sz="6" w:space="0" w:color="808080"/>
              <w:right w:val="single" w:sz="6" w:space="0" w:color="808080"/>
            </w:tcBorders>
          </w:tcPr>
          <w:p w14:paraId="6F9E648D" w14:textId="77777777" w:rsidR="00FC7C97" w:rsidRPr="000449A8" w:rsidRDefault="00FC7C97" w:rsidP="00357DAD">
            <w:pPr>
              <w:pStyle w:val="Normal1"/>
              <w:spacing w:before="60" w:after="60"/>
            </w:pPr>
            <w:r w:rsidRPr="000449A8">
              <w:t>United Nations International Standards Organization</w:t>
            </w:r>
          </w:p>
        </w:tc>
      </w:tr>
      <w:tr w:rsidR="00FC7C97" w:rsidRPr="000449A8" w14:paraId="474584D4"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343B238F"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BCFF186" w14:textId="77777777" w:rsidR="00FC7C97" w:rsidRPr="000449A8" w:rsidRDefault="00FC7C97" w:rsidP="00357DAD">
            <w:pPr>
              <w:pStyle w:val="Normal1"/>
              <w:spacing w:before="60" w:after="60"/>
            </w:pPr>
            <w:r w:rsidRPr="000449A8">
              <w:t>KB</w:t>
            </w:r>
          </w:p>
        </w:tc>
        <w:tc>
          <w:tcPr>
            <w:tcW w:w="6339" w:type="dxa"/>
            <w:tcBorders>
              <w:top w:val="single" w:sz="6" w:space="0" w:color="808080"/>
              <w:left w:val="single" w:sz="6" w:space="0" w:color="808080"/>
              <w:bottom w:val="single" w:sz="6" w:space="0" w:color="808080"/>
              <w:right w:val="single" w:sz="6" w:space="0" w:color="808080"/>
            </w:tcBorders>
          </w:tcPr>
          <w:p w14:paraId="537193F2" w14:textId="77777777" w:rsidR="00FC7C97" w:rsidRPr="000449A8" w:rsidRDefault="00FC7C97" w:rsidP="00357DAD">
            <w:pPr>
              <w:pStyle w:val="Normal1"/>
              <w:spacing w:before="60" w:after="60"/>
            </w:pPr>
            <w:r w:rsidRPr="000449A8">
              <w:t>Kilobyte</w:t>
            </w:r>
          </w:p>
        </w:tc>
      </w:tr>
      <w:tr w:rsidR="00FC7C97" w:rsidRPr="000449A8" w14:paraId="5FC02EA2"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510591A8"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DB1AF4C" w14:textId="77777777" w:rsidR="00FC7C97" w:rsidRPr="000449A8" w:rsidRDefault="00FC7C97" w:rsidP="00357DAD">
            <w:pPr>
              <w:pStyle w:val="Normal1"/>
              <w:spacing w:before="60" w:after="60"/>
            </w:pPr>
            <w:r w:rsidRPr="000449A8">
              <w:t>kVA</w:t>
            </w:r>
          </w:p>
        </w:tc>
        <w:tc>
          <w:tcPr>
            <w:tcW w:w="6339" w:type="dxa"/>
            <w:tcBorders>
              <w:top w:val="single" w:sz="6" w:space="0" w:color="808080"/>
              <w:left w:val="single" w:sz="6" w:space="0" w:color="808080"/>
              <w:bottom w:val="single" w:sz="6" w:space="0" w:color="808080"/>
              <w:right w:val="single" w:sz="6" w:space="0" w:color="808080"/>
            </w:tcBorders>
          </w:tcPr>
          <w:p w14:paraId="049EEB94" w14:textId="77777777" w:rsidR="00FC7C97" w:rsidRPr="000449A8" w:rsidRDefault="00FC7C97" w:rsidP="00357DAD">
            <w:pPr>
              <w:pStyle w:val="Normal1"/>
              <w:spacing w:before="60" w:after="60"/>
            </w:pPr>
            <w:r w:rsidRPr="000449A8">
              <w:t>Kilovolt ampere</w:t>
            </w:r>
          </w:p>
        </w:tc>
      </w:tr>
      <w:tr w:rsidR="00FC7C97" w:rsidRPr="000449A8" w14:paraId="0741BF59"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6AC9DA96"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CD38F3F" w14:textId="77777777" w:rsidR="00FC7C97" w:rsidRPr="000449A8" w:rsidRDefault="00FC7C97" w:rsidP="00357DAD">
            <w:pPr>
              <w:pStyle w:val="Normal1"/>
              <w:spacing w:before="60" w:after="60"/>
            </w:pPr>
            <w:r w:rsidRPr="000449A8">
              <w:t>LAN</w:t>
            </w:r>
          </w:p>
        </w:tc>
        <w:tc>
          <w:tcPr>
            <w:tcW w:w="6339" w:type="dxa"/>
            <w:tcBorders>
              <w:top w:val="single" w:sz="6" w:space="0" w:color="808080"/>
              <w:left w:val="single" w:sz="6" w:space="0" w:color="808080"/>
              <w:bottom w:val="single" w:sz="6" w:space="0" w:color="808080"/>
              <w:right w:val="single" w:sz="6" w:space="0" w:color="808080"/>
            </w:tcBorders>
          </w:tcPr>
          <w:p w14:paraId="3B2B4D50" w14:textId="77777777" w:rsidR="00FC7C97" w:rsidRPr="000449A8" w:rsidRDefault="00FC7C97" w:rsidP="00357DAD">
            <w:pPr>
              <w:pStyle w:val="Normal1"/>
              <w:spacing w:before="60" w:after="60"/>
            </w:pPr>
            <w:r w:rsidRPr="000449A8">
              <w:t>Local area network</w:t>
            </w:r>
          </w:p>
        </w:tc>
      </w:tr>
      <w:tr w:rsidR="00FC7C97" w:rsidRPr="000449A8" w14:paraId="673B1D1D"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00565F2D"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0C8DEA69" w14:textId="77777777" w:rsidR="00FC7C97" w:rsidRPr="000449A8" w:rsidRDefault="00FC7C97" w:rsidP="00357DAD">
            <w:pPr>
              <w:pStyle w:val="Normal1"/>
              <w:spacing w:before="60" w:after="60"/>
            </w:pPr>
            <w:r w:rsidRPr="000449A8">
              <w:t>lpi</w:t>
            </w:r>
          </w:p>
        </w:tc>
        <w:tc>
          <w:tcPr>
            <w:tcW w:w="6339" w:type="dxa"/>
            <w:tcBorders>
              <w:top w:val="single" w:sz="6" w:space="0" w:color="808080"/>
              <w:left w:val="single" w:sz="6" w:space="0" w:color="808080"/>
              <w:bottom w:val="single" w:sz="6" w:space="0" w:color="808080"/>
              <w:right w:val="single" w:sz="6" w:space="0" w:color="808080"/>
            </w:tcBorders>
          </w:tcPr>
          <w:p w14:paraId="3B66864D" w14:textId="77777777" w:rsidR="00FC7C97" w:rsidRPr="000449A8" w:rsidRDefault="00FC7C97" w:rsidP="00357DAD">
            <w:pPr>
              <w:pStyle w:val="Normal1"/>
              <w:spacing w:before="60" w:after="60"/>
            </w:pPr>
            <w:r w:rsidRPr="000449A8">
              <w:t>lines per inch</w:t>
            </w:r>
          </w:p>
        </w:tc>
      </w:tr>
      <w:tr w:rsidR="00FC7C97" w:rsidRPr="000449A8" w14:paraId="6486D93B"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61D8DAB1"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74AAD7D" w14:textId="77777777" w:rsidR="00FC7C97" w:rsidRPr="000449A8" w:rsidRDefault="00FC7C97" w:rsidP="00357DAD">
            <w:pPr>
              <w:pStyle w:val="Normal1"/>
              <w:spacing w:before="60" w:after="60"/>
            </w:pPr>
            <w:r w:rsidRPr="000449A8">
              <w:t>lpm</w:t>
            </w:r>
          </w:p>
        </w:tc>
        <w:tc>
          <w:tcPr>
            <w:tcW w:w="6339" w:type="dxa"/>
            <w:tcBorders>
              <w:top w:val="single" w:sz="6" w:space="0" w:color="808080"/>
              <w:left w:val="single" w:sz="6" w:space="0" w:color="808080"/>
              <w:bottom w:val="single" w:sz="6" w:space="0" w:color="808080"/>
              <w:right w:val="single" w:sz="6" w:space="0" w:color="808080"/>
            </w:tcBorders>
          </w:tcPr>
          <w:p w14:paraId="66EE718B" w14:textId="77777777" w:rsidR="00FC7C97" w:rsidRPr="000449A8" w:rsidRDefault="00FC7C97" w:rsidP="00357DAD">
            <w:pPr>
              <w:pStyle w:val="Normal1"/>
              <w:spacing w:before="60" w:after="60"/>
            </w:pPr>
            <w:r w:rsidRPr="000449A8">
              <w:t>lines per minute</w:t>
            </w:r>
          </w:p>
        </w:tc>
      </w:tr>
      <w:tr w:rsidR="00FC7C97" w:rsidRPr="000449A8" w14:paraId="62228623"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24489051"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0ED52BC6" w14:textId="77777777" w:rsidR="00FC7C97" w:rsidRPr="000449A8" w:rsidRDefault="00FC7C97" w:rsidP="00357DAD">
            <w:pPr>
              <w:pStyle w:val="Normal1"/>
              <w:spacing w:before="60" w:after="60"/>
            </w:pPr>
            <w:r w:rsidRPr="000449A8">
              <w:t>MB</w:t>
            </w:r>
          </w:p>
        </w:tc>
        <w:tc>
          <w:tcPr>
            <w:tcW w:w="6339" w:type="dxa"/>
            <w:tcBorders>
              <w:top w:val="single" w:sz="6" w:space="0" w:color="808080"/>
              <w:left w:val="single" w:sz="6" w:space="0" w:color="808080"/>
              <w:bottom w:val="single" w:sz="6" w:space="0" w:color="808080"/>
              <w:right w:val="single" w:sz="6" w:space="0" w:color="808080"/>
            </w:tcBorders>
          </w:tcPr>
          <w:p w14:paraId="22FD1530" w14:textId="77777777" w:rsidR="00FC7C97" w:rsidRPr="000449A8" w:rsidRDefault="00FC7C97" w:rsidP="00357DAD">
            <w:pPr>
              <w:pStyle w:val="Normal1"/>
              <w:spacing w:before="60" w:after="60"/>
            </w:pPr>
            <w:r w:rsidRPr="000449A8">
              <w:t>Megabyte</w:t>
            </w:r>
          </w:p>
        </w:tc>
      </w:tr>
      <w:tr w:rsidR="00FC7C97" w:rsidRPr="000449A8" w14:paraId="58874ED8"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6180D34A"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636B146" w14:textId="77777777" w:rsidR="00FC7C97" w:rsidRPr="000449A8" w:rsidRDefault="00FC7C97" w:rsidP="00357DAD">
            <w:pPr>
              <w:pStyle w:val="Normal1"/>
              <w:spacing w:before="60" w:after="60"/>
            </w:pPr>
            <w:r w:rsidRPr="000449A8">
              <w:t>MTBF</w:t>
            </w:r>
          </w:p>
        </w:tc>
        <w:tc>
          <w:tcPr>
            <w:tcW w:w="6339" w:type="dxa"/>
            <w:tcBorders>
              <w:top w:val="single" w:sz="6" w:space="0" w:color="808080"/>
              <w:left w:val="single" w:sz="6" w:space="0" w:color="808080"/>
              <w:bottom w:val="single" w:sz="6" w:space="0" w:color="808080"/>
              <w:right w:val="single" w:sz="6" w:space="0" w:color="808080"/>
            </w:tcBorders>
          </w:tcPr>
          <w:p w14:paraId="1B3B99C8" w14:textId="77777777" w:rsidR="00FC7C97" w:rsidRPr="000449A8" w:rsidRDefault="00FC7C97" w:rsidP="00357DAD">
            <w:pPr>
              <w:pStyle w:val="Normal1"/>
              <w:spacing w:before="60" w:after="60"/>
            </w:pPr>
            <w:r w:rsidRPr="000449A8">
              <w:t>Mean time between failures</w:t>
            </w:r>
          </w:p>
        </w:tc>
      </w:tr>
      <w:tr w:rsidR="00FC7C97" w:rsidRPr="000449A8" w14:paraId="742F1DFB"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59E88F5B"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49D07C8F" w14:textId="77777777" w:rsidR="00FC7C97" w:rsidRPr="000449A8" w:rsidRDefault="00FC7C97" w:rsidP="00357DAD">
            <w:pPr>
              <w:pStyle w:val="Normal1"/>
              <w:spacing w:before="60" w:after="60"/>
            </w:pPr>
            <w:r w:rsidRPr="000449A8">
              <w:t>NIC</w:t>
            </w:r>
          </w:p>
        </w:tc>
        <w:tc>
          <w:tcPr>
            <w:tcW w:w="6339" w:type="dxa"/>
            <w:tcBorders>
              <w:top w:val="single" w:sz="6" w:space="0" w:color="808080"/>
              <w:left w:val="single" w:sz="6" w:space="0" w:color="808080"/>
              <w:bottom w:val="single" w:sz="6" w:space="0" w:color="808080"/>
              <w:right w:val="single" w:sz="6" w:space="0" w:color="808080"/>
            </w:tcBorders>
          </w:tcPr>
          <w:p w14:paraId="5E47665E" w14:textId="77777777" w:rsidR="00FC7C97" w:rsidRPr="000449A8" w:rsidRDefault="00FC7C97" w:rsidP="00357DAD">
            <w:pPr>
              <w:pStyle w:val="Normal1"/>
              <w:spacing w:before="60" w:after="60"/>
            </w:pPr>
            <w:r w:rsidRPr="000449A8">
              <w:t>Network interface card</w:t>
            </w:r>
          </w:p>
        </w:tc>
      </w:tr>
      <w:tr w:rsidR="00FC7C97" w:rsidRPr="000449A8" w14:paraId="559019B3"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4E9E0D5C"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07360E9" w14:textId="77777777" w:rsidR="00FC7C97" w:rsidRPr="000449A8" w:rsidRDefault="00FC7C97" w:rsidP="00357DAD">
            <w:pPr>
              <w:pStyle w:val="Normal1"/>
              <w:spacing w:before="60" w:after="60"/>
            </w:pPr>
            <w:r w:rsidRPr="000449A8">
              <w:t>NOS</w:t>
            </w:r>
          </w:p>
        </w:tc>
        <w:tc>
          <w:tcPr>
            <w:tcW w:w="6339" w:type="dxa"/>
            <w:tcBorders>
              <w:top w:val="single" w:sz="6" w:space="0" w:color="808080"/>
              <w:left w:val="single" w:sz="6" w:space="0" w:color="808080"/>
              <w:bottom w:val="single" w:sz="6" w:space="0" w:color="808080"/>
              <w:right w:val="single" w:sz="6" w:space="0" w:color="808080"/>
            </w:tcBorders>
          </w:tcPr>
          <w:p w14:paraId="05597FFF" w14:textId="77777777" w:rsidR="00FC7C97" w:rsidRPr="000449A8" w:rsidRDefault="00FC7C97" w:rsidP="00357DAD">
            <w:pPr>
              <w:pStyle w:val="Normal1"/>
              <w:spacing w:before="60" w:after="60"/>
            </w:pPr>
            <w:r w:rsidRPr="000449A8">
              <w:t>Network operating system</w:t>
            </w:r>
          </w:p>
        </w:tc>
      </w:tr>
      <w:tr w:rsidR="00FC7C97" w:rsidRPr="000449A8" w14:paraId="33E3045E"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1436CD7C"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1575BF47" w14:textId="77777777" w:rsidR="00FC7C97" w:rsidRPr="000449A8" w:rsidRDefault="00FC7C97" w:rsidP="00357DAD">
            <w:pPr>
              <w:pStyle w:val="Normal1"/>
              <w:spacing w:before="60" w:after="60"/>
            </w:pPr>
            <w:r w:rsidRPr="000449A8">
              <w:t>ODBC</w:t>
            </w:r>
          </w:p>
        </w:tc>
        <w:tc>
          <w:tcPr>
            <w:tcW w:w="6339" w:type="dxa"/>
            <w:tcBorders>
              <w:top w:val="single" w:sz="6" w:space="0" w:color="808080"/>
              <w:left w:val="single" w:sz="6" w:space="0" w:color="808080"/>
              <w:bottom w:val="single" w:sz="6" w:space="0" w:color="808080"/>
              <w:right w:val="single" w:sz="6" w:space="0" w:color="808080"/>
            </w:tcBorders>
          </w:tcPr>
          <w:p w14:paraId="6137C73B" w14:textId="77777777" w:rsidR="00FC7C97" w:rsidRPr="000449A8" w:rsidRDefault="00FC7C97" w:rsidP="00357DAD">
            <w:pPr>
              <w:pStyle w:val="Normal1"/>
              <w:spacing w:before="60" w:after="60"/>
            </w:pPr>
            <w:r w:rsidRPr="000449A8">
              <w:t>Open Database Connectivity</w:t>
            </w:r>
          </w:p>
        </w:tc>
      </w:tr>
      <w:tr w:rsidR="00FC7C97" w:rsidRPr="000449A8" w14:paraId="57BF49B2" w14:textId="77777777" w:rsidTr="00357DAD">
        <w:trPr>
          <w:trHeight w:val="177"/>
        </w:trPr>
        <w:tc>
          <w:tcPr>
            <w:tcW w:w="1569" w:type="dxa"/>
            <w:tcBorders>
              <w:top w:val="single" w:sz="6" w:space="0" w:color="808080"/>
              <w:left w:val="single" w:sz="6" w:space="0" w:color="808080"/>
              <w:bottom w:val="single" w:sz="6" w:space="0" w:color="808080"/>
              <w:right w:val="single" w:sz="6" w:space="0" w:color="808080"/>
            </w:tcBorders>
          </w:tcPr>
          <w:p w14:paraId="272B4D23"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433AFA07" w14:textId="77777777" w:rsidR="00FC7C97" w:rsidRPr="000449A8" w:rsidRDefault="00FC7C97" w:rsidP="00357DAD">
            <w:pPr>
              <w:pStyle w:val="Normal1"/>
              <w:spacing w:before="60" w:after="60"/>
            </w:pPr>
            <w:r w:rsidRPr="000449A8">
              <w:t>OLE</w:t>
            </w:r>
          </w:p>
        </w:tc>
        <w:tc>
          <w:tcPr>
            <w:tcW w:w="6339" w:type="dxa"/>
            <w:tcBorders>
              <w:top w:val="single" w:sz="6" w:space="0" w:color="808080"/>
              <w:left w:val="single" w:sz="6" w:space="0" w:color="808080"/>
              <w:bottom w:val="single" w:sz="6" w:space="0" w:color="808080"/>
              <w:right w:val="single" w:sz="6" w:space="0" w:color="808080"/>
            </w:tcBorders>
          </w:tcPr>
          <w:p w14:paraId="4896AEDE" w14:textId="77777777" w:rsidR="00FC7C97" w:rsidRPr="000449A8" w:rsidRDefault="00FC7C97" w:rsidP="00357DAD">
            <w:pPr>
              <w:pStyle w:val="Normal1"/>
              <w:spacing w:before="60" w:after="60"/>
            </w:pPr>
            <w:r w:rsidRPr="000449A8">
              <w:t>Object Linking and Embedding</w:t>
            </w:r>
          </w:p>
        </w:tc>
      </w:tr>
      <w:tr w:rsidR="00FC7C97" w:rsidRPr="000449A8" w14:paraId="0A2D6E9E" w14:textId="77777777" w:rsidTr="00357DAD">
        <w:trPr>
          <w:trHeight w:val="554"/>
        </w:trPr>
        <w:tc>
          <w:tcPr>
            <w:tcW w:w="1569" w:type="dxa"/>
            <w:tcBorders>
              <w:top w:val="single" w:sz="6" w:space="0" w:color="808080"/>
              <w:left w:val="single" w:sz="6" w:space="0" w:color="808080"/>
              <w:bottom w:val="single" w:sz="6" w:space="0" w:color="808080"/>
              <w:right w:val="single" w:sz="6" w:space="0" w:color="808080"/>
            </w:tcBorders>
          </w:tcPr>
          <w:p w14:paraId="607B23B4"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6F159BC3" w14:textId="77777777" w:rsidR="00FC7C97" w:rsidRPr="000449A8" w:rsidRDefault="00FC7C97" w:rsidP="00357DAD">
            <w:pPr>
              <w:pStyle w:val="Normal1"/>
              <w:spacing w:before="60" w:after="60"/>
            </w:pPr>
            <w:r w:rsidRPr="000449A8">
              <w:t>OS</w:t>
            </w:r>
          </w:p>
        </w:tc>
        <w:tc>
          <w:tcPr>
            <w:tcW w:w="6339" w:type="dxa"/>
            <w:tcBorders>
              <w:top w:val="single" w:sz="6" w:space="0" w:color="808080"/>
              <w:left w:val="single" w:sz="6" w:space="0" w:color="808080"/>
              <w:bottom w:val="single" w:sz="6" w:space="0" w:color="808080"/>
              <w:right w:val="single" w:sz="6" w:space="0" w:color="808080"/>
            </w:tcBorders>
          </w:tcPr>
          <w:p w14:paraId="2B056CD8" w14:textId="77777777" w:rsidR="00FC7C97" w:rsidRPr="000449A8" w:rsidRDefault="00FC7C97" w:rsidP="00357DAD">
            <w:pPr>
              <w:pStyle w:val="Normal1"/>
              <w:spacing w:before="60" w:after="60"/>
            </w:pPr>
            <w:r w:rsidRPr="000449A8">
              <w:t>Operating system</w:t>
            </w:r>
          </w:p>
        </w:tc>
      </w:tr>
      <w:tr w:rsidR="00FC7C97" w:rsidRPr="000449A8" w14:paraId="5ADC1C26" w14:textId="77777777" w:rsidTr="00357DAD">
        <w:trPr>
          <w:trHeight w:val="380"/>
        </w:trPr>
        <w:tc>
          <w:tcPr>
            <w:tcW w:w="1569" w:type="dxa"/>
            <w:tcBorders>
              <w:top w:val="single" w:sz="6" w:space="0" w:color="808080"/>
              <w:left w:val="single" w:sz="6" w:space="0" w:color="808080"/>
              <w:bottom w:val="single" w:sz="6" w:space="0" w:color="808080"/>
              <w:right w:val="single" w:sz="6" w:space="0" w:color="808080"/>
            </w:tcBorders>
          </w:tcPr>
          <w:p w14:paraId="0BF95634"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776CC235" w14:textId="77777777" w:rsidR="00FC7C97" w:rsidRPr="000449A8" w:rsidRDefault="00FC7C97" w:rsidP="00357DAD">
            <w:pPr>
              <w:pStyle w:val="Normal1"/>
              <w:spacing w:before="60" w:after="60"/>
            </w:pPr>
            <w:r w:rsidRPr="000449A8">
              <w:t>PCL</w:t>
            </w:r>
          </w:p>
        </w:tc>
        <w:tc>
          <w:tcPr>
            <w:tcW w:w="6339" w:type="dxa"/>
            <w:tcBorders>
              <w:top w:val="single" w:sz="6" w:space="0" w:color="808080"/>
              <w:left w:val="single" w:sz="6" w:space="0" w:color="808080"/>
              <w:bottom w:val="single" w:sz="6" w:space="0" w:color="808080"/>
              <w:right w:val="single" w:sz="6" w:space="0" w:color="808080"/>
            </w:tcBorders>
          </w:tcPr>
          <w:p w14:paraId="226369BC" w14:textId="77777777" w:rsidR="00FC7C97" w:rsidRPr="000449A8" w:rsidRDefault="00FC7C97" w:rsidP="00357DAD">
            <w:pPr>
              <w:pStyle w:val="Normal1"/>
              <w:spacing w:before="60" w:after="60"/>
            </w:pPr>
            <w:r w:rsidRPr="000449A8">
              <w:t>Printer Command Language</w:t>
            </w:r>
          </w:p>
        </w:tc>
      </w:tr>
      <w:tr w:rsidR="00FC7C97" w:rsidRPr="000449A8" w14:paraId="73A65978" w14:textId="77777777" w:rsidTr="00357DAD">
        <w:trPr>
          <w:trHeight w:val="322"/>
        </w:trPr>
        <w:tc>
          <w:tcPr>
            <w:tcW w:w="1569" w:type="dxa"/>
            <w:tcBorders>
              <w:top w:val="single" w:sz="6" w:space="0" w:color="808080"/>
              <w:left w:val="single" w:sz="6" w:space="0" w:color="808080"/>
              <w:bottom w:val="single" w:sz="6" w:space="0" w:color="808080"/>
              <w:right w:val="single" w:sz="6" w:space="0" w:color="808080"/>
            </w:tcBorders>
          </w:tcPr>
          <w:p w14:paraId="4930C940"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6FA58838" w14:textId="77777777" w:rsidR="00FC7C97" w:rsidRPr="000449A8" w:rsidRDefault="00FC7C97" w:rsidP="00357DAD">
            <w:pPr>
              <w:pStyle w:val="Normal1"/>
              <w:spacing w:before="60" w:after="60"/>
            </w:pPr>
            <w:r w:rsidRPr="000449A8">
              <w:t>ppm</w:t>
            </w:r>
          </w:p>
        </w:tc>
        <w:tc>
          <w:tcPr>
            <w:tcW w:w="6339" w:type="dxa"/>
            <w:tcBorders>
              <w:top w:val="single" w:sz="6" w:space="0" w:color="808080"/>
              <w:left w:val="single" w:sz="6" w:space="0" w:color="808080"/>
              <w:bottom w:val="single" w:sz="6" w:space="0" w:color="808080"/>
              <w:right w:val="single" w:sz="6" w:space="0" w:color="808080"/>
            </w:tcBorders>
          </w:tcPr>
          <w:p w14:paraId="3C67C2BB" w14:textId="77777777" w:rsidR="00FC7C97" w:rsidRPr="000449A8" w:rsidRDefault="00FC7C97" w:rsidP="00357DAD">
            <w:pPr>
              <w:pStyle w:val="Normal1"/>
              <w:spacing w:before="60" w:after="60"/>
            </w:pPr>
            <w:r w:rsidRPr="000449A8">
              <w:t>pages per minute</w:t>
            </w:r>
          </w:p>
        </w:tc>
      </w:tr>
      <w:tr w:rsidR="00FC7C97" w:rsidRPr="000449A8" w14:paraId="670BB9A6" w14:textId="77777777" w:rsidTr="00357DAD">
        <w:trPr>
          <w:trHeight w:val="445"/>
        </w:trPr>
        <w:tc>
          <w:tcPr>
            <w:tcW w:w="1569" w:type="dxa"/>
            <w:tcBorders>
              <w:top w:val="single" w:sz="6" w:space="0" w:color="808080"/>
              <w:left w:val="single" w:sz="6" w:space="0" w:color="808080"/>
              <w:bottom w:val="single" w:sz="6" w:space="0" w:color="808080"/>
              <w:right w:val="single" w:sz="6" w:space="0" w:color="808080"/>
            </w:tcBorders>
          </w:tcPr>
          <w:p w14:paraId="4FC3531E"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13588FED" w14:textId="77777777" w:rsidR="00FC7C97" w:rsidRPr="000449A8" w:rsidRDefault="00FC7C97" w:rsidP="00357DAD">
            <w:pPr>
              <w:pStyle w:val="Normal1"/>
              <w:spacing w:before="60" w:after="60"/>
            </w:pPr>
            <w:r w:rsidRPr="000449A8">
              <w:t>RAID</w:t>
            </w:r>
          </w:p>
        </w:tc>
        <w:tc>
          <w:tcPr>
            <w:tcW w:w="6339" w:type="dxa"/>
            <w:tcBorders>
              <w:top w:val="single" w:sz="6" w:space="0" w:color="808080"/>
              <w:left w:val="single" w:sz="6" w:space="0" w:color="808080"/>
              <w:bottom w:val="single" w:sz="6" w:space="0" w:color="808080"/>
              <w:right w:val="single" w:sz="6" w:space="0" w:color="808080"/>
            </w:tcBorders>
          </w:tcPr>
          <w:p w14:paraId="47962B66" w14:textId="77777777" w:rsidR="00FC7C97" w:rsidRPr="000449A8" w:rsidRDefault="00FC7C97" w:rsidP="00357DAD">
            <w:pPr>
              <w:pStyle w:val="Normal1"/>
              <w:spacing w:before="60" w:after="60"/>
            </w:pPr>
            <w:r w:rsidRPr="000449A8">
              <w:t>Redundant array of inexpensive disks</w:t>
            </w:r>
          </w:p>
        </w:tc>
      </w:tr>
      <w:tr w:rsidR="00FC7C97" w:rsidRPr="000449A8" w14:paraId="49F43311" w14:textId="77777777" w:rsidTr="00357DAD">
        <w:trPr>
          <w:trHeight w:val="554"/>
        </w:trPr>
        <w:tc>
          <w:tcPr>
            <w:tcW w:w="1569" w:type="dxa"/>
            <w:tcBorders>
              <w:top w:val="single" w:sz="6" w:space="0" w:color="808080"/>
              <w:left w:val="single" w:sz="6" w:space="0" w:color="808080"/>
              <w:bottom w:val="single" w:sz="6" w:space="0" w:color="808080"/>
              <w:right w:val="single" w:sz="6" w:space="0" w:color="808080"/>
            </w:tcBorders>
          </w:tcPr>
          <w:p w14:paraId="47DE0E17"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CCF5AB4" w14:textId="77777777" w:rsidR="00FC7C97" w:rsidRPr="000449A8" w:rsidRDefault="00FC7C97" w:rsidP="00357DAD">
            <w:pPr>
              <w:pStyle w:val="Normal1"/>
              <w:spacing w:before="60" w:after="60"/>
            </w:pPr>
            <w:r w:rsidRPr="000449A8">
              <w:t>RAM</w:t>
            </w:r>
          </w:p>
        </w:tc>
        <w:tc>
          <w:tcPr>
            <w:tcW w:w="6339" w:type="dxa"/>
            <w:tcBorders>
              <w:top w:val="single" w:sz="6" w:space="0" w:color="808080"/>
              <w:left w:val="single" w:sz="6" w:space="0" w:color="808080"/>
              <w:bottom w:val="single" w:sz="6" w:space="0" w:color="808080"/>
              <w:right w:val="single" w:sz="6" w:space="0" w:color="808080"/>
            </w:tcBorders>
          </w:tcPr>
          <w:p w14:paraId="29D776C5" w14:textId="77777777" w:rsidR="00FC7C97" w:rsidRPr="000449A8" w:rsidRDefault="00FC7C97" w:rsidP="00357DAD">
            <w:pPr>
              <w:pStyle w:val="Normal1"/>
              <w:spacing w:before="60" w:after="60"/>
            </w:pPr>
            <w:r w:rsidRPr="000449A8">
              <w:t>Random access memory</w:t>
            </w:r>
          </w:p>
        </w:tc>
      </w:tr>
      <w:tr w:rsidR="00FC7C97" w:rsidRPr="000449A8" w14:paraId="53BB2FAF" w14:textId="77777777" w:rsidTr="00357DAD">
        <w:trPr>
          <w:trHeight w:val="274"/>
        </w:trPr>
        <w:tc>
          <w:tcPr>
            <w:tcW w:w="1569" w:type="dxa"/>
            <w:tcBorders>
              <w:top w:val="single" w:sz="6" w:space="0" w:color="808080"/>
              <w:left w:val="single" w:sz="6" w:space="0" w:color="808080"/>
              <w:bottom w:val="single" w:sz="6" w:space="0" w:color="808080"/>
              <w:right w:val="single" w:sz="6" w:space="0" w:color="808080"/>
            </w:tcBorders>
          </w:tcPr>
          <w:p w14:paraId="3857E24D"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1E91769F" w14:textId="77777777" w:rsidR="00FC7C97" w:rsidRPr="000449A8" w:rsidRDefault="00FC7C97" w:rsidP="00357DAD">
            <w:pPr>
              <w:pStyle w:val="Normal1"/>
              <w:spacing w:before="60" w:after="60"/>
            </w:pPr>
            <w:r w:rsidRPr="000449A8">
              <w:t>RISC</w:t>
            </w:r>
          </w:p>
        </w:tc>
        <w:tc>
          <w:tcPr>
            <w:tcW w:w="6339" w:type="dxa"/>
            <w:tcBorders>
              <w:top w:val="single" w:sz="6" w:space="0" w:color="808080"/>
              <w:left w:val="single" w:sz="6" w:space="0" w:color="808080"/>
              <w:bottom w:val="single" w:sz="6" w:space="0" w:color="808080"/>
              <w:right w:val="single" w:sz="6" w:space="0" w:color="808080"/>
            </w:tcBorders>
          </w:tcPr>
          <w:p w14:paraId="4D8072A6" w14:textId="77777777" w:rsidR="00FC7C97" w:rsidRPr="000449A8" w:rsidRDefault="00FC7C97" w:rsidP="00357DAD">
            <w:pPr>
              <w:pStyle w:val="Normal1"/>
              <w:spacing w:before="60" w:after="60"/>
            </w:pPr>
            <w:r w:rsidRPr="000449A8">
              <w:t>Reduced instruction-set computer</w:t>
            </w:r>
          </w:p>
        </w:tc>
      </w:tr>
      <w:tr w:rsidR="00FC7C97" w:rsidRPr="000449A8" w14:paraId="538942BB" w14:textId="77777777" w:rsidTr="00357DAD">
        <w:trPr>
          <w:trHeight w:val="422"/>
        </w:trPr>
        <w:tc>
          <w:tcPr>
            <w:tcW w:w="1569" w:type="dxa"/>
            <w:tcBorders>
              <w:top w:val="single" w:sz="6" w:space="0" w:color="808080"/>
              <w:left w:val="single" w:sz="6" w:space="0" w:color="808080"/>
              <w:bottom w:val="single" w:sz="6" w:space="0" w:color="808080"/>
              <w:right w:val="single" w:sz="6" w:space="0" w:color="808080"/>
            </w:tcBorders>
          </w:tcPr>
          <w:p w14:paraId="4F211D32"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4469F216" w14:textId="77777777" w:rsidR="00FC7C97" w:rsidRPr="000449A8" w:rsidRDefault="00FC7C97" w:rsidP="00357DAD">
            <w:pPr>
              <w:pStyle w:val="Normal1"/>
              <w:spacing w:before="60" w:after="60"/>
            </w:pPr>
            <w:r w:rsidRPr="000449A8">
              <w:t>SCSI</w:t>
            </w:r>
          </w:p>
        </w:tc>
        <w:tc>
          <w:tcPr>
            <w:tcW w:w="6339" w:type="dxa"/>
            <w:tcBorders>
              <w:top w:val="single" w:sz="6" w:space="0" w:color="808080"/>
              <w:left w:val="single" w:sz="6" w:space="0" w:color="808080"/>
              <w:bottom w:val="single" w:sz="6" w:space="0" w:color="808080"/>
              <w:right w:val="single" w:sz="6" w:space="0" w:color="808080"/>
            </w:tcBorders>
          </w:tcPr>
          <w:p w14:paraId="2F79178D" w14:textId="77777777" w:rsidR="00FC7C97" w:rsidRPr="000449A8" w:rsidRDefault="00FC7C97" w:rsidP="00357DAD">
            <w:pPr>
              <w:pStyle w:val="Normal1"/>
              <w:spacing w:before="60" w:after="60"/>
            </w:pPr>
            <w:r w:rsidRPr="000449A8">
              <w:t>Small Computer System Interface</w:t>
            </w:r>
          </w:p>
        </w:tc>
      </w:tr>
      <w:tr w:rsidR="00FC7C97" w:rsidRPr="000449A8" w14:paraId="30FAF490" w14:textId="77777777" w:rsidTr="00357DAD">
        <w:trPr>
          <w:trHeight w:val="428"/>
        </w:trPr>
        <w:tc>
          <w:tcPr>
            <w:tcW w:w="1569" w:type="dxa"/>
            <w:tcBorders>
              <w:top w:val="single" w:sz="6" w:space="0" w:color="808080"/>
              <w:left w:val="single" w:sz="6" w:space="0" w:color="808080"/>
              <w:bottom w:val="single" w:sz="6" w:space="0" w:color="808080"/>
              <w:right w:val="single" w:sz="6" w:space="0" w:color="808080"/>
            </w:tcBorders>
          </w:tcPr>
          <w:p w14:paraId="53D1D6D9" w14:textId="77777777" w:rsidR="00FC7C97" w:rsidRPr="000449A8" w:rsidRDefault="00FC7C97" w:rsidP="00357DAD">
            <w:pPr>
              <w:pStyle w:val="Normal1"/>
              <w:spacing w:before="60" w:after="60"/>
              <w:rPr>
                <w:lang w:bidi="ar-EG"/>
              </w:rPr>
            </w:pPr>
          </w:p>
        </w:tc>
        <w:tc>
          <w:tcPr>
            <w:tcW w:w="2140" w:type="dxa"/>
            <w:tcBorders>
              <w:top w:val="single" w:sz="6" w:space="0" w:color="808080"/>
              <w:left w:val="single" w:sz="6" w:space="0" w:color="808080"/>
              <w:bottom w:val="single" w:sz="6" w:space="0" w:color="808080"/>
              <w:right w:val="single" w:sz="6" w:space="0" w:color="808080"/>
            </w:tcBorders>
          </w:tcPr>
          <w:p w14:paraId="342C37A5" w14:textId="77777777" w:rsidR="00FC7C97" w:rsidRPr="000449A8" w:rsidRDefault="00FC7C97" w:rsidP="00357DAD">
            <w:pPr>
              <w:pStyle w:val="Normal1"/>
              <w:spacing w:before="60" w:after="60"/>
            </w:pPr>
            <w:r w:rsidRPr="000449A8">
              <w:t>SNMP</w:t>
            </w:r>
          </w:p>
        </w:tc>
        <w:tc>
          <w:tcPr>
            <w:tcW w:w="6339" w:type="dxa"/>
            <w:tcBorders>
              <w:top w:val="single" w:sz="6" w:space="0" w:color="808080"/>
              <w:left w:val="single" w:sz="6" w:space="0" w:color="808080"/>
              <w:bottom w:val="single" w:sz="6" w:space="0" w:color="808080"/>
              <w:right w:val="single" w:sz="6" w:space="0" w:color="808080"/>
            </w:tcBorders>
          </w:tcPr>
          <w:p w14:paraId="1F5F959A" w14:textId="77777777" w:rsidR="00FC7C97" w:rsidRPr="000449A8" w:rsidRDefault="00FC7C97" w:rsidP="00357DAD">
            <w:pPr>
              <w:pStyle w:val="Normal1"/>
              <w:spacing w:before="60" w:after="60"/>
            </w:pPr>
            <w:r w:rsidRPr="000449A8">
              <w:t>Simple Network Management Protocol</w:t>
            </w:r>
          </w:p>
        </w:tc>
      </w:tr>
      <w:tr w:rsidR="00FC7C97" w:rsidRPr="000449A8" w14:paraId="25F7CCA6" w14:textId="77777777" w:rsidTr="00357DAD">
        <w:trPr>
          <w:trHeight w:val="403"/>
        </w:trPr>
        <w:tc>
          <w:tcPr>
            <w:tcW w:w="1569" w:type="dxa"/>
            <w:tcBorders>
              <w:top w:val="single" w:sz="6" w:space="0" w:color="808080"/>
              <w:left w:val="single" w:sz="6" w:space="0" w:color="808080"/>
              <w:bottom w:val="single" w:sz="6" w:space="0" w:color="808080"/>
              <w:right w:val="single" w:sz="6" w:space="0" w:color="808080"/>
            </w:tcBorders>
          </w:tcPr>
          <w:p w14:paraId="2684F3F5"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558FC7F5" w14:textId="1181E871" w:rsidR="00FC7C97" w:rsidRPr="000449A8" w:rsidRDefault="00FC7C97" w:rsidP="00357DAD">
            <w:pPr>
              <w:pStyle w:val="Normal1"/>
              <w:tabs>
                <w:tab w:val="right" w:pos="1801"/>
              </w:tabs>
              <w:spacing w:before="60" w:after="60"/>
            </w:pPr>
            <w:r w:rsidRPr="000449A8">
              <w:t>SQL</w:t>
            </w:r>
            <w:r w:rsidR="00195F7B">
              <w:tab/>
            </w:r>
          </w:p>
        </w:tc>
        <w:tc>
          <w:tcPr>
            <w:tcW w:w="6339" w:type="dxa"/>
            <w:tcBorders>
              <w:top w:val="single" w:sz="6" w:space="0" w:color="808080"/>
              <w:left w:val="single" w:sz="6" w:space="0" w:color="808080"/>
              <w:bottom w:val="single" w:sz="6" w:space="0" w:color="808080"/>
              <w:right w:val="single" w:sz="6" w:space="0" w:color="808080"/>
            </w:tcBorders>
          </w:tcPr>
          <w:p w14:paraId="07F6E690" w14:textId="77777777" w:rsidR="00FC7C97" w:rsidRPr="000449A8" w:rsidRDefault="00FC7C97" w:rsidP="00357DAD">
            <w:pPr>
              <w:pStyle w:val="Normal1"/>
              <w:spacing w:before="60" w:after="60"/>
            </w:pPr>
            <w:r w:rsidRPr="000449A8">
              <w:t>Structured Query Language</w:t>
            </w:r>
          </w:p>
        </w:tc>
      </w:tr>
      <w:tr w:rsidR="00FC7C97" w:rsidRPr="000449A8" w14:paraId="3C477B98" w14:textId="77777777" w:rsidTr="00357DAD">
        <w:trPr>
          <w:trHeight w:val="482"/>
        </w:trPr>
        <w:tc>
          <w:tcPr>
            <w:tcW w:w="1569" w:type="dxa"/>
            <w:tcBorders>
              <w:top w:val="single" w:sz="6" w:space="0" w:color="808080"/>
              <w:left w:val="single" w:sz="6" w:space="0" w:color="808080"/>
              <w:bottom w:val="single" w:sz="6" w:space="0" w:color="808080"/>
              <w:right w:val="single" w:sz="6" w:space="0" w:color="808080"/>
            </w:tcBorders>
          </w:tcPr>
          <w:p w14:paraId="2E72C7D5"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046913D2" w14:textId="77777777" w:rsidR="00FC7C97" w:rsidRPr="000449A8" w:rsidRDefault="00FC7C97" w:rsidP="00357DAD">
            <w:pPr>
              <w:pStyle w:val="Normal1"/>
              <w:spacing w:before="60" w:after="60"/>
            </w:pPr>
            <w:r w:rsidRPr="000449A8">
              <w:t>TCP/IP</w:t>
            </w:r>
          </w:p>
        </w:tc>
        <w:tc>
          <w:tcPr>
            <w:tcW w:w="6339" w:type="dxa"/>
            <w:tcBorders>
              <w:top w:val="single" w:sz="6" w:space="0" w:color="808080"/>
              <w:left w:val="single" w:sz="6" w:space="0" w:color="808080"/>
              <w:bottom w:val="single" w:sz="6" w:space="0" w:color="808080"/>
              <w:right w:val="single" w:sz="6" w:space="0" w:color="808080"/>
            </w:tcBorders>
          </w:tcPr>
          <w:p w14:paraId="4E29FFCF" w14:textId="77777777" w:rsidR="00FC7C97" w:rsidRPr="000449A8" w:rsidRDefault="00FC7C97" w:rsidP="00357DAD">
            <w:pPr>
              <w:pStyle w:val="Normal1"/>
              <w:spacing w:before="60" w:after="60"/>
            </w:pPr>
            <w:r w:rsidRPr="000449A8">
              <w:t>Transmission Control Protocol / Internet Protocol</w:t>
            </w:r>
          </w:p>
        </w:tc>
      </w:tr>
      <w:tr w:rsidR="00FC7C97" w:rsidRPr="000449A8" w14:paraId="183F2522" w14:textId="77777777" w:rsidTr="00357DAD">
        <w:trPr>
          <w:trHeight w:val="339"/>
        </w:trPr>
        <w:tc>
          <w:tcPr>
            <w:tcW w:w="1569" w:type="dxa"/>
            <w:tcBorders>
              <w:top w:val="single" w:sz="6" w:space="0" w:color="808080"/>
              <w:left w:val="single" w:sz="6" w:space="0" w:color="808080"/>
              <w:bottom w:val="single" w:sz="6" w:space="0" w:color="808080"/>
              <w:right w:val="single" w:sz="6" w:space="0" w:color="808080"/>
            </w:tcBorders>
          </w:tcPr>
          <w:p w14:paraId="1D5D566E" w14:textId="77777777" w:rsidR="00FC7C97" w:rsidRPr="000449A8" w:rsidRDefault="00FC7C97" w:rsidP="00357DAD">
            <w:pPr>
              <w:pStyle w:val="Normal1"/>
              <w:spacing w:before="60" w:after="60"/>
            </w:pPr>
          </w:p>
        </w:tc>
        <w:tc>
          <w:tcPr>
            <w:tcW w:w="2140" w:type="dxa"/>
            <w:tcBorders>
              <w:top w:val="single" w:sz="6" w:space="0" w:color="808080"/>
              <w:left w:val="single" w:sz="6" w:space="0" w:color="808080"/>
              <w:bottom w:val="single" w:sz="6" w:space="0" w:color="808080"/>
              <w:right w:val="single" w:sz="6" w:space="0" w:color="808080"/>
            </w:tcBorders>
          </w:tcPr>
          <w:p w14:paraId="20C97621" w14:textId="77777777" w:rsidR="00FC7C97" w:rsidRPr="000449A8" w:rsidRDefault="00FC7C97" w:rsidP="00357DAD">
            <w:pPr>
              <w:pStyle w:val="Normal1"/>
              <w:spacing w:before="60" w:after="60"/>
            </w:pPr>
            <w:r w:rsidRPr="000449A8">
              <w:t>V</w:t>
            </w:r>
          </w:p>
        </w:tc>
        <w:tc>
          <w:tcPr>
            <w:tcW w:w="6339" w:type="dxa"/>
            <w:tcBorders>
              <w:top w:val="single" w:sz="6" w:space="0" w:color="808080"/>
              <w:left w:val="single" w:sz="6" w:space="0" w:color="808080"/>
              <w:bottom w:val="single" w:sz="6" w:space="0" w:color="808080"/>
              <w:right w:val="single" w:sz="6" w:space="0" w:color="808080"/>
            </w:tcBorders>
          </w:tcPr>
          <w:p w14:paraId="6BC5A45B" w14:textId="77777777" w:rsidR="00FC7C97" w:rsidRPr="000449A8" w:rsidRDefault="00FC7C97" w:rsidP="00357DAD">
            <w:pPr>
              <w:pStyle w:val="Normal1"/>
              <w:spacing w:before="60" w:after="60"/>
            </w:pPr>
            <w:r w:rsidRPr="000449A8">
              <w:t>Volt</w:t>
            </w:r>
          </w:p>
        </w:tc>
      </w:tr>
    </w:tbl>
    <w:p w14:paraId="56B32DCF" w14:textId="40E97D1F" w:rsidR="008D43ED" w:rsidRDefault="008D43ED">
      <w:pPr>
        <w:bidi w:val="0"/>
        <w:rPr>
          <w:rFonts w:ascii="Simplified Arabic" w:hAnsi="Simplified Arabic" w:cs="Simplified Arabic"/>
          <w:sz w:val="24"/>
          <w:szCs w:val="24"/>
          <w:rtl/>
          <w:lang w:bidi="ar-EG"/>
        </w:rPr>
      </w:pP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449A8" w:rsidRPr="000449A8" w14:paraId="64F6EA0A" w14:textId="77777777" w:rsidTr="00243FAA">
        <w:trPr>
          <w:jc w:val="center"/>
        </w:trPr>
        <w:tc>
          <w:tcPr>
            <w:tcW w:w="9638" w:type="dxa"/>
            <w:tcBorders>
              <w:bottom w:val="single" w:sz="18" w:space="0" w:color="auto"/>
            </w:tcBorders>
            <w:vAlign w:val="center"/>
          </w:tcPr>
          <w:p w14:paraId="6C4D1A4D" w14:textId="77777777" w:rsidR="000449A8" w:rsidRPr="001C71DB" w:rsidRDefault="000449A8" w:rsidP="000449A8">
            <w:pPr>
              <w:bidi w:val="0"/>
              <w:spacing w:line="360" w:lineRule="auto"/>
              <w:jc w:val="center"/>
              <w:rPr>
                <w:rFonts w:asciiTheme="majorBidi" w:hAnsiTheme="majorBidi" w:cstheme="majorBidi"/>
                <w:sz w:val="36"/>
                <w:szCs w:val="36"/>
                <w:lang w:bidi="ar-EG"/>
              </w:rPr>
            </w:pPr>
            <w:r w:rsidRPr="001C71DB">
              <w:rPr>
                <w:rFonts w:asciiTheme="majorBidi" w:hAnsiTheme="majorBidi" w:cstheme="majorBidi"/>
                <w:b/>
                <w:smallCaps/>
                <w:sz w:val="36"/>
                <w:szCs w:val="36"/>
              </w:rPr>
              <w:lastRenderedPageBreak/>
              <w:t>B.  Business Function and Performance Requirements</w:t>
            </w:r>
          </w:p>
        </w:tc>
      </w:tr>
      <w:tr w:rsidR="000449A8" w:rsidRPr="000449A8" w14:paraId="093CE94E" w14:textId="77777777" w:rsidTr="00243FAA">
        <w:trPr>
          <w:jc w:val="center"/>
        </w:trPr>
        <w:tc>
          <w:tcPr>
            <w:tcW w:w="9638" w:type="dxa"/>
            <w:tcBorders>
              <w:top w:val="single" w:sz="18" w:space="0" w:color="auto"/>
            </w:tcBorders>
          </w:tcPr>
          <w:p w14:paraId="3BF38B89" w14:textId="77777777" w:rsidR="000449A8" w:rsidRPr="000449A8" w:rsidRDefault="000449A8" w:rsidP="0048606F">
            <w:pPr>
              <w:bidi w:val="0"/>
              <w:spacing w:line="360" w:lineRule="auto"/>
              <w:ind w:left="612" w:hanging="612"/>
              <w:jc w:val="both"/>
              <w:rPr>
                <w:rFonts w:asciiTheme="majorBidi" w:hAnsiTheme="majorBidi" w:cstheme="majorBidi"/>
                <w:sz w:val="24"/>
                <w:szCs w:val="24"/>
                <w:rtl/>
                <w:lang w:bidi="ar-EG"/>
              </w:rPr>
            </w:pPr>
          </w:p>
        </w:tc>
      </w:tr>
      <w:tr w:rsidR="000449A8" w:rsidRPr="000449A8" w14:paraId="71220F13" w14:textId="77777777" w:rsidTr="000449A8">
        <w:trPr>
          <w:jc w:val="center"/>
        </w:trPr>
        <w:tc>
          <w:tcPr>
            <w:tcW w:w="9638" w:type="dxa"/>
          </w:tcPr>
          <w:p w14:paraId="09AFAB90" w14:textId="12CD14EB" w:rsidR="000F4185" w:rsidRDefault="00B422A7" w:rsidP="001C71DB">
            <w:pPr>
              <w:bidi w:val="0"/>
              <w:spacing w:line="360" w:lineRule="auto"/>
              <w:ind w:left="357" w:hanging="357"/>
              <w:jc w:val="both"/>
              <w:rPr>
                <w:rFonts w:asciiTheme="majorBidi" w:hAnsiTheme="majorBidi" w:cstheme="majorBidi"/>
                <w:sz w:val="24"/>
                <w:szCs w:val="24"/>
                <w:lang w:bidi="ar-EG"/>
              </w:rPr>
            </w:pPr>
            <w:r w:rsidRPr="00B422A7">
              <w:rPr>
                <w:rFonts w:asciiTheme="majorBidi" w:hAnsiTheme="majorBidi" w:cstheme="majorBidi"/>
                <w:sz w:val="24"/>
                <w:szCs w:val="24"/>
                <w:lang w:bidi="ar-EG"/>
              </w:rPr>
              <w:t>1.1</w:t>
            </w:r>
            <w:r w:rsidRPr="00B422A7">
              <w:rPr>
                <w:rFonts w:asciiTheme="majorBidi" w:hAnsiTheme="majorBidi" w:cstheme="majorBidi"/>
                <w:sz w:val="24"/>
                <w:szCs w:val="24"/>
                <w:lang w:bidi="ar-EG"/>
              </w:rPr>
              <w:tab/>
              <w:t>Business Requirements to Be Met by the System</w:t>
            </w:r>
          </w:p>
          <w:p w14:paraId="2B4FC480" w14:textId="5C2B5C63" w:rsidR="00B422A7" w:rsidRDefault="00B422A7" w:rsidP="001C71DB">
            <w:pPr>
              <w:bidi w:val="0"/>
              <w:spacing w:line="360" w:lineRule="auto"/>
              <w:ind w:left="714" w:hanging="357"/>
              <w:jc w:val="both"/>
              <w:rPr>
                <w:rFonts w:asciiTheme="majorBidi" w:hAnsiTheme="majorBidi" w:cstheme="majorBidi"/>
                <w:sz w:val="24"/>
                <w:szCs w:val="24"/>
                <w:lang w:bidi="ar-EG"/>
              </w:rPr>
            </w:pPr>
            <w:r w:rsidRPr="00B422A7">
              <w:rPr>
                <w:rFonts w:asciiTheme="majorBidi" w:hAnsiTheme="majorBidi" w:cstheme="majorBidi"/>
                <w:sz w:val="24"/>
                <w:szCs w:val="24"/>
                <w:lang w:bidi="ar-EG"/>
              </w:rPr>
              <w:t>1.1.1</w:t>
            </w:r>
            <w:r w:rsidRPr="00B422A7">
              <w:rPr>
                <w:rFonts w:asciiTheme="majorBidi" w:hAnsiTheme="majorBidi" w:cstheme="majorBidi"/>
                <w:sz w:val="24"/>
                <w:szCs w:val="24"/>
                <w:lang w:bidi="ar-EG"/>
              </w:rPr>
              <w:tab/>
            </w:r>
            <w:r w:rsidR="00E22FAF">
              <w:rPr>
                <w:rFonts w:asciiTheme="majorBidi" w:hAnsiTheme="majorBidi" w:cstheme="majorBidi"/>
                <w:sz w:val="24"/>
                <w:szCs w:val="24"/>
                <w:lang w:bidi="ar-EG"/>
              </w:rPr>
              <w:t>[</w:t>
            </w:r>
            <w:r w:rsidRPr="00B422A7">
              <w:rPr>
                <w:rFonts w:asciiTheme="majorBidi" w:hAnsiTheme="majorBidi" w:cstheme="majorBidi"/>
                <w:sz w:val="24"/>
                <w:szCs w:val="24"/>
                <w:lang w:bidi="ar-EG"/>
              </w:rPr>
              <w:t>describe, at the appropriate level of detail for the System being supplied and installed:  the specific business processes and procedures that will be automated by the System</w:t>
            </w:r>
            <w:r w:rsidR="00E22FAF">
              <w:rPr>
                <w:rFonts w:asciiTheme="majorBidi" w:hAnsiTheme="majorBidi" w:cstheme="majorBidi"/>
                <w:sz w:val="24"/>
                <w:szCs w:val="24"/>
                <w:lang w:bidi="ar-EG"/>
              </w:rPr>
              <w:t>]</w:t>
            </w:r>
          </w:p>
          <w:p w14:paraId="6FB6B525" w14:textId="175EE62A" w:rsidR="000F4185" w:rsidRDefault="00B422A7" w:rsidP="00E22FAF">
            <w:pPr>
              <w:bidi w:val="0"/>
              <w:spacing w:line="360" w:lineRule="auto"/>
              <w:ind w:left="714" w:hanging="357"/>
              <w:jc w:val="both"/>
              <w:rPr>
                <w:rFonts w:asciiTheme="majorBidi" w:hAnsiTheme="majorBidi" w:cstheme="majorBidi"/>
                <w:sz w:val="24"/>
                <w:szCs w:val="24"/>
                <w:lang w:bidi="ar-EG"/>
              </w:rPr>
            </w:pPr>
            <w:r w:rsidRPr="00B422A7">
              <w:rPr>
                <w:rFonts w:asciiTheme="majorBidi" w:hAnsiTheme="majorBidi" w:cstheme="majorBidi"/>
                <w:sz w:val="24"/>
                <w:szCs w:val="24"/>
                <w:lang w:bidi="ar-EG"/>
              </w:rPr>
              <w:t>1.1.2</w:t>
            </w:r>
            <w:r w:rsidRPr="00B422A7">
              <w:rPr>
                <w:rFonts w:asciiTheme="majorBidi" w:hAnsiTheme="majorBidi" w:cstheme="majorBidi"/>
                <w:sz w:val="24"/>
                <w:szCs w:val="24"/>
                <w:lang w:bidi="ar-EG"/>
              </w:rPr>
              <w:tab/>
            </w:r>
            <w:r w:rsidR="00E22FAF">
              <w:rPr>
                <w:rFonts w:asciiTheme="majorBidi" w:hAnsiTheme="majorBidi" w:cstheme="majorBidi"/>
                <w:sz w:val="24"/>
                <w:szCs w:val="24"/>
                <w:lang w:bidi="ar-EG"/>
              </w:rPr>
              <w:t>[</w:t>
            </w:r>
            <w:r w:rsidRPr="00B422A7">
              <w:rPr>
                <w:rFonts w:asciiTheme="majorBidi" w:hAnsiTheme="majorBidi" w:cstheme="majorBidi"/>
                <w:sz w:val="24"/>
                <w:szCs w:val="24"/>
                <w:lang w:bidi="ar-EG"/>
              </w:rPr>
              <w:t>as appropriate, describe: the relevant legal codes and regulations that govern the business processes and procedures that will be automated with the System; if appropriate, prepare:  an Enclosure with the proper references or quotations from the regulations and standards.]</w:t>
            </w:r>
          </w:p>
          <w:p w14:paraId="1A19F6E9" w14:textId="33557001" w:rsidR="000449A8" w:rsidRPr="000449A8" w:rsidRDefault="000449A8" w:rsidP="001C71DB">
            <w:pPr>
              <w:bidi w:val="0"/>
              <w:spacing w:line="360" w:lineRule="auto"/>
              <w:ind w:left="357" w:hanging="357"/>
              <w:jc w:val="both"/>
              <w:rPr>
                <w:rFonts w:asciiTheme="majorBidi" w:hAnsiTheme="majorBidi" w:cstheme="majorBidi"/>
                <w:sz w:val="24"/>
                <w:szCs w:val="24"/>
                <w:lang w:bidi="ar-EG"/>
              </w:rPr>
            </w:pPr>
            <w:r w:rsidRPr="000449A8">
              <w:rPr>
                <w:rFonts w:asciiTheme="majorBidi" w:hAnsiTheme="majorBidi" w:cstheme="majorBidi"/>
                <w:sz w:val="24"/>
                <w:szCs w:val="24"/>
                <w:lang w:bidi="ar-EG"/>
              </w:rPr>
              <w:t>1.2</w:t>
            </w:r>
            <w:r w:rsidRPr="000449A8">
              <w:rPr>
                <w:rFonts w:asciiTheme="majorBidi" w:hAnsiTheme="majorBidi" w:cstheme="majorBidi"/>
                <w:sz w:val="24"/>
                <w:szCs w:val="24"/>
                <w:lang w:bidi="ar-EG"/>
              </w:rPr>
              <w:tab/>
              <w:t>Functional Performance Requirements of the System</w:t>
            </w:r>
          </w:p>
        </w:tc>
      </w:tr>
      <w:tr w:rsidR="000449A8" w:rsidRPr="000449A8" w14:paraId="201EDF68" w14:textId="77777777" w:rsidTr="000449A8">
        <w:trPr>
          <w:jc w:val="center"/>
        </w:trPr>
        <w:tc>
          <w:tcPr>
            <w:tcW w:w="9638" w:type="dxa"/>
          </w:tcPr>
          <w:p w14:paraId="1CCA8361" w14:textId="162875B9" w:rsidR="000449A8" w:rsidRPr="000449A8" w:rsidRDefault="00E22FAF" w:rsidP="00E22FAF">
            <w:pPr>
              <w:bidi w:val="0"/>
              <w:spacing w:line="360" w:lineRule="auto"/>
              <w:ind w:left="714" w:hanging="357"/>
              <w:jc w:val="both"/>
              <w:rPr>
                <w:rFonts w:asciiTheme="majorBidi" w:hAnsiTheme="majorBidi" w:cstheme="majorBidi"/>
                <w:sz w:val="24"/>
                <w:szCs w:val="24"/>
                <w:rtl/>
                <w:lang w:bidi="ar-EG"/>
              </w:rPr>
            </w:pPr>
            <w:r>
              <w:rPr>
                <w:rFonts w:asciiTheme="majorBidi" w:hAnsiTheme="majorBidi" w:cstheme="majorBidi"/>
                <w:sz w:val="24"/>
                <w:szCs w:val="24"/>
                <w:lang w:bidi="ar-EG"/>
              </w:rPr>
              <w:t>1.2.1 [</w:t>
            </w:r>
            <w:r w:rsidR="000449A8" w:rsidRPr="000449A8">
              <w:rPr>
                <w:rFonts w:asciiTheme="majorBidi" w:hAnsiTheme="majorBidi" w:cstheme="majorBidi"/>
                <w:sz w:val="24"/>
                <w:szCs w:val="24"/>
                <w:lang w:bidi="ar-EG"/>
              </w:rPr>
              <w:t>describe, at the appropriate level of detail for the particular System being supplied and installed:  the relevant throughput and/or response times for specific business processes and procedures automated by the System; also describe: in business process terms, the relevant Conditions under which the System shall achieve these performance standards (e.g., the number of concurrent users, type of transactions, type and quantity of business data that the System shall process in achieving these performance standards</w:t>
            </w:r>
            <w:r>
              <w:rPr>
                <w:rFonts w:asciiTheme="majorBidi" w:hAnsiTheme="majorBidi" w:cstheme="majorBidi"/>
                <w:sz w:val="24"/>
                <w:szCs w:val="24"/>
                <w:lang w:bidi="ar-EG"/>
              </w:rPr>
              <w:t>, etc.)</w:t>
            </w:r>
            <w:r w:rsidR="000449A8" w:rsidRPr="000449A8">
              <w:rPr>
                <w:rFonts w:asciiTheme="majorBidi" w:hAnsiTheme="majorBidi" w:cstheme="majorBidi"/>
                <w:sz w:val="24"/>
                <w:szCs w:val="24"/>
                <w:lang w:bidi="ar-EG"/>
              </w:rPr>
              <w:t>]</w:t>
            </w:r>
          </w:p>
        </w:tc>
      </w:tr>
      <w:tr w:rsidR="000449A8" w:rsidRPr="000449A8" w14:paraId="451105AA" w14:textId="77777777" w:rsidTr="000449A8">
        <w:trPr>
          <w:jc w:val="center"/>
        </w:trPr>
        <w:tc>
          <w:tcPr>
            <w:tcW w:w="9638" w:type="dxa"/>
          </w:tcPr>
          <w:p w14:paraId="228435CF" w14:textId="291F859D" w:rsidR="000449A8" w:rsidRPr="000449A8" w:rsidRDefault="000449A8" w:rsidP="0048606F">
            <w:pPr>
              <w:bidi w:val="0"/>
              <w:spacing w:line="360" w:lineRule="auto"/>
              <w:jc w:val="both"/>
              <w:rPr>
                <w:rFonts w:asciiTheme="majorBidi" w:hAnsiTheme="majorBidi" w:cstheme="majorBidi"/>
                <w:sz w:val="24"/>
                <w:szCs w:val="24"/>
                <w:rtl/>
                <w:lang w:bidi="ar-EG"/>
              </w:rPr>
            </w:pPr>
            <w:r w:rsidRPr="000449A8">
              <w:rPr>
                <w:rFonts w:asciiTheme="majorBidi" w:hAnsiTheme="majorBidi" w:cstheme="majorBidi"/>
                <w:b/>
                <w:sz w:val="24"/>
                <w:szCs w:val="24"/>
                <w:lang w:bidi="ar-EG"/>
              </w:rPr>
              <w:t>{</w:t>
            </w:r>
            <w:r w:rsidRPr="000449A8">
              <w:rPr>
                <w:rFonts w:asciiTheme="majorBidi" w:hAnsiTheme="majorBidi" w:cstheme="majorBidi"/>
                <w:b/>
                <w:sz w:val="24"/>
                <w:szCs w:val="24"/>
                <w:u w:val="single"/>
                <w:lang w:bidi="ar-EG"/>
              </w:rPr>
              <w:t>Note:</w:t>
            </w:r>
            <w:r w:rsidRPr="000449A8">
              <w:rPr>
                <w:rFonts w:asciiTheme="majorBidi" w:hAnsiTheme="majorBidi" w:cstheme="majorBidi"/>
                <w:sz w:val="24"/>
                <w:szCs w:val="24"/>
                <w:u w:val="single"/>
                <w:lang w:bidi="ar-EG"/>
              </w:rPr>
              <w:t xml:space="preserve"> As indicated above, performance requirements in business function terms are less critical for many of the Systems to be procured using the single-phase bidding process.  Nevertheless, whenever feasible, business functions shall be stated and used as the basis for performance specifications.  Relying solely on technological requirements can inadvertently restrict competition</w:t>
            </w:r>
            <w:r w:rsidRPr="000449A8">
              <w:rPr>
                <w:rFonts w:asciiTheme="majorBidi" w:hAnsiTheme="majorBidi" w:cstheme="majorBidi"/>
                <w:sz w:val="24"/>
                <w:szCs w:val="24"/>
                <w:lang w:bidi="ar-EG"/>
              </w:rPr>
              <w:t>.}</w:t>
            </w:r>
          </w:p>
        </w:tc>
      </w:tr>
      <w:tr w:rsidR="000449A8" w:rsidRPr="000449A8" w14:paraId="67DA646B" w14:textId="77777777" w:rsidTr="000449A8">
        <w:trPr>
          <w:jc w:val="center"/>
        </w:trPr>
        <w:tc>
          <w:tcPr>
            <w:tcW w:w="9638" w:type="dxa"/>
          </w:tcPr>
          <w:p w14:paraId="2D927D37" w14:textId="77777777" w:rsidR="000449A8" w:rsidRPr="000449A8" w:rsidRDefault="000449A8" w:rsidP="001C71DB">
            <w:pPr>
              <w:bidi w:val="0"/>
              <w:spacing w:line="360" w:lineRule="auto"/>
              <w:ind w:left="357"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1.3</w:t>
            </w:r>
            <w:r w:rsidRPr="000449A8">
              <w:rPr>
                <w:rFonts w:asciiTheme="majorBidi" w:hAnsiTheme="majorBidi" w:cstheme="majorBidi"/>
                <w:bCs/>
                <w:sz w:val="24"/>
                <w:szCs w:val="24"/>
                <w:lang w:bidi="ar-EG"/>
              </w:rPr>
              <w:tab/>
              <w:t>Related Information Technology Issues and Initiatives</w:t>
            </w:r>
          </w:p>
        </w:tc>
      </w:tr>
      <w:tr w:rsidR="000449A8" w:rsidRPr="000449A8" w14:paraId="353112DB" w14:textId="77777777" w:rsidTr="000449A8">
        <w:trPr>
          <w:jc w:val="center"/>
        </w:trPr>
        <w:tc>
          <w:tcPr>
            <w:tcW w:w="9638" w:type="dxa"/>
          </w:tcPr>
          <w:p w14:paraId="2F03248B" w14:textId="31CC4E8C" w:rsidR="000449A8" w:rsidRDefault="000449A8" w:rsidP="001C71DB">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1.3.1</w:t>
            </w:r>
            <w:r w:rsidRPr="000449A8">
              <w:rPr>
                <w:rFonts w:asciiTheme="majorBidi" w:hAnsiTheme="majorBidi" w:cstheme="majorBidi"/>
                <w:bCs/>
                <w:sz w:val="24"/>
                <w:szCs w:val="24"/>
                <w:lang w:bidi="ar-EG"/>
              </w:rPr>
              <w:tab/>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if compatibility with existing systems based on other information technologies is an issue, or if the Contracting Entity plans to undertake any other information technology initiatives that might affect the most appropriate design or implementation strategy for the System to be supplied and installed, provide, at the appropriate level of detail: an overview of the related issue or initiatives</w:t>
            </w:r>
            <w:r w:rsidR="00E22FAF">
              <w:rPr>
                <w:rFonts w:asciiTheme="majorBidi" w:hAnsiTheme="majorBidi" w:cstheme="majorBidi"/>
                <w:bCs/>
                <w:sz w:val="24"/>
                <w:szCs w:val="24"/>
                <w:lang w:bidi="ar-EG"/>
              </w:rPr>
              <w:t>]</w:t>
            </w:r>
          </w:p>
          <w:p w14:paraId="25EDF732" w14:textId="60A82E40" w:rsidR="00B422A7" w:rsidRPr="000449A8" w:rsidRDefault="00B422A7" w:rsidP="00B422A7">
            <w:pPr>
              <w:bidi w:val="0"/>
              <w:spacing w:line="360" w:lineRule="auto"/>
              <w:ind w:left="612" w:hanging="612"/>
              <w:jc w:val="both"/>
              <w:rPr>
                <w:rFonts w:asciiTheme="majorBidi" w:hAnsiTheme="majorBidi" w:cstheme="majorBidi"/>
                <w:bCs/>
                <w:sz w:val="24"/>
                <w:szCs w:val="24"/>
                <w:lang w:bidi="ar-EG"/>
              </w:rPr>
            </w:pPr>
          </w:p>
        </w:tc>
      </w:tr>
    </w:tbl>
    <w:p w14:paraId="3DEBC775" w14:textId="77777777" w:rsidR="008368C2" w:rsidRDefault="008368C2">
      <w:pPr>
        <w:rPr>
          <w:rtl/>
          <w:lang w:bidi="ar-EG"/>
        </w:rPr>
      </w:pPr>
      <w: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449A8" w:rsidRPr="000449A8" w14:paraId="6635C236" w14:textId="77777777" w:rsidTr="008368C2">
        <w:trPr>
          <w:trHeight w:val="730"/>
          <w:jc w:val="center"/>
        </w:trPr>
        <w:tc>
          <w:tcPr>
            <w:tcW w:w="9638" w:type="dxa"/>
            <w:tcBorders>
              <w:bottom w:val="single" w:sz="18" w:space="0" w:color="auto"/>
            </w:tcBorders>
          </w:tcPr>
          <w:p w14:paraId="2A9661E1" w14:textId="3C6E26BA" w:rsidR="008368C2" w:rsidRPr="00B422A7" w:rsidRDefault="000449A8" w:rsidP="00B422A7">
            <w:pPr>
              <w:bidi w:val="0"/>
              <w:spacing w:line="480" w:lineRule="auto"/>
              <w:ind w:left="612" w:hanging="612"/>
              <w:jc w:val="center"/>
              <w:rPr>
                <w:rFonts w:asciiTheme="majorBidi" w:hAnsiTheme="majorBidi" w:cstheme="majorBidi"/>
                <w:b/>
                <w:sz w:val="32"/>
                <w:szCs w:val="32"/>
                <w:lang w:bidi="ar-EG"/>
              </w:rPr>
            </w:pPr>
            <w:r w:rsidRPr="00B422A7">
              <w:rPr>
                <w:rFonts w:asciiTheme="majorBidi" w:hAnsiTheme="majorBidi" w:cstheme="majorBidi"/>
                <w:b/>
                <w:sz w:val="32"/>
                <w:szCs w:val="32"/>
                <w:lang w:bidi="ar-EG"/>
              </w:rPr>
              <w:lastRenderedPageBreak/>
              <w:t>C.  TECHNICAL SPECIFICATIONS</w:t>
            </w:r>
          </w:p>
        </w:tc>
      </w:tr>
      <w:tr w:rsidR="000449A8" w:rsidRPr="000449A8" w14:paraId="726A3308" w14:textId="77777777" w:rsidTr="000449A8">
        <w:trPr>
          <w:jc w:val="center"/>
        </w:trPr>
        <w:tc>
          <w:tcPr>
            <w:tcW w:w="9638" w:type="dxa"/>
          </w:tcPr>
          <w:p w14:paraId="40A0C31E" w14:textId="77777777" w:rsidR="000449A8" w:rsidRPr="000449A8" w:rsidRDefault="000449A8" w:rsidP="001C71DB">
            <w:pPr>
              <w:bidi w:val="0"/>
              <w:spacing w:line="360" w:lineRule="auto"/>
              <w:ind w:left="357"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w:t>
            </w:r>
            <w:r w:rsidRPr="000449A8">
              <w:rPr>
                <w:rFonts w:asciiTheme="majorBidi" w:hAnsiTheme="majorBidi" w:cstheme="majorBidi"/>
                <w:bCs/>
                <w:sz w:val="24"/>
                <w:szCs w:val="24"/>
                <w:lang w:bidi="ar-EG"/>
              </w:rPr>
              <w:tab/>
              <w:t>General Technical Requirements</w:t>
            </w:r>
          </w:p>
        </w:tc>
      </w:tr>
      <w:tr w:rsidR="000449A8" w:rsidRPr="000449A8" w14:paraId="4D765B07" w14:textId="77777777" w:rsidTr="000449A8">
        <w:trPr>
          <w:jc w:val="center"/>
        </w:trPr>
        <w:tc>
          <w:tcPr>
            <w:tcW w:w="9638" w:type="dxa"/>
          </w:tcPr>
          <w:p w14:paraId="538FC49B" w14:textId="2CE970BD" w:rsidR="000449A8" w:rsidRPr="000449A8" w:rsidRDefault="000449A8" w:rsidP="00AF2D6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2.0.1</w:t>
            </w:r>
            <w:r w:rsidRPr="000449A8">
              <w:rPr>
                <w:rFonts w:asciiTheme="majorBidi" w:hAnsiTheme="majorBidi" w:cstheme="majorBidi"/>
                <w:bCs/>
                <w:sz w:val="24"/>
                <w:szCs w:val="24"/>
                <w:lang w:bidi="ar-EG"/>
              </w:rPr>
              <w:tab/>
              <w:t xml:space="preserve">Language Support:  All information technologies shall provide support for the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 xml:space="preserve">insert: either national or business language(s) of the end-user(s)].  Specifically, all display technologies and software shall support the ISO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insert: character set number</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 xml:space="preserve"> character set and perform sorting according to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insert:  appropriate standard method].</w:t>
            </w:r>
          </w:p>
        </w:tc>
      </w:tr>
      <w:tr w:rsidR="000449A8" w:rsidRPr="000449A8" w14:paraId="404B4771" w14:textId="77777777" w:rsidTr="000449A8">
        <w:trPr>
          <w:jc w:val="center"/>
        </w:trPr>
        <w:tc>
          <w:tcPr>
            <w:tcW w:w="9638" w:type="dxa"/>
          </w:tcPr>
          <w:p w14:paraId="1AA17D29" w14:textId="77777777" w:rsidR="000449A8" w:rsidRPr="000449A8" w:rsidRDefault="000449A8" w:rsidP="00AF2D6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2.0.2</w:t>
            </w:r>
            <w:r w:rsidRPr="000449A8">
              <w:rPr>
                <w:rFonts w:asciiTheme="majorBidi" w:hAnsiTheme="majorBidi" w:cstheme="majorBidi"/>
                <w:bCs/>
                <w:sz w:val="24"/>
                <w:szCs w:val="24"/>
                <w:lang w:bidi="ar-EG"/>
              </w:rPr>
              <w:tab/>
              <w:t>DATES:  All information technologies SHALL properly display, calculate, and transmit date data, including, but not restricted to 21st-Century date data.</w:t>
            </w:r>
          </w:p>
        </w:tc>
      </w:tr>
      <w:tr w:rsidR="000449A8" w:rsidRPr="000449A8" w14:paraId="432A1AE1" w14:textId="77777777" w:rsidTr="000449A8">
        <w:trPr>
          <w:jc w:val="center"/>
        </w:trPr>
        <w:tc>
          <w:tcPr>
            <w:tcW w:w="9638" w:type="dxa"/>
          </w:tcPr>
          <w:p w14:paraId="6556849B" w14:textId="3D151486" w:rsidR="000449A8" w:rsidRPr="000449A8" w:rsidRDefault="000449A8" w:rsidP="00AF2D6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2.0.3</w:t>
            </w:r>
            <w:r w:rsidRPr="000449A8">
              <w:rPr>
                <w:rFonts w:asciiTheme="majorBidi" w:hAnsiTheme="majorBidi" w:cstheme="majorBidi"/>
                <w:bCs/>
                <w:sz w:val="24"/>
                <w:szCs w:val="24"/>
                <w:lang w:bidi="ar-EG"/>
              </w:rPr>
              <w:tab/>
              <w:t xml:space="preserve">Electrical Power:  All active (powered) equipment shall operate on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specify:  voltage range and frequency range, e.g., 220v +/- 20v, 50Hz +/- 2Hz].  All active equipment shall include power plugs standard in IRAQ.</w:t>
            </w:r>
          </w:p>
        </w:tc>
      </w:tr>
      <w:tr w:rsidR="000449A8" w:rsidRPr="000449A8" w14:paraId="34356709" w14:textId="77777777" w:rsidTr="000449A8">
        <w:trPr>
          <w:jc w:val="center"/>
        </w:trPr>
        <w:tc>
          <w:tcPr>
            <w:tcW w:w="9638" w:type="dxa"/>
          </w:tcPr>
          <w:p w14:paraId="1CF66961" w14:textId="31B15BCD" w:rsidR="000449A8" w:rsidRPr="000449A8" w:rsidRDefault="000449A8" w:rsidP="00AF2D6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2.0.4</w:t>
            </w:r>
            <w:r w:rsidRPr="000449A8">
              <w:rPr>
                <w:rFonts w:asciiTheme="majorBidi" w:hAnsiTheme="majorBidi" w:cstheme="majorBidi"/>
                <w:bCs/>
                <w:sz w:val="24"/>
                <w:szCs w:val="24"/>
                <w:lang w:bidi="ar-EG"/>
              </w:rPr>
              <w:tab/>
              <w:t>Environmental:  Unless otherwise specified, all equipment shall operate in environments of [specify, temperature, humidity, and dust Conditions, e.g., 10-30 degrees centigrade, 20-80 percent relative humidity, and 0-40 grams per cubic meter of dust</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w:t>
            </w:r>
          </w:p>
        </w:tc>
      </w:tr>
      <w:tr w:rsidR="000449A8" w:rsidRPr="000449A8" w14:paraId="178E5A93" w14:textId="77777777" w:rsidTr="000449A8">
        <w:trPr>
          <w:jc w:val="center"/>
        </w:trPr>
        <w:tc>
          <w:tcPr>
            <w:tcW w:w="9638" w:type="dxa"/>
          </w:tcPr>
          <w:p w14:paraId="4CF2BECB" w14:textId="77777777" w:rsidR="000449A8" w:rsidRPr="000449A8" w:rsidRDefault="000449A8" w:rsidP="00D17BD2">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2.0.5</w:t>
            </w:r>
            <w:r w:rsidRPr="000449A8">
              <w:rPr>
                <w:rFonts w:asciiTheme="majorBidi" w:hAnsiTheme="majorBidi" w:cstheme="majorBidi"/>
                <w:bCs/>
                <w:sz w:val="24"/>
                <w:szCs w:val="24"/>
                <w:lang w:bidi="ar-EG"/>
              </w:rPr>
              <w:tab/>
              <w:t xml:space="preserve">Safety:  </w:t>
            </w:r>
          </w:p>
        </w:tc>
      </w:tr>
      <w:tr w:rsidR="000449A8" w:rsidRPr="000449A8" w14:paraId="5F428E15" w14:textId="77777777" w:rsidTr="000449A8">
        <w:trPr>
          <w:jc w:val="center"/>
        </w:trPr>
        <w:tc>
          <w:tcPr>
            <w:tcW w:w="9638" w:type="dxa"/>
          </w:tcPr>
          <w:p w14:paraId="5C485DC7" w14:textId="47E1CAD6" w:rsidR="000449A8" w:rsidRPr="000449A8" w:rsidRDefault="000449A8" w:rsidP="003F2398">
            <w:pPr>
              <w:bidi w:val="0"/>
              <w:spacing w:line="360" w:lineRule="auto"/>
              <w:ind w:left="1227"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2.0.5.1</w:t>
            </w:r>
            <w:r w:rsidRPr="000449A8">
              <w:rPr>
                <w:rFonts w:asciiTheme="majorBidi" w:hAnsiTheme="majorBidi" w:cstheme="majorBidi"/>
                <w:bCs/>
                <w:sz w:val="24"/>
                <w:szCs w:val="24"/>
                <w:lang w:bidi="ar-EG"/>
              </w:rPr>
              <w:tab/>
              <w:t xml:space="preserve">Unless otherwise specified, all equipment shall operate at noise levels no greater than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insert:  maximum number, e.g., 55</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 xml:space="preserve"> decibels.  </w:t>
            </w:r>
          </w:p>
        </w:tc>
      </w:tr>
      <w:tr w:rsidR="000449A8" w:rsidRPr="000449A8" w14:paraId="0B4668CA" w14:textId="77777777" w:rsidTr="000449A8">
        <w:trPr>
          <w:jc w:val="center"/>
        </w:trPr>
        <w:tc>
          <w:tcPr>
            <w:tcW w:w="9638" w:type="dxa"/>
          </w:tcPr>
          <w:p w14:paraId="31725C29" w14:textId="7F528CB1" w:rsidR="000449A8" w:rsidRPr="000449A8" w:rsidRDefault="000449A8" w:rsidP="003F2398">
            <w:pPr>
              <w:bidi w:val="0"/>
              <w:spacing w:line="360" w:lineRule="auto"/>
              <w:ind w:left="1227"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2.0.5.2</w:t>
            </w:r>
            <w:r w:rsidRPr="000449A8">
              <w:rPr>
                <w:rFonts w:asciiTheme="majorBidi" w:hAnsiTheme="majorBidi" w:cstheme="majorBidi"/>
                <w:bCs/>
                <w:sz w:val="24"/>
                <w:szCs w:val="24"/>
                <w:lang w:bidi="ar-EG"/>
              </w:rPr>
              <w:tab/>
              <w:t xml:space="preserve">All electronic equipment that emits electromagnetic energy shall be certified as fulfilling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insert: emission standard, e.g., US FCC class B or EN 55022 and EN 50082-1</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 or equivalent, emission standards.</w:t>
            </w:r>
          </w:p>
        </w:tc>
      </w:tr>
      <w:tr w:rsidR="000449A8" w:rsidRPr="000449A8" w14:paraId="05240C01" w14:textId="77777777" w:rsidTr="000449A8">
        <w:trPr>
          <w:jc w:val="center"/>
        </w:trPr>
        <w:tc>
          <w:tcPr>
            <w:tcW w:w="9638" w:type="dxa"/>
          </w:tcPr>
          <w:p w14:paraId="48086553" w14:textId="77777777" w:rsidR="000449A8" w:rsidRPr="000449A8" w:rsidRDefault="000449A8" w:rsidP="001C71DB">
            <w:pPr>
              <w:bidi w:val="0"/>
              <w:spacing w:line="360" w:lineRule="auto"/>
              <w:ind w:left="357"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w:t>
            </w:r>
            <w:r w:rsidRPr="000449A8">
              <w:rPr>
                <w:rFonts w:asciiTheme="majorBidi" w:hAnsiTheme="majorBidi" w:cstheme="majorBidi"/>
                <w:bCs/>
                <w:sz w:val="24"/>
                <w:szCs w:val="24"/>
                <w:lang w:bidi="ar-EG"/>
              </w:rPr>
              <w:tab/>
              <w:t>Computing Hardware Specifications</w:t>
            </w:r>
          </w:p>
        </w:tc>
      </w:tr>
      <w:tr w:rsidR="000449A8" w:rsidRPr="000449A8" w14:paraId="3FFCB097" w14:textId="77777777" w:rsidTr="000449A8">
        <w:trPr>
          <w:jc w:val="center"/>
        </w:trPr>
        <w:tc>
          <w:tcPr>
            <w:tcW w:w="9638" w:type="dxa"/>
          </w:tcPr>
          <w:p w14:paraId="7154097B" w14:textId="334103F9" w:rsidR="000449A8" w:rsidRPr="000449A8" w:rsidRDefault="000449A8" w:rsidP="00D17BD2">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w:t>
            </w:r>
            <w:r w:rsidRPr="000449A8">
              <w:rPr>
                <w:rFonts w:asciiTheme="majorBidi" w:hAnsiTheme="majorBidi" w:cstheme="majorBidi"/>
                <w:bCs/>
                <w:sz w:val="24"/>
                <w:szCs w:val="24"/>
                <w:lang w:bidi="ar-EG"/>
              </w:rPr>
              <w:tab/>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specify: processing unit 1</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w:t>
            </w:r>
          </w:p>
        </w:tc>
      </w:tr>
      <w:tr w:rsidR="000449A8" w:rsidRPr="000449A8" w14:paraId="47E7B801" w14:textId="77777777" w:rsidTr="000449A8">
        <w:trPr>
          <w:jc w:val="center"/>
        </w:trPr>
        <w:tc>
          <w:tcPr>
            <w:tcW w:w="9638" w:type="dxa"/>
          </w:tcPr>
          <w:p w14:paraId="55520DC9" w14:textId="77777777" w:rsidR="000449A8" w:rsidRPr="000449A8" w:rsidRDefault="000449A8" w:rsidP="00D17BD2">
            <w:pPr>
              <w:bidi w:val="0"/>
              <w:spacing w:line="360" w:lineRule="auto"/>
              <w:ind w:left="1151"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2.1.1.1</w:t>
            </w:r>
            <w:r w:rsidRPr="000449A8">
              <w:rPr>
                <w:rFonts w:asciiTheme="majorBidi" w:hAnsiTheme="majorBidi" w:cstheme="majorBidi"/>
                <w:bCs/>
                <w:sz w:val="24"/>
                <w:szCs w:val="24"/>
                <w:lang w:bidi="ar-EG"/>
              </w:rPr>
              <w:tab/>
              <w:t>Processing unit performance:  As configured for the bid, the processing unit shall, at a minimum,</w:t>
            </w:r>
          </w:p>
        </w:tc>
      </w:tr>
      <w:tr w:rsidR="000449A8" w:rsidRPr="000449A8" w14:paraId="376D4586" w14:textId="77777777" w:rsidTr="000449A8">
        <w:trPr>
          <w:jc w:val="center"/>
        </w:trPr>
        <w:tc>
          <w:tcPr>
            <w:tcW w:w="9638" w:type="dxa"/>
          </w:tcPr>
          <w:p w14:paraId="2AC089A5" w14:textId="689934BC" w:rsidR="000449A8" w:rsidRPr="000449A8" w:rsidRDefault="000449A8" w:rsidP="003F2398">
            <w:pPr>
              <w:bidi w:val="0"/>
              <w:spacing w:line="360" w:lineRule="auto"/>
              <w:ind w:leftChars="288" w:left="1227" w:hangingChars="247" w:hanging="593"/>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(a)</w:t>
            </w:r>
            <w:r w:rsidRPr="000449A8">
              <w:rPr>
                <w:rFonts w:asciiTheme="majorBidi" w:hAnsiTheme="majorBidi" w:cstheme="majorBidi"/>
                <w:bCs/>
                <w:sz w:val="24"/>
                <w:szCs w:val="24"/>
                <w:lang w:bidi="ar-EG"/>
              </w:rPr>
              <w:tab/>
              <w:t xml:space="preserve">achieve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specify:  standard benchmark test or tests and minimum performance levels, for example, “SPECint92 rating of 2000”</w:t>
            </w:r>
            <w:r w:rsidR="00E22FAF">
              <w:rPr>
                <w:rFonts w:asciiTheme="majorBidi" w:hAnsiTheme="majorBidi" w:cstheme="majorBidi"/>
                <w:bCs/>
                <w:sz w:val="24"/>
                <w:szCs w:val="24"/>
                <w:lang w:bidi="ar-EG"/>
              </w:rPr>
              <w:t>]</w:t>
            </w:r>
          </w:p>
        </w:tc>
      </w:tr>
      <w:tr w:rsidR="000449A8" w:rsidRPr="000449A8" w14:paraId="15E7B366" w14:textId="77777777" w:rsidTr="000449A8">
        <w:trPr>
          <w:jc w:val="center"/>
        </w:trPr>
        <w:tc>
          <w:tcPr>
            <w:tcW w:w="9638" w:type="dxa"/>
          </w:tcPr>
          <w:p w14:paraId="05C29C02" w14:textId="38DF6557" w:rsidR="000449A8" w:rsidRPr="000449A8" w:rsidRDefault="00D17BD2" w:rsidP="003F2398">
            <w:pPr>
              <w:bidi w:val="0"/>
              <w:spacing w:line="360" w:lineRule="auto"/>
              <w:ind w:leftChars="288" w:left="1227" w:hangingChars="247" w:hanging="593"/>
              <w:jc w:val="both"/>
              <w:rPr>
                <w:rFonts w:asciiTheme="majorBidi" w:hAnsiTheme="majorBidi" w:cstheme="majorBidi"/>
                <w:bCs/>
                <w:sz w:val="24"/>
                <w:szCs w:val="24"/>
                <w:lang w:bidi="ar-EG"/>
              </w:rPr>
            </w:pPr>
            <w:r>
              <w:rPr>
                <w:rFonts w:asciiTheme="majorBidi" w:hAnsiTheme="majorBidi" w:cstheme="majorBidi"/>
                <w:bCs/>
                <w:sz w:val="24"/>
                <w:szCs w:val="24"/>
                <w:lang w:bidi="ar-EG"/>
              </w:rPr>
              <w:tab/>
            </w:r>
            <w:r w:rsidR="000449A8" w:rsidRPr="000449A8">
              <w:rPr>
                <w:rFonts w:asciiTheme="majorBidi" w:hAnsiTheme="majorBidi" w:cstheme="majorBidi"/>
                <w:bCs/>
                <w:sz w:val="24"/>
                <w:szCs w:val="24"/>
                <w:lang w:bidi="ar-EG"/>
              </w:rPr>
              <w:t>(or, for PCs)</w:t>
            </w:r>
          </w:p>
        </w:tc>
      </w:tr>
      <w:tr w:rsidR="000449A8" w:rsidRPr="000449A8" w14:paraId="5DB64C28" w14:textId="77777777" w:rsidTr="000449A8">
        <w:trPr>
          <w:jc w:val="center"/>
        </w:trPr>
        <w:tc>
          <w:tcPr>
            <w:tcW w:w="9638" w:type="dxa"/>
          </w:tcPr>
          <w:p w14:paraId="6C10DB34" w14:textId="70B74124" w:rsidR="000449A8" w:rsidRPr="000449A8" w:rsidRDefault="00D17BD2" w:rsidP="003F2398">
            <w:pPr>
              <w:bidi w:val="0"/>
              <w:spacing w:line="360" w:lineRule="auto"/>
              <w:ind w:leftChars="288" w:left="1227" w:hangingChars="247" w:hanging="593"/>
              <w:jc w:val="both"/>
              <w:rPr>
                <w:rFonts w:asciiTheme="majorBidi" w:hAnsiTheme="majorBidi" w:cstheme="majorBidi"/>
                <w:bCs/>
                <w:sz w:val="24"/>
                <w:szCs w:val="24"/>
                <w:lang w:bidi="ar-EG"/>
              </w:rPr>
            </w:pPr>
            <w:r>
              <w:rPr>
                <w:rFonts w:asciiTheme="majorBidi" w:hAnsiTheme="majorBidi" w:cstheme="majorBidi"/>
                <w:bCs/>
                <w:sz w:val="24"/>
                <w:szCs w:val="24"/>
                <w:lang w:bidi="ar-EG"/>
              </w:rPr>
              <w:tab/>
            </w:r>
            <w:r w:rsidR="000449A8" w:rsidRPr="000449A8">
              <w:rPr>
                <w:rFonts w:asciiTheme="majorBidi" w:hAnsiTheme="majorBidi" w:cstheme="majorBidi"/>
                <w:bCs/>
                <w:sz w:val="24"/>
                <w:szCs w:val="24"/>
                <w:lang w:bidi="ar-EG"/>
              </w:rPr>
              <w:t xml:space="preserve">be equipped with </w:t>
            </w:r>
            <w:r w:rsidR="00E22FAF">
              <w:rPr>
                <w:rFonts w:asciiTheme="majorBidi" w:hAnsiTheme="majorBidi" w:cstheme="majorBidi"/>
                <w:bCs/>
                <w:sz w:val="24"/>
                <w:szCs w:val="24"/>
                <w:lang w:bidi="ar-EG"/>
              </w:rPr>
              <w:t>[</w:t>
            </w:r>
            <w:r w:rsidR="000449A8" w:rsidRPr="000449A8">
              <w:rPr>
                <w:rFonts w:asciiTheme="majorBidi" w:hAnsiTheme="majorBidi" w:cstheme="majorBidi"/>
                <w:bCs/>
                <w:sz w:val="24"/>
                <w:szCs w:val="24"/>
                <w:lang w:bidi="ar-EG"/>
              </w:rPr>
              <w:t>specify: microprocessor type</w:t>
            </w:r>
            <w:r>
              <w:rPr>
                <w:rFonts w:asciiTheme="majorBidi" w:hAnsiTheme="majorBidi" w:cstheme="majorBidi"/>
                <w:bCs/>
                <w:sz w:val="24"/>
                <w:szCs w:val="24"/>
                <w:lang w:bidi="ar-EG"/>
              </w:rPr>
              <w:t xml:space="preserve"> or a substantially equivalent”</w:t>
            </w:r>
            <w:r w:rsidR="000449A8" w:rsidRPr="000449A8">
              <w:rPr>
                <w:rFonts w:asciiTheme="majorBidi" w:hAnsiTheme="majorBidi" w:cstheme="majorBidi"/>
                <w:bCs/>
                <w:sz w:val="24"/>
                <w:szCs w:val="24"/>
                <w:lang w:bidi="ar-EG"/>
              </w:rPr>
              <w:t xml:space="preserve">] and operate at </w:t>
            </w:r>
            <w:r w:rsidR="00E22FAF">
              <w:rPr>
                <w:rFonts w:asciiTheme="majorBidi" w:hAnsiTheme="majorBidi" w:cstheme="majorBidi"/>
                <w:bCs/>
                <w:sz w:val="24"/>
                <w:szCs w:val="24"/>
                <w:lang w:bidi="ar-EG"/>
              </w:rPr>
              <w:t>[</w:t>
            </w:r>
            <w:r w:rsidR="000449A8" w:rsidRPr="000449A8">
              <w:rPr>
                <w:rFonts w:asciiTheme="majorBidi" w:hAnsiTheme="majorBidi" w:cstheme="majorBidi"/>
                <w:bCs/>
                <w:sz w:val="24"/>
                <w:szCs w:val="24"/>
                <w:lang w:bidi="ar-EG"/>
              </w:rPr>
              <w:t>specify: minimum clock speed</w:t>
            </w:r>
            <w:r w:rsidR="00E22FAF">
              <w:rPr>
                <w:rFonts w:asciiTheme="majorBidi" w:hAnsiTheme="majorBidi" w:cstheme="majorBidi"/>
                <w:bCs/>
                <w:sz w:val="24"/>
                <w:szCs w:val="24"/>
                <w:lang w:bidi="ar-EG"/>
              </w:rPr>
              <w:t>]</w:t>
            </w:r>
          </w:p>
        </w:tc>
      </w:tr>
      <w:tr w:rsidR="000449A8" w:rsidRPr="000449A8" w14:paraId="0BBBE240" w14:textId="77777777" w:rsidTr="000449A8">
        <w:trPr>
          <w:jc w:val="center"/>
        </w:trPr>
        <w:tc>
          <w:tcPr>
            <w:tcW w:w="9638" w:type="dxa"/>
          </w:tcPr>
          <w:p w14:paraId="1B46F1ED" w14:textId="715C2740" w:rsidR="000449A8" w:rsidRPr="000449A8" w:rsidRDefault="000449A8" w:rsidP="003F2398">
            <w:pPr>
              <w:bidi w:val="0"/>
              <w:spacing w:line="360" w:lineRule="auto"/>
              <w:ind w:leftChars="288" w:left="1227" w:hangingChars="247" w:hanging="593"/>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lastRenderedPageBreak/>
              <w:t>(b)</w:t>
            </w:r>
            <w:r w:rsidRPr="000449A8">
              <w:rPr>
                <w:rFonts w:asciiTheme="majorBidi" w:hAnsiTheme="majorBidi" w:cstheme="majorBidi"/>
                <w:bCs/>
                <w:sz w:val="24"/>
                <w:szCs w:val="24"/>
                <w:lang w:bidi="ar-EG"/>
              </w:rPr>
              <w:tab/>
              <w:t xml:space="preserve">provide input-output performance, as follows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specify: minimum input-output performance levels (e.g., data bus transfer rates; standard peripheral interfaces; minimum number of concurrent terminal sessions, etc.)</w:t>
            </w:r>
            <w:r w:rsidR="00E22FAF">
              <w:rPr>
                <w:rFonts w:asciiTheme="majorBidi" w:hAnsiTheme="majorBidi" w:cstheme="majorBidi"/>
                <w:bCs/>
                <w:sz w:val="24"/>
                <w:szCs w:val="24"/>
                <w:lang w:bidi="ar-EG"/>
              </w:rPr>
              <w:t>]</w:t>
            </w:r>
          </w:p>
        </w:tc>
      </w:tr>
      <w:tr w:rsidR="000449A8" w:rsidRPr="000449A8" w14:paraId="459FFAC4" w14:textId="77777777" w:rsidTr="000449A8">
        <w:trPr>
          <w:jc w:val="center"/>
        </w:trPr>
        <w:tc>
          <w:tcPr>
            <w:tcW w:w="9638" w:type="dxa"/>
          </w:tcPr>
          <w:p w14:paraId="49FB37FE" w14:textId="6BBDFDAE"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2.1.1.2</w:t>
            </w:r>
            <w:r w:rsidRPr="000449A8">
              <w:rPr>
                <w:rFonts w:asciiTheme="majorBidi" w:hAnsiTheme="majorBidi" w:cstheme="majorBidi"/>
                <w:bCs/>
                <w:sz w:val="24"/>
                <w:szCs w:val="24"/>
                <w:lang w:bidi="ar-EG"/>
              </w:rPr>
              <w:tab/>
              <w:t xml:space="preserve">Processor expandability: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minimum acceptable number of processors; minimum acceptable levels of performance; minimum acceptable degree of expandability for processors / performance, relative to bid configuration; minimum acceptable number of internal Subsystem expansion slots; etc.,</w:t>
            </w:r>
            <w:r w:rsidR="00E22FAF">
              <w:rPr>
                <w:rFonts w:asciiTheme="majorBidi" w:hAnsiTheme="majorBidi" w:cstheme="majorBidi"/>
                <w:bCs/>
                <w:sz w:val="24"/>
                <w:szCs w:val="24"/>
                <w:lang w:bidi="ar-EG"/>
              </w:rPr>
              <w:t>]</w:t>
            </w:r>
          </w:p>
        </w:tc>
      </w:tr>
      <w:tr w:rsidR="000449A8" w:rsidRPr="000449A8" w14:paraId="0958E7C5" w14:textId="77777777" w:rsidTr="000449A8">
        <w:trPr>
          <w:jc w:val="center"/>
        </w:trPr>
        <w:tc>
          <w:tcPr>
            <w:tcW w:w="9638" w:type="dxa"/>
          </w:tcPr>
          <w:p w14:paraId="0BA6640C" w14:textId="6409C0C5"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2.1.1.3</w:t>
            </w:r>
            <w:r w:rsidRPr="000449A8">
              <w:rPr>
                <w:rFonts w:asciiTheme="majorBidi" w:hAnsiTheme="majorBidi" w:cstheme="majorBidi"/>
                <w:bCs/>
                <w:sz w:val="24"/>
                <w:szCs w:val="24"/>
                <w:lang w:bidi="ar-EG"/>
              </w:rPr>
              <w:tab/>
              <w:t xml:space="preserve">Processor memory and other storage: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main memory; cache memory; disk storage; tape storage; CD-ROM; optical WORM; etc.</w:t>
            </w:r>
            <w:r w:rsidR="00E22FAF">
              <w:rPr>
                <w:rFonts w:asciiTheme="majorBidi" w:hAnsiTheme="majorBidi" w:cstheme="majorBidi"/>
                <w:bCs/>
                <w:sz w:val="24"/>
                <w:szCs w:val="24"/>
                <w:lang w:bidi="ar-EG"/>
              </w:rPr>
              <w:t>]</w:t>
            </w:r>
          </w:p>
        </w:tc>
      </w:tr>
      <w:tr w:rsidR="000449A8" w:rsidRPr="000449A8" w14:paraId="7915E4B6" w14:textId="77777777" w:rsidTr="000449A8">
        <w:trPr>
          <w:jc w:val="center"/>
        </w:trPr>
        <w:tc>
          <w:tcPr>
            <w:tcW w:w="9638" w:type="dxa"/>
          </w:tcPr>
          <w:p w14:paraId="10CBE4D1" w14:textId="77777777" w:rsidR="000449A8" w:rsidRPr="000449A8" w:rsidRDefault="000449A8" w:rsidP="00D17BD2">
            <w:pPr>
              <w:bidi w:val="0"/>
              <w:spacing w:line="360" w:lineRule="auto"/>
              <w:ind w:left="80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w:t>
            </w:r>
            <w:r w:rsidRPr="008368C2">
              <w:rPr>
                <w:rFonts w:asciiTheme="majorBidi" w:hAnsiTheme="majorBidi" w:cstheme="majorBidi"/>
                <w:b/>
                <w:sz w:val="24"/>
                <w:szCs w:val="24"/>
                <w:u w:val="single"/>
                <w:lang w:bidi="ar-EG"/>
              </w:rPr>
              <w:t>Note:</w:t>
            </w:r>
            <w:r w:rsidRPr="008368C2">
              <w:rPr>
                <w:rFonts w:asciiTheme="majorBidi" w:hAnsiTheme="majorBidi" w:cstheme="majorBidi"/>
                <w:bCs/>
                <w:sz w:val="24"/>
                <w:szCs w:val="24"/>
                <w:u w:val="single"/>
                <w:lang w:bidi="ar-EG"/>
              </w:rPr>
              <w:t xml:space="preserve"> If the upgrade requirements over the next few years for supply power, memory, etc., are reasonably well known at the time the Tender Documents are to be issued, the Contracting Entity is encouraged to incorporate these requirements in the Recurrent Cost Table and include them in the Contract Price.  This will</w:t>
            </w:r>
          </w:p>
        </w:tc>
      </w:tr>
      <w:tr w:rsidR="000449A8" w:rsidRPr="000449A8" w14:paraId="3B5E211A" w14:textId="77777777" w:rsidTr="000449A8">
        <w:trPr>
          <w:jc w:val="center"/>
        </w:trPr>
        <w:tc>
          <w:tcPr>
            <w:tcW w:w="9638" w:type="dxa"/>
          </w:tcPr>
          <w:p w14:paraId="4BDEBF4F" w14:textId="77777777" w:rsidR="000449A8" w:rsidRPr="0036209A" w:rsidRDefault="000449A8" w:rsidP="00D17BD2">
            <w:pPr>
              <w:bidi w:val="0"/>
              <w:spacing w:line="360" w:lineRule="auto"/>
              <w:ind w:left="802"/>
              <w:jc w:val="both"/>
              <w:rPr>
                <w:rFonts w:asciiTheme="majorBidi" w:hAnsiTheme="majorBidi" w:cstheme="majorBidi"/>
                <w:bCs/>
                <w:sz w:val="24"/>
                <w:szCs w:val="24"/>
                <w:u w:val="single"/>
                <w:lang w:bidi="ar-EG"/>
              </w:rPr>
            </w:pPr>
            <w:r w:rsidRPr="0036209A">
              <w:rPr>
                <w:rFonts w:asciiTheme="majorBidi" w:hAnsiTheme="majorBidi" w:cstheme="majorBidi"/>
                <w:bCs/>
                <w:sz w:val="24"/>
                <w:szCs w:val="24"/>
                <w:u w:val="single"/>
                <w:lang w:bidi="ar-EG"/>
              </w:rPr>
              <w:t>subject them to competition and provide a way contractually to control future price increases. This approach reserves for the Contracting Entity the option of including upgrades in the Contract, even if upgrades are not needed in the end.  An SCC needs to be included clarifying how upgrades will be treated in the final Contract. }</w:t>
            </w:r>
          </w:p>
        </w:tc>
      </w:tr>
      <w:tr w:rsidR="000449A8" w:rsidRPr="000449A8" w14:paraId="65FA21FF" w14:textId="77777777" w:rsidTr="000449A8">
        <w:trPr>
          <w:jc w:val="center"/>
        </w:trPr>
        <w:tc>
          <w:tcPr>
            <w:tcW w:w="9638" w:type="dxa"/>
          </w:tcPr>
          <w:p w14:paraId="24DDA470" w14:textId="4578029F"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2.1.1.4</w:t>
            </w:r>
            <w:r w:rsidRPr="000449A8">
              <w:rPr>
                <w:rFonts w:asciiTheme="majorBidi" w:hAnsiTheme="majorBidi" w:cstheme="majorBidi"/>
                <w:bCs/>
                <w:sz w:val="24"/>
                <w:szCs w:val="24"/>
                <w:lang w:bidi="ar-EG"/>
              </w:rPr>
              <w:tab/>
              <w:t xml:space="preserve">Processing unit fault tolerance: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error checking; failure detection, prediction, reporting, and management; redundant power supplies and other modules; “hot-swappable modules”; etc.</w:t>
            </w:r>
            <w:r w:rsidR="00E22FAF">
              <w:rPr>
                <w:rFonts w:asciiTheme="majorBidi" w:hAnsiTheme="majorBidi" w:cstheme="majorBidi"/>
                <w:bCs/>
                <w:sz w:val="24"/>
                <w:szCs w:val="24"/>
                <w:lang w:bidi="ar-EG"/>
              </w:rPr>
              <w:t>]</w:t>
            </w:r>
          </w:p>
        </w:tc>
      </w:tr>
      <w:tr w:rsidR="000449A8" w:rsidRPr="000449A8" w14:paraId="0C40ECAF" w14:textId="77777777" w:rsidTr="000449A8">
        <w:trPr>
          <w:jc w:val="center"/>
        </w:trPr>
        <w:tc>
          <w:tcPr>
            <w:tcW w:w="9638" w:type="dxa"/>
          </w:tcPr>
          <w:p w14:paraId="6BE6B1D3" w14:textId="0B489716"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2.1.1.5</w:t>
            </w:r>
            <w:r w:rsidRPr="000449A8">
              <w:rPr>
                <w:rFonts w:asciiTheme="majorBidi" w:hAnsiTheme="majorBidi" w:cstheme="majorBidi"/>
                <w:bCs/>
                <w:sz w:val="24"/>
                <w:szCs w:val="24"/>
                <w:lang w:bidi="ar-EG"/>
              </w:rPr>
              <w:tab/>
              <w:t xml:space="preserve">Processing unit management features: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features and supported standards; local and remote management; etc.</w:t>
            </w:r>
            <w:r w:rsidR="00E22FAF">
              <w:rPr>
                <w:rFonts w:asciiTheme="majorBidi" w:hAnsiTheme="majorBidi" w:cstheme="majorBidi"/>
                <w:bCs/>
                <w:sz w:val="24"/>
                <w:szCs w:val="24"/>
                <w:lang w:bidi="ar-EG"/>
              </w:rPr>
              <w:t>]</w:t>
            </w:r>
          </w:p>
        </w:tc>
      </w:tr>
      <w:tr w:rsidR="000449A8" w:rsidRPr="000449A8" w14:paraId="760A34E3" w14:textId="77777777" w:rsidTr="000449A8">
        <w:trPr>
          <w:jc w:val="center"/>
        </w:trPr>
        <w:tc>
          <w:tcPr>
            <w:tcW w:w="9638" w:type="dxa"/>
          </w:tcPr>
          <w:p w14:paraId="5F5FB75C" w14:textId="6E52E778"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2.1.1.6</w:t>
            </w:r>
            <w:r w:rsidRPr="000449A8">
              <w:rPr>
                <w:rFonts w:asciiTheme="majorBidi" w:hAnsiTheme="majorBidi" w:cstheme="majorBidi"/>
                <w:bCs/>
                <w:sz w:val="24"/>
                <w:szCs w:val="24"/>
                <w:lang w:bidi="ar-EG"/>
              </w:rPr>
              <w:tab/>
              <w:t xml:space="preserve">Processing unit input and output devices: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network interfaces and controllers; display; keyboard; mouse; bar-code, smart-card, and identification-card readers; modems; audio and video interfaces and devices; etc.</w:t>
            </w:r>
            <w:r w:rsidR="00E22FAF">
              <w:rPr>
                <w:rFonts w:asciiTheme="majorBidi" w:hAnsiTheme="majorBidi" w:cstheme="majorBidi"/>
                <w:bCs/>
                <w:sz w:val="24"/>
                <w:szCs w:val="24"/>
                <w:lang w:bidi="ar-EG"/>
              </w:rPr>
              <w:t>]</w:t>
            </w:r>
          </w:p>
        </w:tc>
      </w:tr>
      <w:tr w:rsidR="000449A8" w:rsidRPr="000449A8" w14:paraId="0543C826" w14:textId="77777777" w:rsidTr="000449A8">
        <w:trPr>
          <w:jc w:val="center"/>
        </w:trPr>
        <w:tc>
          <w:tcPr>
            <w:tcW w:w="9638" w:type="dxa"/>
          </w:tcPr>
          <w:p w14:paraId="762BB175" w14:textId="36DEA512"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2.1.1.7</w:t>
            </w:r>
            <w:r w:rsidRPr="000449A8">
              <w:rPr>
                <w:rFonts w:asciiTheme="majorBidi" w:hAnsiTheme="majorBidi" w:cstheme="majorBidi"/>
                <w:bCs/>
                <w:sz w:val="24"/>
                <w:szCs w:val="24"/>
                <w:lang w:bidi="ar-EG"/>
              </w:rPr>
              <w:tab/>
              <w:t xml:space="preserve">Other processing unit features: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power-saving features; battery life for portable equipment; etc.</w:t>
            </w:r>
            <w:r w:rsidR="00E22FAF">
              <w:rPr>
                <w:rFonts w:asciiTheme="majorBidi" w:hAnsiTheme="majorBidi" w:cstheme="majorBidi"/>
                <w:bCs/>
                <w:sz w:val="24"/>
                <w:szCs w:val="24"/>
                <w:lang w:bidi="ar-EG"/>
              </w:rPr>
              <w:t>]</w:t>
            </w:r>
          </w:p>
        </w:tc>
      </w:tr>
      <w:tr w:rsidR="000449A8" w:rsidRPr="000449A8" w14:paraId="110BCE9A" w14:textId="77777777" w:rsidTr="000449A8">
        <w:trPr>
          <w:jc w:val="center"/>
        </w:trPr>
        <w:tc>
          <w:tcPr>
            <w:tcW w:w="9638" w:type="dxa"/>
          </w:tcPr>
          <w:p w14:paraId="11DAC6DD" w14:textId="4C80570D"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2.1.1.8</w:t>
            </w:r>
            <w:r w:rsidRPr="000449A8">
              <w:rPr>
                <w:rFonts w:asciiTheme="majorBidi" w:hAnsiTheme="majorBidi" w:cstheme="majorBidi"/>
                <w:bCs/>
                <w:sz w:val="24"/>
                <w:szCs w:val="24"/>
                <w:lang w:bidi="ar-EG"/>
              </w:rPr>
              <w:tab/>
              <w:t xml:space="preserve">Other processing unit-related equipment and submitings: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UPS, equipment cabinet, data safe, environmental control equipment, etc.</w:t>
            </w:r>
            <w:r w:rsidR="00E22FAF">
              <w:rPr>
                <w:rFonts w:asciiTheme="majorBidi" w:hAnsiTheme="majorBidi" w:cstheme="majorBidi"/>
                <w:bCs/>
                <w:sz w:val="24"/>
                <w:szCs w:val="24"/>
                <w:lang w:bidi="ar-EG"/>
              </w:rPr>
              <w:t>]</w:t>
            </w:r>
          </w:p>
        </w:tc>
      </w:tr>
      <w:tr w:rsidR="000449A8" w:rsidRPr="000449A8" w14:paraId="17F75A8F" w14:textId="77777777" w:rsidTr="000449A8">
        <w:trPr>
          <w:jc w:val="center"/>
        </w:trPr>
        <w:tc>
          <w:tcPr>
            <w:tcW w:w="9638" w:type="dxa"/>
          </w:tcPr>
          <w:p w14:paraId="1093FA55" w14:textId="5B23187C" w:rsidR="000449A8" w:rsidRPr="000449A8" w:rsidRDefault="000449A8" w:rsidP="00CF63BF">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2.1.2</w:t>
            </w:r>
            <w:r w:rsidRPr="000449A8">
              <w:rPr>
                <w:rFonts w:asciiTheme="majorBidi" w:hAnsiTheme="majorBidi" w:cstheme="majorBidi"/>
                <w:bCs/>
                <w:sz w:val="24"/>
                <w:szCs w:val="24"/>
                <w:lang w:bidi="ar-EG"/>
              </w:rPr>
              <w:tab/>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specify:  processing unit  type 2</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w:t>
            </w:r>
          </w:p>
        </w:tc>
      </w:tr>
      <w:tr w:rsidR="000449A8" w:rsidRPr="000449A8" w14:paraId="1822D0E0" w14:textId="77777777" w:rsidTr="000449A8">
        <w:trPr>
          <w:jc w:val="center"/>
        </w:trPr>
        <w:tc>
          <w:tcPr>
            <w:tcW w:w="9638" w:type="dxa"/>
          </w:tcPr>
          <w:p w14:paraId="1EB17002" w14:textId="77777777" w:rsidR="000449A8" w:rsidRPr="000449A8" w:rsidRDefault="000449A8" w:rsidP="00CF63BF">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2.1.n</w:t>
            </w:r>
            <w:r w:rsidRPr="000449A8">
              <w:rPr>
                <w:rFonts w:asciiTheme="majorBidi" w:hAnsiTheme="majorBidi" w:cstheme="majorBidi"/>
                <w:bCs/>
                <w:sz w:val="24"/>
                <w:szCs w:val="24"/>
                <w:lang w:bidi="ar-EG"/>
              </w:rPr>
              <w:tab/>
              <w:t>Shared Output and Input Devices:</w:t>
            </w:r>
          </w:p>
        </w:tc>
      </w:tr>
      <w:tr w:rsidR="000449A8" w:rsidRPr="000449A8" w14:paraId="3157E506" w14:textId="77777777" w:rsidTr="000449A8">
        <w:trPr>
          <w:jc w:val="center"/>
        </w:trPr>
        <w:tc>
          <w:tcPr>
            <w:tcW w:w="9638" w:type="dxa"/>
          </w:tcPr>
          <w:p w14:paraId="2FDFA208" w14:textId="77777777"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2.1.n.0</w:t>
            </w:r>
            <w:r w:rsidRPr="000449A8">
              <w:rPr>
                <w:rFonts w:asciiTheme="majorBidi" w:hAnsiTheme="majorBidi" w:cstheme="majorBidi"/>
                <w:bCs/>
                <w:sz w:val="24"/>
                <w:szCs w:val="24"/>
                <w:lang w:bidi="ar-EG"/>
              </w:rPr>
              <w:tab/>
              <w:t>General Requirements:  Unless otherwise specified, all shared output and input devices shall be capable of handling A4 standard sized paper.</w:t>
            </w:r>
          </w:p>
        </w:tc>
      </w:tr>
      <w:tr w:rsidR="000449A8" w:rsidRPr="000449A8" w14:paraId="50BBC0AB" w14:textId="77777777" w:rsidTr="000449A8">
        <w:trPr>
          <w:jc w:val="center"/>
        </w:trPr>
        <w:tc>
          <w:tcPr>
            <w:tcW w:w="9638" w:type="dxa"/>
          </w:tcPr>
          <w:p w14:paraId="7461385A" w14:textId="007595A8" w:rsidR="000449A8" w:rsidRPr="000449A8" w:rsidRDefault="000449A8" w:rsidP="00AF2D6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lastRenderedPageBreak/>
              <w:t>2.1.n.1</w:t>
            </w:r>
            <w:r w:rsidRPr="000449A8">
              <w:rPr>
                <w:rFonts w:asciiTheme="majorBidi" w:hAnsiTheme="majorBidi" w:cstheme="majorBidi"/>
                <w:bCs/>
                <w:sz w:val="24"/>
                <w:szCs w:val="24"/>
                <w:lang w:bidi="ar-EG"/>
              </w:rPr>
              <w:tab/>
              <w:t xml:space="preserve">Printers: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high-speed, high-quality printer; standard-speed, high-quality printer; high-speed, large-format (A3) printer; color, high-quality printer, video and output devices; etc.</w:t>
            </w:r>
            <w:r w:rsidR="00E22FAF">
              <w:rPr>
                <w:rFonts w:asciiTheme="majorBidi" w:hAnsiTheme="majorBidi" w:cstheme="majorBidi"/>
                <w:bCs/>
                <w:sz w:val="24"/>
                <w:szCs w:val="24"/>
                <w:lang w:bidi="ar-EG"/>
              </w:rPr>
              <w:t>]</w:t>
            </w:r>
          </w:p>
        </w:tc>
      </w:tr>
      <w:tr w:rsidR="000449A8" w:rsidRPr="000449A8" w14:paraId="5D87E73C" w14:textId="77777777" w:rsidTr="000449A8">
        <w:trPr>
          <w:jc w:val="center"/>
        </w:trPr>
        <w:tc>
          <w:tcPr>
            <w:tcW w:w="9638" w:type="dxa"/>
          </w:tcPr>
          <w:p w14:paraId="6CD5B4D9" w14:textId="6D3C2C7C" w:rsidR="000449A8" w:rsidRPr="000449A8" w:rsidRDefault="000449A8" w:rsidP="00CF63BF">
            <w:pPr>
              <w:bidi w:val="0"/>
              <w:spacing w:line="360" w:lineRule="auto"/>
              <w:ind w:left="1151"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2.1.n.2</w:t>
            </w:r>
            <w:r w:rsidRPr="000449A8">
              <w:rPr>
                <w:rFonts w:asciiTheme="majorBidi" w:hAnsiTheme="majorBidi" w:cstheme="majorBidi"/>
                <w:bCs/>
                <w:sz w:val="24"/>
                <w:szCs w:val="24"/>
                <w:lang w:bidi="ar-EG"/>
              </w:rPr>
              <w:tab/>
              <w:t xml:space="preserve">Scanners: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scanner settlement; paper- / film-handling features; speed; etc.</w:t>
            </w:r>
            <w:r w:rsidR="00E22FAF">
              <w:rPr>
                <w:rFonts w:asciiTheme="majorBidi" w:hAnsiTheme="majorBidi" w:cstheme="majorBidi"/>
                <w:bCs/>
                <w:sz w:val="24"/>
                <w:szCs w:val="24"/>
                <w:lang w:bidi="ar-EG"/>
              </w:rPr>
              <w:t>]</w:t>
            </w:r>
          </w:p>
        </w:tc>
      </w:tr>
      <w:tr w:rsidR="000449A8" w:rsidRPr="000449A8" w14:paraId="756DB5CC" w14:textId="77777777" w:rsidTr="000449A8">
        <w:trPr>
          <w:jc w:val="center"/>
        </w:trPr>
        <w:tc>
          <w:tcPr>
            <w:tcW w:w="9638" w:type="dxa"/>
          </w:tcPr>
          <w:p w14:paraId="50B61C6F"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473278">
              <w:rPr>
                <w:rFonts w:asciiTheme="majorBidi" w:hAnsiTheme="majorBidi" w:cstheme="majorBidi"/>
                <w:b/>
                <w:sz w:val="24"/>
                <w:szCs w:val="24"/>
                <w:lang w:bidi="ar-EG"/>
              </w:rPr>
              <w:t>2.2</w:t>
            </w:r>
            <w:r w:rsidRPr="000449A8">
              <w:rPr>
                <w:rFonts w:asciiTheme="majorBidi" w:hAnsiTheme="majorBidi" w:cstheme="majorBidi"/>
                <w:bCs/>
                <w:sz w:val="24"/>
                <w:szCs w:val="24"/>
                <w:lang w:bidi="ar-EG"/>
              </w:rPr>
              <w:tab/>
              <w:t>Network and Communications Specifications</w:t>
            </w:r>
          </w:p>
        </w:tc>
      </w:tr>
      <w:tr w:rsidR="000449A8" w:rsidRPr="000449A8" w14:paraId="5E1C9C25" w14:textId="77777777" w:rsidTr="000449A8">
        <w:trPr>
          <w:jc w:val="center"/>
        </w:trPr>
        <w:tc>
          <w:tcPr>
            <w:tcW w:w="9638" w:type="dxa"/>
          </w:tcPr>
          <w:p w14:paraId="37915953" w14:textId="7F09267A" w:rsidR="000449A8" w:rsidRPr="000449A8" w:rsidRDefault="000449A8" w:rsidP="00E3578E">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2.2.1</w:t>
            </w:r>
            <w:r w:rsidRPr="000449A8">
              <w:rPr>
                <w:rFonts w:asciiTheme="majorBidi" w:hAnsiTheme="majorBidi" w:cstheme="majorBidi"/>
                <w:bCs/>
                <w:sz w:val="24"/>
                <w:szCs w:val="24"/>
                <w:lang w:bidi="ar-EG"/>
              </w:rPr>
              <w:tab/>
              <w:t>Local Area Network(S):</w:t>
            </w:r>
          </w:p>
        </w:tc>
      </w:tr>
      <w:tr w:rsidR="000449A8" w:rsidRPr="000449A8" w14:paraId="7EF8DEDA" w14:textId="77777777" w:rsidTr="000449A8">
        <w:trPr>
          <w:jc w:val="center"/>
        </w:trPr>
        <w:tc>
          <w:tcPr>
            <w:tcW w:w="9638" w:type="dxa"/>
          </w:tcPr>
          <w:p w14:paraId="12BD3076" w14:textId="27295B73"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2.2.1.1</w:t>
            </w:r>
            <w:r w:rsidRPr="000449A8">
              <w:rPr>
                <w:rFonts w:asciiTheme="majorBidi" w:hAnsiTheme="majorBidi" w:cstheme="majorBidi"/>
                <w:bCs/>
                <w:sz w:val="24"/>
                <w:szCs w:val="24"/>
                <w:lang w:bidi="ar-EG"/>
              </w:rPr>
              <w:tab/>
              <w:t xml:space="preserve">Equipment and software: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as appropriate, for each type of equipment and software:  protocols supported; performance levels; expandability, fault tolerance, administration, management and security features; etc.</w:t>
            </w:r>
            <w:r w:rsidR="00E22FAF">
              <w:rPr>
                <w:rFonts w:asciiTheme="majorBidi" w:hAnsiTheme="majorBidi" w:cstheme="majorBidi"/>
                <w:bCs/>
                <w:sz w:val="24"/>
                <w:szCs w:val="24"/>
                <w:lang w:bidi="ar-EG"/>
              </w:rPr>
              <w:t>]</w:t>
            </w:r>
          </w:p>
        </w:tc>
      </w:tr>
      <w:tr w:rsidR="000449A8" w:rsidRPr="000449A8" w14:paraId="5AB1490D" w14:textId="77777777" w:rsidTr="000449A8">
        <w:trPr>
          <w:jc w:val="center"/>
        </w:trPr>
        <w:tc>
          <w:tcPr>
            <w:tcW w:w="9638" w:type="dxa"/>
          </w:tcPr>
          <w:p w14:paraId="5213BFC8" w14:textId="155F5B09"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2.2.1.2</w:t>
            </w:r>
            <w:r w:rsidRPr="000449A8">
              <w:rPr>
                <w:rFonts w:asciiTheme="majorBidi" w:hAnsiTheme="majorBidi" w:cstheme="majorBidi"/>
                <w:bCs/>
                <w:sz w:val="24"/>
                <w:szCs w:val="24"/>
                <w:lang w:bidi="ar-EG"/>
              </w:rPr>
              <w:tab/>
              <w:t xml:space="preserve">Cabling: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cable type(s); topology(ies); cable protectors, channels and other installation standards; cable labeling schemes,  references to drawings; etc.</w:t>
            </w:r>
            <w:r w:rsidR="00E22FAF">
              <w:rPr>
                <w:rFonts w:asciiTheme="majorBidi" w:hAnsiTheme="majorBidi" w:cstheme="majorBidi"/>
                <w:bCs/>
                <w:sz w:val="24"/>
                <w:szCs w:val="24"/>
                <w:lang w:bidi="ar-EG"/>
              </w:rPr>
              <w:t>]</w:t>
            </w:r>
          </w:p>
        </w:tc>
      </w:tr>
      <w:tr w:rsidR="000449A8" w:rsidRPr="000449A8" w14:paraId="75E94400" w14:textId="77777777" w:rsidTr="000449A8">
        <w:trPr>
          <w:jc w:val="center"/>
        </w:trPr>
        <w:tc>
          <w:tcPr>
            <w:tcW w:w="9638" w:type="dxa"/>
          </w:tcPr>
          <w:p w14:paraId="3201460E" w14:textId="77777777" w:rsidR="000449A8" w:rsidRPr="000449A8" w:rsidRDefault="000449A8" w:rsidP="00E3578E">
            <w:pPr>
              <w:bidi w:val="0"/>
              <w:spacing w:line="360" w:lineRule="auto"/>
              <w:ind w:left="714" w:hanging="357"/>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2.2.2</w:t>
            </w:r>
            <w:r w:rsidRPr="000449A8">
              <w:rPr>
                <w:rFonts w:asciiTheme="majorBidi" w:hAnsiTheme="majorBidi" w:cstheme="majorBidi"/>
                <w:bCs/>
                <w:sz w:val="24"/>
                <w:szCs w:val="24"/>
                <w:lang w:bidi="ar-EG"/>
              </w:rPr>
              <w:tab/>
              <w:t>Wide-Area Network:</w:t>
            </w:r>
          </w:p>
        </w:tc>
      </w:tr>
      <w:tr w:rsidR="000449A8" w:rsidRPr="000449A8" w14:paraId="7DBB59F5" w14:textId="77777777" w:rsidTr="000449A8">
        <w:trPr>
          <w:jc w:val="center"/>
        </w:trPr>
        <w:tc>
          <w:tcPr>
            <w:tcW w:w="9638" w:type="dxa"/>
          </w:tcPr>
          <w:p w14:paraId="6247F628" w14:textId="192773E8"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2.2.2.1</w:t>
            </w:r>
            <w:r w:rsidRPr="000449A8">
              <w:rPr>
                <w:rFonts w:asciiTheme="majorBidi" w:hAnsiTheme="majorBidi" w:cstheme="majorBidi"/>
                <w:bCs/>
                <w:sz w:val="24"/>
                <w:szCs w:val="24"/>
                <w:lang w:bidi="ar-EG"/>
              </w:rPr>
              <w:tab/>
              <w:t xml:space="preserve">Equipment and software: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protocols supported; performance levels; expandability; fault tolerance; administration, management, and security features; etc.</w:t>
            </w:r>
            <w:r w:rsidR="00E22FAF">
              <w:rPr>
                <w:rFonts w:asciiTheme="majorBidi" w:hAnsiTheme="majorBidi" w:cstheme="majorBidi"/>
                <w:bCs/>
                <w:sz w:val="24"/>
                <w:szCs w:val="24"/>
                <w:lang w:bidi="ar-EG"/>
              </w:rPr>
              <w:t>]</w:t>
            </w:r>
          </w:p>
        </w:tc>
      </w:tr>
      <w:tr w:rsidR="000449A8" w:rsidRPr="000449A8" w14:paraId="703833A3" w14:textId="77777777" w:rsidTr="000449A8">
        <w:trPr>
          <w:jc w:val="center"/>
        </w:trPr>
        <w:tc>
          <w:tcPr>
            <w:tcW w:w="9638" w:type="dxa"/>
          </w:tcPr>
          <w:p w14:paraId="4D7DDA9A" w14:textId="33517164"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2.2.2.2</w:t>
            </w:r>
            <w:r w:rsidRPr="000449A8">
              <w:rPr>
                <w:rFonts w:asciiTheme="majorBidi" w:hAnsiTheme="majorBidi" w:cstheme="majorBidi"/>
                <w:bCs/>
                <w:sz w:val="24"/>
                <w:szCs w:val="24"/>
                <w:lang w:bidi="ar-EG"/>
              </w:rPr>
              <w:tab/>
              <w:t xml:space="preserve">Telecommunications Services: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media; capacity; protocols supported; performance levels; expandability; fault tolerance; administration, management, and security features; etc.</w:t>
            </w:r>
            <w:r w:rsidR="00E22FAF">
              <w:rPr>
                <w:rFonts w:asciiTheme="majorBidi" w:hAnsiTheme="majorBidi" w:cstheme="majorBidi"/>
                <w:bCs/>
                <w:sz w:val="24"/>
                <w:szCs w:val="24"/>
                <w:lang w:bidi="ar-EG"/>
              </w:rPr>
              <w:t>]</w:t>
            </w:r>
          </w:p>
        </w:tc>
      </w:tr>
      <w:tr w:rsidR="000449A8" w:rsidRPr="000449A8" w14:paraId="68C7C821" w14:textId="77777777" w:rsidTr="000449A8">
        <w:trPr>
          <w:jc w:val="center"/>
        </w:trPr>
        <w:tc>
          <w:tcPr>
            <w:tcW w:w="9638" w:type="dxa"/>
          </w:tcPr>
          <w:p w14:paraId="2C3783CB"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473278">
              <w:rPr>
                <w:rFonts w:asciiTheme="majorBidi" w:hAnsiTheme="majorBidi" w:cstheme="majorBidi"/>
                <w:b/>
                <w:sz w:val="24"/>
                <w:szCs w:val="24"/>
                <w:lang w:bidi="ar-EG"/>
              </w:rPr>
              <w:t>2.3</w:t>
            </w:r>
            <w:r w:rsidRPr="000449A8">
              <w:rPr>
                <w:rFonts w:asciiTheme="majorBidi" w:hAnsiTheme="majorBidi" w:cstheme="majorBidi"/>
                <w:bCs/>
                <w:sz w:val="24"/>
                <w:szCs w:val="24"/>
                <w:lang w:bidi="ar-EG"/>
              </w:rPr>
              <w:tab/>
              <w:t>Software Specifications</w:t>
            </w:r>
          </w:p>
        </w:tc>
      </w:tr>
      <w:tr w:rsidR="000449A8" w:rsidRPr="000449A8" w14:paraId="59AA332C" w14:textId="77777777" w:rsidTr="000449A8">
        <w:trPr>
          <w:jc w:val="center"/>
        </w:trPr>
        <w:tc>
          <w:tcPr>
            <w:tcW w:w="9638" w:type="dxa"/>
          </w:tcPr>
          <w:p w14:paraId="116E9080" w14:textId="77777777" w:rsidR="000449A8" w:rsidRPr="000449A8" w:rsidRDefault="000449A8" w:rsidP="00473278">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2.3.1</w:t>
            </w:r>
            <w:r w:rsidRPr="000449A8">
              <w:rPr>
                <w:rFonts w:asciiTheme="majorBidi" w:hAnsiTheme="majorBidi" w:cstheme="majorBidi"/>
                <w:bCs/>
                <w:sz w:val="24"/>
                <w:szCs w:val="24"/>
                <w:lang w:bidi="ar-EG"/>
              </w:rPr>
              <w:tab/>
              <w:t>System Software and System-Management Utilities:</w:t>
            </w:r>
          </w:p>
        </w:tc>
      </w:tr>
      <w:tr w:rsidR="000449A8" w:rsidRPr="000449A8" w14:paraId="2B5E88CE" w14:textId="77777777" w:rsidTr="000449A8">
        <w:trPr>
          <w:jc w:val="center"/>
        </w:trPr>
        <w:tc>
          <w:tcPr>
            <w:tcW w:w="9638" w:type="dxa"/>
          </w:tcPr>
          <w:p w14:paraId="7347FA69" w14:textId="50587A09"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2.3.1.1</w:t>
            </w:r>
            <w:r w:rsidRPr="000449A8">
              <w:rPr>
                <w:rFonts w:asciiTheme="majorBidi" w:hAnsiTheme="majorBidi" w:cstheme="majorBidi"/>
                <w:bCs/>
                <w:sz w:val="24"/>
                <w:szCs w:val="24"/>
                <w:lang w:bidi="ar-EG"/>
              </w:rPr>
              <w:tab/>
              <w:t xml:space="preserve">Processing unit type 1: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operating system; back-up, optimization, anti-virus, and other utilities; systems administration, maintenance, and troubleshooting tools; etc.</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 xml:space="preserve">  </w:t>
            </w:r>
          </w:p>
        </w:tc>
      </w:tr>
      <w:tr w:rsidR="000449A8" w:rsidRPr="000449A8" w14:paraId="07CDC63A" w14:textId="77777777" w:rsidTr="000449A8">
        <w:trPr>
          <w:jc w:val="center"/>
        </w:trPr>
        <w:tc>
          <w:tcPr>
            <w:tcW w:w="9638" w:type="dxa"/>
          </w:tcPr>
          <w:p w14:paraId="433949B7" w14:textId="7707E3D8" w:rsidR="000449A8" w:rsidRPr="000449A8" w:rsidRDefault="000449A8" w:rsidP="00473278">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2.3.2</w:t>
            </w:r>
            <w:r w:rsidRPr="000449A8">
              <w:rPr>
                <w:rFonts w:asciiTheme="majorBidi" w:hAnsiTheme="majorBidi" w:cstheme="majorBidi"/>
                <w:bCs/>
                <w:sz w:val="24"/>
                <w:szCs w:val="24"/>
                <w:lang w:bidi="ar-EG"/>
              </w:rPr>
              <w:tab/>
              <w:t xml:space="preserve">Networking and Communications Software: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protocols, media and equipment to be supported; network services, management and administration features; security and failure management features; etc.</w:t>
            </w:r>
            <w:r w:rsidR="00E22FAF">
              <w:rPr>
                <w:rFonts w:asciiTheme="majorBidi" w:hAnsiTheme="majorBidi" w:cstheme="majorBidi"/>
                <w:bCs/>
                <w:sz w:val="24"/>
                <w:szCs w:val="24"/>
                <w:lang w:bidi="ar-EG"/>
              </w:rPr>
              <w:t>]</w:t>
            </w:r>
          </w:p>
        </w:tc>
      </w:tr>
      <w:tr w:rsidR="000449A8" w:rsidRPr="000449A8" w14:paraId="505AF67D" w14:textId="77777777" w:rsidTr="000449A8">
        <w:trPr>
          <w:jc w:val="center"/>
        </w:trPr>
        <w:tc>
          <w:tcPr>
            <w:tcW w:w="9638" w:type="dxa"/>
          </w:tcPr>
          <w:p w14:paraId="66FE99B1" w14:textId="58391D71" w:rsidR="000449A8" w:rsidRPr="000449A8" w:rsidRDefault="000449A8" w:rsidP="00473278">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2.3.3</w:t>
            </w:r>
            <w:r w:rsidRPr="000449A8">
              <w:rPr>
                <w:rFonts w:asciiTheme="majorBidi" w:hAnsiTheme="majorBidi" w:cstheme="majorBidi"/>
                <w:bCs/>
                <w:sz w:val="24"/>
                <w:szCs w:val="24"/>
                <w:lang w:bidi="ar-EG"/>
              </w:rPr>
              <w:tab/>
              <w:t xml:space="preserve">General-Purpose Software: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office automation software; programming tools and libraries; etc.</w:t>
            </w:r>
            <w:r w:rsidR="00E22FAF">
              <w:rPr>
                <w:rFonts w:asciiTheme="majorBidi" w:hAnsiTheme="majorBidi" w:cstheme="majorBidi"/>
                <w:bCs/>
                <w:sz w:val="24"/>
                <w:szCs w:val="24"/>
                <w:lang w:bidi="ar-EG"/>
              </w:rPr>
              <w:t>]</w:t>
            </w:r>
          </w:p>
        </w:tc>
      </w:tr>
      <w:tr w:rsidR="000449A8" w:rsidRPr="000449A8" w14:paraId="6F81C8F3" w14:textId="77777777" w:rsidTr="000449A8">
        <w:trPr>
          <w:jc w:val="center"/>
        </w:trPr>
        <w:tc>
          <w:tcPr>
            <w:tcW w:w="9638" w:type="dxa"/>
          </w:tcPr>
          <w:p w14:paraId="6F0A0C2B" w14:textId="745E7913" w:rsidR="000449A8" w:rsidRPr="000449A8" w:rsidRDefault="000449A8" w:rsidP="00473278">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2.3.4</w:t>
            </w:r>
            <w:r w:rsidRPr="000449A8">
              <w:rPr>
                <w:rFonts w:asciiTheme="majorBidi" w:hAnsiTheme="majorBidi" w:cstheme="majorBidi"/>
                <w:bCs/>
                <w:sz w:val="24"/>
                <w:szCs w:val="24"/>
                <w:lang w:bidi="ar-EG"/>
              </w:rPr>
              <w:tab/>
              <w:t xml:space="preserve">Database Software and Development Tools: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database and database management feature; development tools and environments; etc.</w:t>
            </w:r>
            <w:r w:rsidR="00E22FAF">
              <w:rPr>
                <w:rFonts w:asciiTheme="majorBidi" w:hAnsiTheme="majorBidi" w:cstheme="majorBidi"/>
                <w:bCs/>
                <w:sz w:val="24"/>
                <w:szCs w:val="24"/>
                <w:lang w:bidi="ar-EG"/>
              </w:rPr>
              <w:t>]</w:t>
            </w:r>
          </w:p>
        </w:tc>
      </w:tr>
      <w:tr w:rsidR="000449A8" w:rsidRPr="000449A8" w14:paraId="7B9B6F31" w14:textId="77777777" w:rsidTr="000449A8">
        <w:trPr>
          <w:jc w:val="center"/>
        </w:trPr>
        <w:tc>
          <w:tcPr>
            <w:tcW w:w="9638" w:type="dxa"/>
          </w:tcPr>
          <w:p w14:paraId="6745CB77" w14:textId="2AC7BECE" w:rsidR="000449A8" w:rsidRPr="000449A8" w:rsidRDefault="000449A8" w:rsidP="00473278">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lastRenderedPageBreak/>
              <w:t>2.3.5</w:t>
            </w:r>
            <w:r w:rsidRPr="000449A8">
              <w:rPr>
                <w:rFonts w:asciiTheme="majorBidi" w:hAnsiTheme="majorBidi" w:cstheme="majorBidi"/>
                <w:bCs/>
                <w:sz w:val="24"/>
                <w:szCs w:val="24"/>
                <w:lang w:bidi="ar-EG"/>
              </w:rPr>
              <w:tab/>
              <w:t xml:space="preserve">Business Application Software: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specific business functions to be supported; application management feature; customization options and tools; etc.</w:t>
            </w:r>
            <w:r w:rsidR="00E22FAF">
              <w:rPr>
                <w:rFonts w:asciiTheme="majorBidi" w:hAnsiTheme="majorBidi" w:cstheme="majorBidi"/>
                <w:bCs/>
                <w:sz w:val="24"/>
                <w:szCs w:val="24"/>
                <w:lang w:bidi="ar-EG"/>
              </w:rPr>
              <w:t>]</w:t>
            </w:r>
          </w:p>
        </w:tc>
      </w:tr>
      <w:tr w:rsidR="000449A8" w:rsidRPr="000449A8" w14:paraId="708604DC" w14:textId="77777777" w:rsidTr="000449A8">
        <w:trPr>
          <w:jc w:val="center"/>
        </w:trPr>
        <w:tc>
          <w:tcPr>
            <w:tcW w:w="9638" w:type="dxa"/>
          </w:tcPr>
          <w:p w14:paraId="12AF7772"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167B79">
              <w:rPr>
                <w:rFonts w:asciiTheme="majorBidi" w:hAnsiTheme="majorBidi" w:cstheme="majorBidi"/>
                <w:b/>
                <w:sz w:val="24"/>
                <w:szCs w:val="24"/>
                <w:lang w:bidi="ar-EG"/>
              </w:rPr>
              <w:t>2.4</w:t>
            </w:r>
            <w:r w:rsidRPr="000449A8">
              <w:rPr>
                <w:rFonts w:asciiTheme="majorBidi" w:hAnsiTheme="majorBidi" w:cstheme="majorBidi"/>
                <w:bCs/>
                <w:sz w:val="24"/>
                <w:szCs w:val="24"/>
                <w:lang w:bidi="ar-EG"/>
              </w:rPr>
              <w:tab/>
              <w:t>System Management, Administration, and Security Specifications</w:t>
            </w:r>
          </w:p>
        </w:tc>
      </w:tr>
      <w:tr w:rsidR="000449A8" w:rsidRPr="000449A8" w14:paraId="4BA4618F" w14:textId="77777777" w:rsidTr="000449A8">
        <w:trPr>
          <w:jc w:val="center"/>
        </w:trPr>
        <w:tc>
          <w:tcPr>
            <w:tcW w:w="9638" w:type="dxa"/>
          </w:tcPr>
          <w:p w14:paraId="149C4F8C" w14:textId="77777777"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2.4.0</w:t>
            </w:r>
            <w:r w:rsidRPr="000449A8">
              <w:rPr>
                <w:rFonts w:asciiTheme="majorBidi" w:hAnsiTheme="majorBidi" w:cstheme="majorBidi"/>
                <w:bCs/>
                <w:sz w:val="24"/>
                <w:szCs w:val="24"/>
                <w:lang w:bidi="ar-EG"/>
              </w:rPr>
              <w:tab/>
              <w:t>General Requirements:  In addition to the management, administration, and security requirements specified in each section covering the various hardware and software components of the System, the System shall also provide for the following management, administration, and security features at the overall system level.</w:t>
            </w:r>
          </w:p>
        </w:tc>
      </w:tr>
      <w:tr w:rsidR="000449A8" w:rsidRPr="000449A8" w14:paraId="083542E4" w14:textId="77777777" w:rsidTr="000449A8">
        <w:trPr>
          <w:jc w:val="center"/>
        </w:trPr>
        <w:tc>
          <w:tcPr>
            <w:tcW w:w="9638" w:type="dxa"/>
          </w:tcPr>
          <w:p w14:paraId="2DBEB512" w14:textId="77777777"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2.4.1</w:t>
            </w:r>
            <w:r w:rsidRPr="000449A8">
              <w:rPr>
                <w:rFonts w:asciiTheme="majorBidi" w:hAnsiTheme="majorBidi" w:cstheme="majorBidi"/>
                <w:bCs/>
                <w:sz w:val="24"/>
                <w:szCs w:val="24"/>
                <w:lang w:bidi="ar-EG"/>
              </w:rPr>
              <w:tab/>
              <w:t>Technical management and troubleshooting:</w:t>
            </w:r>
          </w:p>
        </w:tc>
      </w:tr>
      <w:tr w:rsidR="000449A8" w:rsidRPr="000449A8" w14:paraId="28E2AA2F" w14:textId="77777777" w:rsidTr="000449A8">
        <w:trPr>
          <w:jc w:val="center"/>
        </w:trPr>
        <w:tc>
          <w:tcPr>
            <w:tcW w:w="9638" w:type="dxa"/>
          </w:tcPr>
          <w:p w14:paraId="73AC0257" w14:textId="77777777"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2.4.2</w:t>
            </w:r>
            <w:r w:rsidRPr="000449A8">
              <w:rPr>
                <w:rFonts w:asciiTheme="majorBidi" w:hAnsiTheme="majorBidi" w:cstheme="majorBidi"/>
                <w:bCs/>
                <w:sz w:val="24"/>
                <w:szCs w:val="24"/>
                <w:lang w:bidi="ar-EG"/>
              </w:rPr>
              <w:tab/>
              <w:t>User and usage administration:</w:t>
            </w:r>
          </w:p>
        </w:tc>
      </w:tr>
      <w:tr w:rsidR="000449A8" w:rsidRPr="000449A8" w14:paraId="69850B2F" w14:textId="77777777" w:rsidTr="000449A8">
        <w:trPr>
          <w:jc w:val="center"/>
        </w:trPr>
        <w:tc>
          <w:tcPr>
            <w:tcW w:w="9638" w:type="dxa"/>
          </w:tcPr>
          <w:p w14:paraId="2AD286AB" w14:textId="77777777"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2.4.3</w:t>
            </w:r>
            <w:r w:rsidRPr="000449A8">
              <w:rPr>
                <w:rFonts w:asciiTheme="majorBidi" w:hAnsiTheme="majorBidi" w:cstheme="majorBidi"/>
                <w:bCs/>
                <w:sz w:val="24"/>
                <w:szCs w:val="24"/>
                <w:lang w:bidi="ar-EG"/>
              </w:rPr>
              <w:tab/>
              <w:t>Security:</w:t>
            </w:r>
          </w:p>
        </w:tc>
      </w:tr>
      <w:tr w:rsidR="000449A8" w:rsidRPr="000449A8" w14:paraId="7248E58A" w14:textId="77777777" w:rsidTr="000449A8">
        <w:trPr>
          <w:jc w:val="center"/>
        </w:trPr>
        <w:tc>
          <w:tcPr>
            <w:tcW w:w="9638" w:type="dxa"/>
          </w:tcPr>
          <w:p w14:paraId="32CCB502"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167B79">
              <w:rPr>
                <w:rFonts w:asciiTheme="majorBidi" w:hAnsiTheme="majorBidi" w:cstheme="majorBidi"/>
                <w:b/>
                <w:sz w:val="24"/>
                <w:szCs w:val="24"/>
                <w:lang w:bidi="ar-EG"/>
              </w:rPr>
              <w:t>2.5</w:t>
            </w:r>
            <w:r w:rsidRPr="000449A8">
              <w:rPr>
                <w:rFonts w:asciiTheme="majorBidi" w:hAnsiTheme="majorBidi" w:cstheme="majorBidi"/>
                <w:bCs/>
                <w:sz w:val="24"/>
                <w:szCs w:val="24"/>
                <w:lang w:bidi="ar-EG"/>
              </w:rPr>
              <w:tab/>
              <w:t>Service Specifications</w:t>
            </w:r>
          </w:p>
        </w:tc>
      </w:tr>
      <w:tr w:rsidR="000449A8" w:rsidRPr="000449A8" w14:paraId="55FC73E7" w14:textId="77777777" w:rsidTr="000449A8">
        <w:trPr>
          <w:jc w:val="center"/>
        </w:trPr>
        <w:tc>
          <w:tcPr>
            <w:tcW w:w="9638" w:type="dxa"/>
          </w:tcPr>
          <w:p w14:paraId="5CCA3FBF" w14:textId="474D6633"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2.5.1</w:t>
            </w:r>
            <w:r w:rsidRPr="000449A8">
              <w:rPr>
                <w:rFonts w:asciiTheme="majorBidi" w:hAnsiTheme="majorBidi" w:cstheme="majorBidi"/>
                <w:bCs/>
                <w:sz w:val="24"/>
                <w:szCs w:val="24"/>
                <w:lang w:bidi="ar-EG"/>
              </w:rPr>
              <w:tab/>
              <w:t xml:space="preserve">System Integration: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describe:  existing IT systems (as appropriate, reference the relevant Enclosure to the Technical Specifications containing any detailed description of existing Systems); and specify: technical and functional level of integration with the System.]</w:t>
            </w:r>
          </w:p>
        </w:tc>
      </w:tr>
      <w:tr w:rsidR="000449A8" w:rsidRPr="000449A8" w14:paraId="7A2958CE" w14:textId="77777777" w:rsidTr="000449A8">
        <w:trPr>
          <w:jc w:val="center"/>
        </w:trPr>
        <w:tc>
          <w:tcPr>
            <w:tcW w:w="9638" w:type="dxa"/>
          </w:tcPr>
          <w:p w14:paraId="39407DDD" w14:textId="77777777" w:rsidR="000449A8" w:rsidRPr="000449A8" w:rsidRDefault="000449A8" w:rsidP="00167B79">
            <w:pPr>
              <w:bidi w:val="0"/>
              <w:spacing w:line="360" w:lineRule="auto"/>
              <w:ind w:left="802" w:hanging="612"/>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2.5.2</w:t>
            </w:r>
            <w:r w:rsidRPr="000449A8">
              <w:rPr>
                <w:rFonts w:asciiTheme="majorBidi" w:hAnsiTheme="majorBidi" w:cstheme="majorBidi"/>
                <w:bCs/>
                <w:sz w:val="24"/>
                <w:szCs w:val="24"/>
                <w:lang w:bidi="ar-EG"/>
              </w:rPr>
              <w:tab/>
              <w:t>Training and Training Materials:</w:t>
            </w:r>
          </w:p>
        </w:tc>
      </w:tr>
      <w:tr w:rsidR="000449A8" w:rsidRPr="000449A8" w14:paraId="2C293A97" w14:textId="77777777" w:rsidTr="000449A8">
        <w:trPr>
          <w:jc w:val="center"/>
        </w:trPr>
        <w:tc>
          <w:tcPr>
            <w:tcW w:w="9638" w:type="dxa"/>
          </w:tcPr>
          <w:p w14:paraId="135E8537" w14:textId="388A0A58"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2.5.2.1</w:t>
            </w:r>
            <w:r w:rsidRPr="000449A8">
              <w:rPr>
                <w:rFonts w:asciiTheme="majorBidi" w:hAnsiTheme="majorBidi" w:cstheme="majorBidi"/>
                <w:bCs/>
                <w:sz w:val="24"/>
                <w:szCs w:val="24"/>
                <w:lang w:bidi="ar-EG"/>
              </w:rPr>
              <w:tab/>
              <w:t xml:space="preserve">User: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minimum curricula, modes of training, modes of testing, and training materials for: the introduction to computers, the operation of the relevant equipment incorporated in the System, as well as the operation of the Software applications incorporated in the System; as appropriate, reference the relevant Enclosure to the Technical Requirements containing any detailed information regarding the available training facilities; etc.</w:t>
            </w:r>
            <w:r w:rsidR="00E22FAF">
              <w:rPr>
                <w:rFonts w:asciiTheme="majorBidi" w:hAnsiTheme="majorBidi" w:cstheme="majorBidi"/>
                <w:bCs/>
                <w:sz w:val="24"/>
                <w:szCs w:val="24"/>
                <w:lang w:bidi="ar-EG"/>
              </w:rPr>
              <w:t>]</w:t>
            </w:r>
          </w:p>
        </w:tc>
      </w:tr>
      <w:tr w:rsidR="000449A8" w:rsidRPr="000449A8" w14:paraId="57090A98" w14:textId="77777777" w:rsidTr="000449A8">
        <w:trPr>
          <w:jc w:val="center"/>
        </w:trPr>
        <w:tc>
          <w:tcPr>
            <w:tcW w:w="9638" w:type="dxa"/>
          </w:tcPr>
          <w:p w14:paraId="1BB3AD38" w14:textId="77777777"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2.5.2.2</w:t>
            </w:r>
            <w:r w:rsidRPr="000449A8">
              <w:rPr>
                <w:rFonts w:asciiTheme="majorBidi" w:hAnsiTheme="majorBidi" w:cstheme="majorBidi"/>
                <w:bCs/>
                <w:sz w:val="24"/>
                <w:szCs w:val="24"/>
                <w:lang w:bidi="ar-EG"/>
              </w:rPr>
              <w:tab/>
              <w:t xml:space="preserve">Technical:  </w:t>
            </w:r>
          </w:p>
        </w:tc>
      </w:tr>
      <w:tr w:rsidR="000449A8" w:rsidRPr="000449A8" w14:paraId="491FC574" w14:textId="77777777" w:rsidTr="000449A8">
        <w:trPr>
          <w:jc w:val="center"/>
        </w:trPr>
        <w:tc>
          <w:tcPr>
            <w:tcW w:w="9638" w:type="dxa"/>
          </w:tcPr>
          <w:p w14:paraId="3AF0F625" w14:textId="77777777"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2.5.2.3</w:t>
            </w:r>
            <w:r w:rsidRPr="000449A8">
              <w:rPr>
                <w:rFonts w:asciiTheme="majorBidi" w:hAnsiTheme="majorBidi" w:cstheme="majorBidi"/>
                <w:bCs/>
                <w:sz w:val="24"/>
                <w:szCs w:val="24"/>
                <w:lang w:bidi="ar-EG"/>
              </w:rPr>
              <w:tab/>
              <w:t xml:space="preserve">Management:  </w:t>
            </w:r>
          </w:p>
        </w:tc>
      </w:tr>
      <w:tr w:rsidR="000449A8" w:rsidRPr="000449A8" w14:paraId="485961E3" w14:textId="77777777" w:rsidTr="000449A8">
        <w:trPr>
          <w:jc w:val="center"/>
        </w:trPr>
        <w:tc>
          <w:tcPr>
            <w:tcW w:w="9638" w:type="dxa"/>
          </w:tcPr>
          <w:p w14:paraId="4BA3073C" w14:textId="77777777"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2.5.3</w:t>
            </w:r>
            <w:r w:rsidRPr="000449A8">
              <w:rPr>
                <w:rFonts w:asciiTheme="majorBidi" w:hAnsiTheme="majorBidi" w:cstheme="majorBidi"/>
                <w:bCs/>
                <w:sz w:val="24"/>
                <w:szCs w:val="24"/>
                <w:lang w:bidi="ar-EG"/>
              </w:rPr>
              <w:tab/>
              <w:t>Technical Support:</w:t>
            </w:r>
          </w:p>
        </w:tc>
      </w:tr>
      <w:tr w:rsidR="000449A8" w:rsidRPr="000449A8" w14:paraId="64595EC1" w14:textId="77777777" w:rsidTr="000449A8">
        <w:trPr>
          <w:jc w:val="center"/>
        </w:trPr>
        <w:tc>
          <w:tcPr>
            <w:tcW w:w="9638" w:type="dxa"/>
          </w:tcPr>
          <w:p w14:paraId="19B232F3" w14:textId="13BE0141"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2.5.3.1</w:t>
            </w:r>
            <w:r w:rsidRPr="000449A8">
              <w:rPr>
                <w:rFonts w:asciiTheme="majorBidi" w:hAnsiTheme="majorBidi" w:cstheme="majorBidi"/>
                <w:bCs/>
                <w:sz w:val="24"/>
                <w:szCs w:val="24"/>
                <w:lang w:bidi="ar-EG"/>
              </w:rPr>
              <w:tab/>
              <w:t xml:space="preserve">Warranty Service: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coverage period; response time and problem-settlement performance standards; modes of service, such as on-site, on-call, or return to warehouse; etc.</w:t>
            </w:r>
            <w:r w:rsidR="00E22FAF">
              <w:rPr>
                <w:rFonts w:asciiTheme="majorBidi" w:hAnsiTheme="majorBidi" w:cstheme="majorBidi"/>
                <w:bCs/>
                <w:sz w:val="24"/>
                <w:szCs w:val="24"/>
                <w:lang w:bidi="ar-EG"/>
              </w:rPr>
              <w:t>]</w:t>
            </w:r>
          </w:p>
        </w:tc>
      </w:tr>
      <w:tr w:rsidR="000449A8" w:rsidRPr="000449A8" w14:paraId="3091989F" w14:textId="77777777" w:rsidTr="000449A8">
        <w:trPr>
          <w:jc w:val="center"/>
        </w:trPr>
        <w:tc>
          <w:tcPr>
            <w:tcW w:w="9638" w:type="dxa"/>
          </w:tcPr>
          <w:p w14:paraId="16575CD8" w14:textId="4F72BCCD"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2.5.3.2</w:t>
            </w:r>
            <w:r w:rsidRPr="000449A8">
              <w:rPr>
                <w:rFonts w:asciiTheme="majorBidi" w:hAnsiTheme="majorBidi" w:cstheme="majorBidi"/>
                <w:bCs/>
                <w:sz w:val="24"/>
                <w:szCs w:val="24"/>
                <w:lang w:bidi="ar-EG"/>
              </w:rPr>
              <w:tab/>
              <w:t xml:space="preserve">User support / hot line: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coverage period; response time and problem settlement performance standards; etc.</w:t>
            </w:r>
            <w:r w:rsidR="00E22FAF">
              <w:rPr>
                <w:rFonts w:asciiTheme="majorBidi" w:hAnsiTheme="majorBidi" w:cstheme="majorBidi"/>
                <w:bCs/>
                <w:sz w:val="24"/>
                <w:szCs w:val="24"/>
                <w:lang w:bidi="ar-EG"/>
              </w:rPr>
              <w:t>]</w:t>
            </w:r>
          </w:p>
        </w:tc>
      </w:tr>
      <w:tr w:rsidR="000449A8" w:rsidRPr="000449A8" w14:paraId="2FFF4983" w14:textId="77777777" w:rsidTr="000449A8">
        <w:trPr>
          <w:jc w:val="center"/>
        </w:trPr>
        <w:tc>
          <w:tcPr>
            <w:tcW w:w="9638" w:type="dxa"/>
          </w:tcPr>
          <w:p w14:paraId="6D855AF5" w14:textId="49D107E0"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2.5.3.3</w:t>
            </w:r>
            <w:r w:rsidRPr="000449A8">
              <w:rPr>
                <w:rFonts w:asciiTheme="majorBidi" w:hAnsiTheme="majorBidi" w:cstheme="majorBidi"/>
                <w:bCs/>
                <w:sz w:val="24"/>
                <w:szCs w:val="24"/>
                <w:lang w:bidi="ar-EG"/>
              </w:rPr>
              <w:tab/>
              <w:t xml:space="preserve">Technical Assistance: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categories of technical staff required; anticipated tasks and objectives; response-time performance standards; etc.</w:t>
            </w:r>
            <w:r w:rsidR="00E22FAF">
              <w:rPr>
                <w:rFonts w:asciiTheme="majorBidi" w:hAnsiTheme="majorBidi" w:cstheme="majorBidi"/>
                <w:bCs/>
                <w:sz w:val="24"/>
                <w:szCs w:val="24"/>
                <w:lang w:bidi="ar-EG"/>
              </w:rPr>
              <w:t>]</w:t>
            </w:r>
          </w:p>
        </w:tc>
      </w:tr>
      <w:tr w:rsidR="000449A8" w:rsidRPr="000449A8" w14:paraId="0FF22C05" w14:textId="77777777" w:rsidTr="000449A8">
        <w:trPr>
          <w:jc w:val="center"/>
        </w:trPr>
        <w:tc>
          <w:tcPr>
            <w:tcW w:w="9638" w:type="dxa"/>
          </w:tcPr>
          <w:p w14:paraId="673C50BC" w14:textId="5E7C74E5" w:rsidR="000449A8" w:rsidRPr="000449A8" w:rsidRDefault="000449A8" w:rsidP="00E3578E">
            <w:pPr>
              <w:bidi w:val="0"/>
              <w:spacing w:line="360" w:lineRule="auto"/>
              <w:ind w:left="1588"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lastRenderedPageBreak/>
              <w:t>2.5.3.4</w:t>
            </w:r>
            <w:r w:rsidRPr="000449A8">
              <w:rPr>
                <w:rFonts w:asciiTheme="majorBidi" w:hAnsiTheme="majorBidi" w:cstheme="majorBidi"/>
                <w:bCs/>
                <w:sz w:val="24"/>
                <w:szCs w:val="24"/>
                <w:lang w:bidi="ar-EG"/>
              </w:rPr>
              <w:tab/>
              <w:t xml:space="preserve">Post-warranty maintenance services: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coverage period; response time and problem-settlement performance standards; modes of service, such as on-site, on-call, or return to warehouse; etc.</w:t>
            </w:r>
            <w:r w:rsidR="00E22FAF">
              <w:rPr>
                <w:rFonts w:asciiTheme="majorBidi" w:hAnsiTheme="majorBidi" w:cstheme="majorBidi"/>
                <w:bCs/>
                <w:sz w:val="24"/>
                <w:szCs w:val="24"/>
                <w:lang w:bidi="ar-EG"/>
              </w:rPr>
              <w:t>]</w:t>
            </w:r>
          </w:p>
        </w:tc>
      </w:tr>
      <w:tr w:rsidR="000449A8" w:rsidRPr="000449A8" w14:paraId="6D177D7D" w14:textId="77777777" w:rsidTr="000449A8">
        <w:trPr>
          <w:jc w:val="center"/>
        </w:trPr>
        <w:tc>
          <w:tcPr>
            <w:tcW w:w="9638" w:type="dxa"/>
          </w:tcPr>
          <w:p w14:paraId="10AD8D6E" w14:textId="18F93710" w:rsidR="000449A8" w:rsidRPr="000449A8" w:rsidRDefault="000449A8" w:rsidP="00E3578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2.5.4</w:t>
            </w:r>
            <w:r w:rsidRPr="000449A8">
              <w:rPr>
                <w:rFonts w:asciiTheme="majorBidi" w:hAnsiTheme="majorBidi" w:cstheme="majorBidi"/>
                <w:bCs/>
                <w:sz w:val="24"/>
                <w:szCs w:val="24"/>
                <w:lang w:bidi="ar-EG"/>
              </w:rPr>
              <w:tab/>
              <w:t xml:space="preserve">Data Conversion and Migration: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volume of data; type, structure, and media of data; timing of conversion; quality assurance and validation methods;  etc.</w:t>
            </w:r>
            <w:r w:rsidR="00E22FAF">
              <w:rPr>
                <w:rFonts w:asciiTheme="majorBidi" w:hAnsiTheme="majorBidi" w:cstheme="majorBidi"/>
                <w:bCs/>
                <w:sz w:val="24"/>
                <w:szCs w:val="24"/>
                <w:lang w:bidi="ar-EG"/>
              </w:rPr>
              <w:t>]</w:t>
            </w:r>
          </w:p>
        </w:tc>
      </w:tr>
      <w:tr w:rsidR="000449A8" w:rsidRPr="000449A8" w14:paraId="3450AEA3" w14:textId="77777777" w:rsidTr="000449A8">
        <w:trPr>
          <w:jc w:val="center"/>
        </w:trPr>
        <w:tc>
          <w:tcPr>
            <w:tcW w:w="9638" w:type="dxa"/>
          </w:tcPr>
          <w:p w14:paraId="6C2A7829"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167B79">
              <w:rPr>
                <w:rFonts w:asciiTheme="majorBidi" w:hAnsiTheme="majorBidi" w:cstheme="majorBidi"/>
                <w:b/>
                <w:sz w:val="24"/>
                <w:szCs w:val="24"/>
                <w:lang w:bidi="ar-EG"/>
              </w:rPr>
              <w:t>2.6</w:t>
            </w:r>
            <w:r w:rsidRPr="000449A8">
              <w:rPr>
                <w:rFonts w:asciiTheme="majorBidi" w:hAnsiTheme="majorBidi" w:cstheme="majorBidi"/>
                <w:bCs/>
                <w:sz w:val="24"/>
                <w:szCs w:val="24"/>
                <w:lang w:bidi="ar-EG"/>
              </w:rPr>
              <w:tab/>
              <w:t>Documentation Requirements</w:t>
            </w:r>
          </w:p>
        </w:tc>
      </w:tr>
      <w:tr w:rsidR="000449A8" w:rsidRPr="000449A8" w14:paraId="571BD1BC" w14:textId="77777777" w:rsidTr="000449A8">
        <w:trPr>
          <w:jc w:val="center"/>
        </w:trPr>
        <w:tc>
          <w:tcPr>
            <w:tcW w:w="9638" w:type="dxa"/>
          </w:tcPr>
          <w:p w14:paraId="746B6558" w14:textId="52C74791" w:rsidR="000449A8" w:rsidRPr="000449A8" w:rsidRDefault="000449A8" w:rsidP="00E3578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2.6.1</w:t>
            </w:r>
            <w:r w:rsidRPr="000449A8">
              <w:rPr>
                <w:rFonts w:asciiTheme="majorBidi" w:hAnsiTheme="majorBidi" w:cstheme="majorBidi"/>
                <w:bCs/>
                <w:sz w:val="24"/>
                <w:szCs w:val="24"/>
                <w:lang w:bidi="ar-EG"/>
              </w:rPr>
              <w:tab/>
              <w:t xml:space="preserve">END-User documents: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type(s) of end-user documents; language; content; formats; quality control and revision management; medium; reproduction and distribution methods;  etc.</w:t>
            </w:r>
            <w:r w:rsidR="00E22FAF">
              <w:rPr>
                <w:rFonts w:asciiTheme="majorBidi" w:hAnsiTheme="majorBidi" w:cstheme="majorBidi"/>
                <w:bCs/>
                <w:sz w:val="24"/>
                <w:szCs w:val="24"/>
                <w:lang w:bidi="ar-EG"/>
              </w:rPr>
              <w:t>]</w:t>
            </w:r>
          </w:p>
        </w:tc>
      </w:tr>
      <w:tr w:rsidR="000449A8" w:rsidRPr="000449A8" w14:paraId="3FC4E195" w14:textId="77777777" w:rsidTr="000449A8">
        <w:trPr>
          <w:jc w:val="center"/>
        </w:trPr>
        <w:tc>
          <w:tcPr>
            <w:tcW w:w="9638" w:type="dxa"/>
          </w:tcPr>
          <w:p w14:paraId="6F237ED0" w14:textId="31110B0A" w:rsidR="000449A8" w:rsidRPr="000449A8" w:rsidRDefault="000449A8" w:rsidP="00E3578E">
            <w:pPr>
              <w:bidi w:val="0"/>
              <w:spacing w:line="360" w:lineRule="auto"/>
              <w:ind w:left="1151" w:hanging="794"/>
              <w:jc w:val="both"/>
              <w:rPr>
                <w:rFonts w:asciiTheme="majorBidi" w:hAnsiTheme="majorBidi" w:cstheme="majorBidi"/>
                <w:bCs/>
                <w:sz w:val="24"/>
                <w:szCs w:val="24"/>
                <w:lang w:bidi="ar-EG"/>
              </w:rPr>
            </w:pPr>
            <w:r w:rsidRPr="000449A8">
              <w:rPr>
                <w:rFonts w:asciiTheme="majorBidi" w:hAnsiTheme="majorBidi" w:cstheme="majorBidi"/>
                <w:bCs/>
                <w:sz w:val="24"/>
                <w:szCs w:val="24"/>
                <w:lang w:bidi="ar-EG"/>
              </w:rPr>
              <w:t>2.6.2</w:t>
            </w:r>
            <w:r w:rsidRPr="000449A8">
              <w:rPr>
                <w:rFonts w:asciiTheme="majorBidi" w:hAnsiTheme="majorBidi" w:cstheme="majorBidi"/>
                <w:bCs/>
                <w:sz w:val="24"/>
                <w:szCs w:val="24"/>
                <w:lang w:bidi="ar-EG"/>
              </w:rPr>
              <w:tab/>
              <w:t xml:space="preserve">Technical Documents: </w:t>
            </w:r>
            <w:r w:rsidR="00E22FAF">
              <w:rPr>
                <w:rFonts w:asciiTheme="majorBidi" w:hAnsiTheme="majorBidi" w:cstheme="majorBidi"/>
                <w:bCs/>
                <w:sz w:val="24"/>
                <w:szCs w:val="24"/>
                <w:lang w:bidi="ar-EG"/>
              </w:rPr>
              <w:t>[</w:t>
            </w:r>
            <w:r w:rsidRPr="000449A8">
              <w:rPr>
                <w:rFonts w:asciiTheme="majorBidi" w:hAnsiTheme="majorBidi" w:cstheme="majorBidi"/>
                <w:bCs/>
                <w:sz w:val="24"/>
                <w:szCs w:val="24"/>
                <w:lang w:bidi="ar-EG"/>
              </w:rPr>
              <w:t>for example, specify: type(s) of technical documents; language; content; formats; quality control and revision management; medium;, reproduction and distribution methods; etc.</w:t>
            </w:r>
            <w:r w:rsidR="00E22FAF">
              <w:rPr>
                <w:rFonts w:asciiTheme="majorBidi" w:hAnsiTheme="majorBidi" w:cstheme="majorBidi"/>
                <w:bCs/>
                <w:sz w:val="24"/>
                <w:szCs w:val="24"/>
                <w:lang w:bidi="ar-EG"/>
              </w:rPr>
              <w:t>]</w:t>
            </w:r>
          </w:p>
        </w:tc>
      </w:tr>
      <w:tr w:rsidR="000449A8" w:rsidRPr="000449A8" w14:paraId="0C55D2AD" w14:textId="77777777" w:rsidTr="000449A8">
        <w:trPr>
          <w:jc w:val="center"/>
        </w:trPr>
        <w:tc>
          <w:tcPr>
            <w:tcW w:w="9638" w:type="dxa"/>
          </w:tcPr>
          <w:p w14:paraId="77C99B40"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167B79">
              <w:rPr>
                <w:rFonts w:asciiTheme="majorBidi" w:hAnsiTheme="majorBidi" w:cstheme="majorBidi"/>
                <w:b/>
                <w:sz w:val="24"/>
                <w:szCs w:val="24"/>
                <w:lang w:bidi="ar-EG"/>
              </w:rPr>
              <w:t>2.7</w:t>
            </w:r>
            <w:r w:rsidRPr="000449A8">
              <w:rPr>
                <w:rFonts w:asciiTheme="majorBidi" w:hAnsiTheme="majorBidi" w:cstheme="majorBidi"/>
                <w:bCs/>
                <w:sz w:val="24"/>
                <w:szCs w:val="24"/>
                <w:lang w:bidi="ar-EG"/>
              </w:rPr>
              <w:tab/>
              <w:t>Consumables and Other Recurrent Cost Items</w:t>
            </w:r>
          </w:p>
        </w:tc>
      </w:tr>
      <w:tr w:rsidR="000449A8" w:rsidRPr="000449A8" w14:paraId="1915103B" w14:textId="77777777" w:rsidTr="000449A8">
        <w:trPr>
          <w:jc w:val="center"/>
        </w:trPr>
        <w:tc>
          <w:tcPr>
            <w:tcW w:w="9638" w:type="dxa"/>
          </w:tcPr>
          <w:p w14:paraId="6C5BCEAF" w14:textId="77777777" w:rsidR="000449A8" w:rsidRPr="000449A8" w:rsidRDefault="000449A8" w:rsidP="00CF63BF">
            <w:pPr>
              <w:bidi w:val="0"/>
              <w:spacing w:line="360" w:lineRule="auto"/>
              <w:ind w:left="357" w:hanging="357"/>
              <w:jc w:val="both"/>
              <w:rPr>
                <w:rFonts w:asciiTheme="majorBidi" w:hAnsiTheme="majorBidi" w:cstheme="majorBidi"/>
                <w:bCs/>
                <w:sz w:val="24"/>
                <w:szCs w:val="24"/>
                <w:lang w:bidi="ar-EG"/>
              </w:rPr>
            </w:pPr>
            <w:r w:rsidRPr="00167B79">
              <w:rPr>
                <w:rFonts w:asciiTheme="majorBidi" w:hAnsiTheme="majorBidi" w:cstheme="majorBidi"/>
                <w:b/>
                <w:sz w:val="24"/>
                <w:szCs w:val="24"/>
              </w:rPr>
              <w:t>2.8</w:t>
            </w:r>
            <w:r w:rsidRPr="000449A8">
              <w:rPr>
                <w:rFonts w:asciiTheme="majorBidi" w:hAnsiTheme="majorBidi" w:cstheme="majorBidi"/>
                <w:bCs/>
                <w:sz w:val="24"/>
                <w:szCs w:val="24"/>
              </w:rPr>
              <w:tab/>
              <w:t>Other Non-IT Goods</w:t>
            </w:r>
          </w:p>
        </w:tc>
      </w:tr>
    </w:tbl>
    <w:p w14:paraId="581C5643" w14:textId="77777777" w:rsidR="00FA4C49" w:rsidRDefault="00FA4C49" w:rsidP="000E308D">
      <w:pPr>
        <w:spacing w:line="276" w:lineRule="auto"/>
        <w:rPr>
          <w:rFonts w:ascii="Simplified Arabic" w:hAnsi="Simplified Arabic" w:cs="Simplified Arabic"/>
          <w:sz w:val="24"/>
          <w:szCs w:val="24"/>
          <w:rtl/>
          <w:lang w:bidi="ar-EG"/>
        </w:rPr>
      </w:pPr>
    </w:p>
    <w:p w14:paraId="52263655" w14:textId="77777777" w:rsidR="00FA4C49" w:rsidRDefault="00FA4C49">
      <w:pPr>
        <w:bidi w:val="0"/>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5"/>
      </w:tblGrid>
      <w:tr w:rsidR="002B3029" w:rsidRPr="00A44A81" w14:paraId="06BA1D0C" w14:textId="77777777" w:rsidTr="00EA55B0">
        <w:trPr>
          <w:jc w:val="center"/>
        </w:trPr>
        <w:tc>
          <w:tcPr>
            <w:tcW w:w="8885" w:type="dxa"/>
          </w:tcPr>
          <w:p w14:paraId="5425ED83" w14:textId="60A73ADB" w:rsidR="002B3029" w:rsidRPr="00357DAD" w:rsidRDefault="002B3029" w:rsidP="00357DAD">
            <w:pPr>
              <w:pStyle w:val="ListParagraph"/>
              <w:numPr>
                <w:ilvl w:val="0"/>
                <w:numId w:val="31"/>
              </w:numPr>
              <w:spacing w:after="0" w:line="480" w:lineRule="auto"/>
              <w:jc w:val="center"/>
              <w:rPr>
                <w:rFonts w:asciiTheme="majorBidi" w:hAnsiTheme="majorBidi" w:cstheme="majorBidi"/>
                <w:b/>
                <w:bCs/>
                <w:sz w:val="32"/>
                <w:szCs w:val="32"/>
                <w:lang w:bidi="ar-EG"/>
              </w:rPr>
            </w:pPr>
            <w:r w:rsidRPr="00357DAD">
              <w:rPr>
                <w:rFonts w:asciiTheme="majorBidi" w:hAnsiTheme="majorBidi" w:cstheme="majorBidi"/>
                <w:b/>
                <w:bCs/>
                <w:sz w:val="32"/>
                <w:szCs w:val="32"/>
                <w:lang w:bidi="ar-EG"/>
              </w:rPr>
              <w:lastRenderedPageBreak/>
              <w:t>TESTING AND QUALITY ASSURANCE REQUIREMENTS</w:t>
            </w:r>
          </w:p>
          <w:p w14:paraId="43509D94" w14:textId="2F9527C5" w:rsidR="00357DAD" w:rsidRPr="00357DAD" w:rsidRDefault="00357DAD" w:rsidP="00357DAD">
            <w:pPr>
              <w:pStyle w:val="ListParagraph"/>
              <w:spacing w:after="0" w:line="480" w:lineRule="auto"/>
              <w:ind w:left="1080"/>
              <w:rPr>
                <w:rFonts w:asciiTheme="majorBidi" w:hAnsiTheme="majorBidi" w:cstheme="majorBidi"/>
                <w:b/>
                <w:bCs/>
                <w:sz w:val="32"/>
                <w:szCs w:val="32"/>
                <w:rtl/>
                <w:lang w:bidi="ar-EG"/>
              </w:rPr>
            </w:pPr>
            <w:r>
              <w:rPr>
                <w:rFonts w:asciiTheme="majorBidi" w:hAnsiTheme="majorBidi" w:cstheme="majorBidi"/>
                <w:b/>
                <w:bCs/>
                <w:sz w:val="32"/>
                <w:szCs w:val="32"/>
                <w:lang w:bidi="ar-EG"/>
              </w:rPr>
              <w:t>______________________________________________</w:t>
            </w:r>
          </w:p>
        </w:tc>
      </w:tr>
      <w:tr w:rsidR="002B3029" w:rsidRPr="00A44A81" w14:paraId="6C05A849" w14:textId="77777777" w:rsidTr="00EA55B0">
        <w:trPr>
          <w:jc w:val="center"/>
        </w:trPr>
        <w:tc>
          <w:tcPr>
            <w:tcW w:w="8885" w:type="dxa"/>
          </w:tcPr>
          <w:p w14:paraId="687BAF6C" w14:textId="77777777" w:rsidR="002B3029" w:rsidRPr="002B3029" w:rsidRDefault="002B3029" w:rsidP="002B3029">
            <w:pPr>
              <w:bidi w:val="0"/>
              <w:spacing w:line="360" w:lineRule="auto"/>
              <w:jc w:val="both"/>
              <w:rPr>
                <w:rFonts w:asciiTheme="majorBidi" w:hAnsiTheme="majorBidi" w:cstheme="majorBidi"/>
                <w:b/>
                <w:bCs/>
                <w:sz w:val="24"/>
                <w:szCs w:val="24"/>
                <w:rtl/>
                <w:lang w:bidi="ar-EG"/>
              </w:rPr>
            </w:pPr>
            <w:r w:rsidRPr="002B3029">
              <w:rPr>
                <w:rFonts w:asciiTheme="majorBidi" w:hAnsiTheme="majorBidi" w:cstheme="majorBidi"/>
                <w:b/>
                <w:bCs/>
                <w:sz w:val="24"/>
                <w:szCs w:val="24"/>
                <w:lang w:bidi="ar-EG"/>
              </w:rPr>
              <w:t>3.1</w:t>
            </w:r>
            <w:r w:rsidRPr="002B3029">
              <w:rPr>
                <w:rFonts w:asciiTheme="majorBidi" w:hAnsiTheme="majorBidi" w:cstheme="majorBidi"/>
                <w:b/>
                <w:bCs/>
                <w:sz w:val="24"/>
                <w:szCs w:val="24"/>
                <w:lang w:bidi="ar-EG"/>
              </w:rPr>
              <w:tab/>
              <w:t>Inspections</w:t>
            </w:r>
          </w:p>
        </w:tc>
      </w:tr>
      <w:tr w:rsidR="002B3029" w:rsidRPr="00A44A81" w14:paraId="757B10E4" w14:textId="77777777" w:rsidTr="00EA55B0">
        <w:trPr>
          <w:jc w:val="center"/>
        </w:trPr>
        <w:tc>
          <w:tcPr>
            <w:tcW w:w="8885" w:type="dxa"/>
          </w:tcPr>
          <w:p w14:paraId="52788B0B" w14:textId="5D79D4C1" w:rsidR="002B3029" w:rsidRPr="002B3029" w:rsidRDefault="002B3029" w:rsidP="00AF2D6E">
            <w:pPr>
              <w:bidi w:val="0"/>
              <w:spacing w:line="360" w:lineRule="auto"/>
              <w:ind w:left="1037" w:hanging="680"/>
              <w:jc w:val="both"/>
              <w:rPr>
                <w:rFonts w:asciiTheme="majorBidi" w:hAnsiTheme="majorBidi" w:cstheme="majorBidi"/>
                <w:sz w:val="24"/>
                <w:szCs w:val="24"/>
                <w:rtl/>
                <w:lang w:bidi="ar-EG"/>
              </w:rPr>
            </w:pPr>
            <w:r w:rsidRPr="002B3029">
              <w:rPr>
                <w:rFonts w:asciiTheme="majorBidi" w:hAnsiTheme="majorBidi" w:cstheme="majorBidi"/>
                <w:sz w:val="24"/>
                <w:szCs w:val="24"/>
                <w:lang w:bidi="ar-EG"/>
              </w:rPr>
              <w:t>3.1.1</w:t>
            </w:r>
            <w:r w:rsidRPr="002B3029">
              <w:rPr>
                <w:rFonts w:asciiTheme="majorBidi" w:hAnsiTheme="majorBidi" w:cstheme="majorBidi"/>
                <w:sz w:val="24"/>
                <w:szCs w:val="24"/>
                <w:lang w:bidi="ar-EG"/>
              </w:rPr>
              <w:tab/>
              <w:t xml:space="preserve">Factory Inspections:  </w:t>
            </w:r>
            <w:r w:rsidR="00E22FAF">
              <w:rPr>
                <w:rFonts w:asciiTheme="majorBidi" w:hAnsiTheme="majorBidi" w:cstheme="majorBidi"/>
                <w:sz w:val="24"/>
                <w:szCs w:val="24"/>
                <w:lang w:bidi="ar-EG"/>
              </w:rPr>
              <w:t>[</w:t>
            </w:r>
            <w:r w:rsidRPr="002B3029">
              <w:rPr>
                <w:rFonts w:asciiTheme="majorBidi" w:hAnsiTheme="majorBidi" w:cstheme="majorBidi"/>
                <w:sz w:val="24"/>
                <w:szCs w:val="24"/>
                <w:lang w:bidi="ar-EG"/>
              </w:rPr>
              <w:t>if any, specify:  the items, criteria, and methods to be employed by the Contracting Entity, or its agent, during factory inspections of the Information Technologies and other Goods prior to their shipment to the site(s).]</w:t>
            </w:r>
          </w:p>
        </w:tc>
      </w:tr>
      <w:tr w:rsidR="002B3029" w:rsidRPr="00A44A81" w14:paraId="65E7C684" w14:textId="77777777" w:rsidTr="00EA55B0">
        <w:trPr>
          <w:jc w:val="center"/>
        </w:trPr>
        <w:tc>
          <w:tcPr>
            <w:tcW w:w="8885" w:type="dxa"/>
          </w:tcPr>
          <w:p w14:paraId="017E50A0" w14:textId="2FA1DD7C" w:rsidR="002B3029" w:rsidRPr="002B3029" w:rsidRDefault="002B3029" w:rsidP="00B0395D">
            <w:pPr>
              <w:bidi w:val="0"/>
              <w:spacing w:line="360" w:lineRule="auto"/>
              <w:ind w:left="1037" w:hanging="680"/>
              <w:jc w:val="both"/>
              <w:rPr>
                <w:rFonts w:asciiTheme="majorBidi" w:hAnsiTheme="majorBidi" w:cstheme="majorBidi"/>
                <w:sz w:val="24"/>
                <w:szCs w:val="24"/>
                <w:rtl/>
                <w:lang w:bidi="ar-EG"/>
              </w:rPr>
            </w:pPr>
            <w:r w:rsidRPr="002B3029">
              <w:rPr>
                <w:rFonts w:asciiTheme="majorBidi" w:hAnsiTheme="majorBidi" w:cstheme="majorBidi"/>
                <w:sz w:val="24"/>
                <w:szCs w:val="24"/>
                <w:lang w:bidi="ar-EG"/>
              </w:rPr>
              <w:t>3.1.2</w:t>
            </w:r>
            <w:r w:rsidRPr="002B3029">
              <w:rPr>
                <w:rFonts w:asciiTheme="majorBidi" w:hAnsiTheme="majorBidi" w:cstheme="majorBidi"/>
                <w:sz w:val="24"/>
                <w:szCs w:val="24"/>
                <w:lang w:bidi="ar-EG"/>
              </w:rPr>
              <w:tab/>
              <w:t xml:space="preserve">Inspections following delivery:  </w:t>
            </w:r>
            <w:r w:rsidR="00E22FAF">
              <w:rPr>
                <w:rFonts w:asciiTheme="majorBidi" w:hAnsiTheme="majorBidi" w:cstheme="majorBidi"/>
                <w:sz w:val="24"/>
                <w:szCs w:val="24"/>
                <w:lang w:bidi="ar-EG"/>
              </w:rPr>
              <w:t>[</w:t>
            </w:r>
            <w:r w:rsidRPr="002B3029">
              <w:rPr>
                <w:rFonts w:asciiTheme="majorBidi" w:hAnsiTheme="majorBidi" w:cstheme="majorBidi"/>
                <w:sz w:val="24"/>
                <w:szCs w:val="24"/>
                <w:lang w:bidi="ar-EG"/>
              </w:rPr>
              <w:t xml:space="preserve">if any, specify:  the items, criteria, and methods to be employed by the Contracting Entity, or its agent, upon delivery and unpacking of the Information Technologies </w:t>
            </w:r>
            <w:r w:rsidR="00B0395D">
              <w:rPr>
                <w:rFonts w:asciiTheme="majorBidi" w:hAnsiTheme="majorBidi" w:cstheme="majorBidi"/>
                <w:sz w:val="24"/>
                <w:szCs w:val="24"/>
                <w:lang w:bidi="ar-EG"/>
              </w:rPr>
              <w:t>and other Goods to the Site(s).</w:t>
            </w:r>
            <w:r w:rsidRPr="002B3029">
              <w:rPr>
                <w:rFonts w:asciiTheme="majorBidi" w:hAnsiTheme="majorBidi" w:cstheme="majorBidi"/>
                <w:sz w:val="24"/>
                <w:szCs w:val="24"/>
                <w:lang w:bidi="ar-EG"/>
              </w:rPr>
              <w:t>]</w:t>
            </w:r>
          </w:p>
        </w:tc>
      </w:tr>
      <w:tr w:rsidR="002B3029" w:rsidRPr="00A44A81" w14:paraId="67F353F3" w14:textId="77777777" w:rsidTr="00EA55B0">
        <w:trPr>
          <w:jc w:val="center"/>
        </w:trPr>
        <w:tc>
          <w:tcPr>
            <w:tcW w:w="8885" w:type="dxa"/>
          </w:tcPr>
          <w:p w14:paraId="2A64613E" w14:textId="77777777" w:rsidR="002B3029" w:rsidRPr="002B3029" w:rsidRDefault="002B3029" w:rsidP="002B3029">
            <w:pPr>
              <w:bidi w:val="0"/>
              <w:spacing w:line="360" w:lineRule="auto"/>
              <w:jc w:val="both"/>
              <w:rPr>
                <w:rFonts w:asciiTheme="majorBidi" w:hAnsiTheme="majorBidi" w:cstheme="majorBidi"/>
                <w:sz w:val="24"/>
                <w:szCs w:val="24"/>
                <w:rtl/>
                <w:lang w:bidi="ar-EG"/>
              </w:rPr>
            </w:pPr>
            <w:r w:rsidRPr="002B3029">
              <w:rPr>
                <w:rFonts w:asciiTheme="majorBidi" w:hAnsiTheme="majorBidi" w:cstheme="majorBidi"/>
                <w:sz w:val="24"/>
                <w:szCs w:val="24"/>
                <w:lang w:bidi="ar-EG"/>
              </w:rPr>
              <w:t>3.2</w:t>
            </w:r>
            <w:r w:rsidRPr="002B3029">
              <w:rPr>
                <w:rFonts w:asciiTheme="majorBidi" w:hAnsiTheme="majorBidi" w:cstheme="majorBidi"/>
                <w:sz w:val="24"/>
                <w:szCs w:val="24"/>
                <w:lang w:bidi="ar-EG"/>
              </w:rPr>
              <w:tab/>
              <w:t>Pre-commissioning Tests</w:t>
            </w:r>
          </w:p>
        </w:tc>
      </w:tr>
      <w:tr w:rsidR="00EA55B0" w:rsidRPr="00A44A81" w14:paraId="5C724F80" w14:textId="77777777" w:rsidTr="00997F7C">
        <w:trPr>
          <w:jc w:val="center"/>
        </w:trPr>
        <w:tc>
          <w:tcPr>
            <w:tcW w:w="8885" w:type="dxa"/>
          </w:tcPr>
          <w:p w14:paraId="17F5484A" w14:textId="7E224128" w:rsidR="00EA55B0" w:rsidRPr="002B3029" w:rsidRDefault="00EA55B0" w:rsidP="00B0395D">
            <w:pPr>
              <w:pStyle w:val="Normal1"/>
              <w:spacing w:after="0" w:line="360" w:lineRule="auto"/>
              <w:ind w:left="1037" w:hanging="680"/>
              <w:rPr>
                <w:rFonts w:asciiTheme="majorBidi" w:hAnsiTheme="majorBidi" w:cstheme="majorBidi"/>
              </w:rPr>
            </w:pPr>
            <w:r w:rsidRPr="002B3029">
              <w:rPr>
                <w:rFonts w:asciiTheme="majorBidi" w:hAnsiTheme="majorBidi" w:cstheme="majorBidi"/>
              </w:rPr>
              <w:t>3.2.0</w:t>
            </w:r>
            <w:r w:rsidR="00B0395D">
              <w:rPr>
                <w:rFonts w:asciiTheme="majorBidi" w:hAnsiTheme="majorBidi" w:cstheme="majorBidi"/>
              </w:rPr>
              <w:tab/>
            </w:r>
            <w:r w:rsidRPr="002B3029">
              <w:rPr>
                <w:rFonts w:asciiTheme="majorBidi" w:hAnsiTheme="majorBidi" w:cstheme="majorBidi"/>
              </w:rPr>
              <w:t>In addition to the Bidder’s standard check-out and set-up tests, the Bidder (withthe assistance of the Contracting Entity) shall perform the following tests on the System and its Subsystems before Installation will be deemed to have occurred and the Contracting Entity will issue the Installation Certificate(s) (pursuant to GCC Clause 26 and related SCC clauses).</w:t>
            </w:r>
          </w:p>
          <w:p w14:paraId="59E25F63" w14:textId="1F5D15F4" w:rsidR="00EA55B0" w:rsidRPr="002B3029" w:rsidRDefault="00EA55B0" w:rsidP="00B0395D">
            <w:pPr>
              <w:pStyle w:val="Normal1"/>
              <w:keepNext/>
              <w:keepLines/>
              <w:spacing w:line="360" w:lineRule="auto"/>
              <w:ind w:left="1037" w:hanging="680"/>
              <w:rPr>
                <w:rFonts w:asciiTheme="majorBidi" w:hAnsiTheme="majorBidi" w:cstheme="majorBidi"/>
              </w:rPr>
            </w:pPr>
          </w:p>
        </w:tc>
      </w:tr>
      <w:tr w:rsidR="00EA55B0" w:rsidRPr="00A44A81" w14:paraId="77665EE1" w14:textId="77777777" w:rsidTr="00997F7C">
        <w:trPr>
          <w:jc w:val="center"/>
        </w:trPr>
        <w:tc>
          <w:tcPr>
            <w:tcW w:w="8885" w:type="dxa"/>
          </w:tcPr>
          <w:p w14:paraId="0762E135" w14:textId="682A9CC6" w:rsidR="00EA55B0" w:rsidRPr="002B3029" w:rsidRDefault="00EA55B0"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3.2.1</w:t>
            </w:r>
            <w:r w:rsidRPr="002B3029">
              <w:rPr>
                <w:rFonts w:asciiTheme="majorBidi" w:hAnsiTheme="majorBidi" w:cstheme="majorBidi"/>
                <w:i/>
              </w:rPr>
              <w:t xml:space="preserve"> </w:t>
            </w:r>
            <w:r w:rsidR="00E22FAF">
              <w:rPr>
                <w:rFonts w:asciiTheme="majorBidi" w:hAnsiTheme="majorBidi" w:cstheme="majorBidi"/>
                <w:i/>
              </w:rPr>
              <w:t>[</w:t>
            </w:r>
            <w:r w:rsidRPr="002B3029">
              <w:rPr>
                <w:rFonts w:asciiTheme="majorBidi" w:hAnsiTheme="majorBidi" w:cstheme="majorBidi"/>
                <w:i/>
              </w:rPr>
              <w:t>specify:  Subsystem 1 (as defined in the Site Table[s] attached to the Implementation Schedule) specify:  tests, test Conditions, success criteria, etc.</w:t>
            </w:r>
            <w:r w:rsidR="00E22FAF">
              <w:rPr>
                <w:rFonts w:asciiTheme="majorBidi" w:hAnsiTheme="majorBidi" w:cstheme="majorBidi"/>
                <w:i/>
              </w:rPr>
              <w:t>]</w:t>
            </w:r>
          </w:p>
        </w:tc>
      </w:tr>
      <w:tr w:rsidR="00AE50AB" w:rsidRPr="00A44A81" w14:paraId="3FD5D4C2" w14:textId="77777777" w:rsidTr="00997F7C">
        <w:trPr>
          <w:jc w:val="center"/>
        </w:trPr>
        <w:tc>
          <w:tcPr>
            <w:tcW w:w="8885" w:type="dxa"/>
          </w:tcPr>
          <w:p w14:paraId="6D3C5D57" w14:textId="6FC0F8C8"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3.2.2</w:t>
            </w:r>
            <w:r w:rsidRPr="002B3029">
              <w:rPr>
                <w:rFonts w:asciiTheme="majorBidi" w:hAnsiTheme="majorBidi" w:cstheme="majorBidi"/>
                <w:i/>
              </w:rPr>
              <w:t xml:space="preserve"> </w:t>
            </w:r>
            <w:r w:rsidR="00E22FAF">
              <w:rPr>
                <w:rFonts w:asciiTheme="majorBidi" w:hAnsiTheme="majorBidi" w:cstheme="majorBidi"/>
                <w:i/>
              </w:rPr>
              <w:t>[</w:t>
            </w:r>
            <w:r w:rsidRPr="002B3029">
              <w:rPr>
                <w:rFonts w:asciiTheme="majorBidi" w:hAnsiTheme="majorBidi" w:cstheme="majorBidi"/>
                <w:i/>
              </w:rPr>
              <w:t>specify:  Subsystem 2 (as defined in the Site Table{s}) specify:  tests, test Conditions, success criteria, etc.</w:t>
            </w:r>
            <w:r w:rsidR="00E22FAF">
              <w:rPr>
                <w:rFonts w:asciiTheme="majorBidi" w:hAnsiTheme="majorBidi" w:cstheme="majorBidi"/>
                <w:i/>
              </w:rPr>
              <w:t>]</w:t>
            </w:r>
          </w:p>
        </w:tc>
      </w:tr>
      <w:tr w:rsidR="00AE50AB" w:rsidRPr="00A44A81" w14:paraId="35D5C594" w14:textId="77777777" w:rsidTr="00997F7C">
        <w:trPr>
          <w:jc w:val="center"/>
        </w:trPr>
        <w:tc>
          <w:tcPr>
            <w:tcW w:w="8885" w:type="dxa"/>
          </w:tcPr>
          <w:p w14:paraId="1EB8E27E" w14:textId="179960A8"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 xml:space="preserve">3.2.n The Entire System: Pre-commissioning Tests for the entire System are: </w:t>
            </w:r>
            <w:r w:rsidR="00E22FAF">
              <w:rPr>
                <w:rFonts w:asciiTheme="majorBidi" w:hAnsiTheme="majorBidi" w:cstheme="majorBidi"/>
                <w:i/>
              </w:rPr>
              <w:t>[</w:t>
            </w:r>
            <w:r w:rsidRPr="002B3029">
              <w:rPr>
                <w:rFonts w:asciiTheme="majorBidi" w:hAnsiTheme="majorBidi" w:cstheme="majorBidi"/>
                <w:i/>
              </w:rPr>
              <w:t>specify:  tests, test Conditions, success criteria, etc.</w:t>
            </w:r>
            <w:r w:rsidR="00E22FAF">
              <w:rPr>
                <w:rFonts w:asciiTheme="majorBidi" w:hAnsiTheme="majorBidi" w:cstheme="majorBidi"/>
                <w:i/>
              </w:rPr>
              <w:t>]</w:t>
            </w:r>
          </w:p>
        </w:tc>
      </w:tr>
      <w:tr w:rsidR="002B3029" w:rsidRPr="00A44A81" w14:paraId="1CD90447" w14:textId="77777777" w:rsidTr="00EA55B0">
        <w:trPr>
          <w:jc w:val="center"/>
        </w:trPr>
        <w:tc>
          <w:tcPr>
            <w:tcW w:w="8885" w:type="dxa"/>
          </w:tcPr>
          <w:p w14:paraId="3BB4A98B" w14:textId="77777777" w:rsidR="002B3029" w:rsidRPr="002B3029" w:rsidRDefault="002B3029" w:rsidP="002B3029">
            <w:pPr>
              <w:bidi w:val="0"/>
              <w:spacing w:line="360" w:lineRule="auto"/>
              <w:jc w:val="both"/>
              <w:rPr>
                <w:rFonts w:asciiTheme="majorBidi" w:hAnsiTheme="majorBidi" w:cstheme="majorBidi"/>
                <w:sz w:val="24"/>
                <w:szCs w:val="24"/>
                <w:rtl/>
                <w:lang w:bidi="ar-EG"/>
              </w:rPr>
            </w:pPr>
            <w:r w:rsidRPr="002B3029">
              <w:rPr>
                <w:rFonts w:asciiTheme="majorBidi" w:hAnsiTheme="majorBidi" w:cstheme="majorBidi"/>
                <w:sz w:val="24"/>
                <w:szCs w:val="24"/>
                <w:lang w:bidi="ar-EG"/>
              </w:rPr>
              <w:t>3.3</w:t>
            </w:r>
            <w:r w:rsidRPr="002B3029">
              <w:rPr>
                <w:rFonts w:asciiTheme="majorBidi" w:hAnsiTheme="majorBidi" w:cstheme="majorBidi"/>
                <w:sz w:val="24"/>
                <w:szCs w:val="24"/>
                <w:lang w:bidi="ar-EG"/>
              </w:rPr>
              <w:tab/>
              <w:t>Initial acceptance Tests</w:t>
            </w:r>
          </w:p>
        </w:tc>
      </w:tr>
      <w:tr w:rsidR="00AE50AB" w:rsidRPr="00A44A81" w14:paraId="1EAF7B6E" w14:textId="77777777" w:rsidTr="00997F7C">
        <w:trPr>
          <w:jc w:val="center"/>
        </w:trPr>
        <w:tc>
          <w:tcPr>
            <w:tcW w:w="8885" w:type="dxa"/>
          </w:tcPr>
          <w:p w14:paraId="75CB98BD" w14:textId="78AE0CD1"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3.3.0</w:t>
            </w:r>
            <w:r w:rsidR="00B0395D">
              <w:rPr>
                <w:rFonts w:asciiTheme="majorBidi" w:hAnsiTheme="majorBidi" w:cstheme="majorBidi"/>
              </w:rPr>
              <w:tab/>
            </w:r>
            <w:r w:rsidRPr="002B3029">
              <w:rPr>
                <w:rFonts w:asciiTheme="majorBidi" w:hAnsiTheme="majorBidi" w:cstheme="majorBidi"/>
              </w:rPr>
              <w:t>Pursuant to GCC Clause 28 and related SCC clauses, the Contracting Entity (with the assistance of the Bidder) will perform the following tests on the System and its Subsystems following Installation to determine whether the System and the Subsystems fulfill all the requirements mandated for Initial acceptance.</w:t>
            </w:r>
          </w:p>
        </w:tc>
      </w:tr>
      <w:tr w:rsidR="00AE50AB" w:rsidRPr="00A44A81" w14:paraId="7366D03E" w14:textId="77777777" w:rsidTr="00997F7C">
        <w:trPr>
          <w:jc w:val="center"/>
        </w:trPr>
        <w:tc>
          <w:tcPr>
            <w:tcW w:w="8885" w:type="dxa"/>
          </w:tcPr>
          <w:p w14:paraId="7E829A4F" w14:textId="7A43EED6"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lastRenderedPageBreak/>
              <w:t>3.3.1</w:t>
            </w:r>
            <w:r w:rsidRPr="002B3029">
              <w:rPr>
                <w:rFonts w:asciiTheme="majorBidi" w:hAnsiTheme="majorBidi" w:cstheme="majorBidi"/>
                <w:i/>
              </w:rPr>
              <w:t xml:space="preserve"> </w:t>
            </w:r>
            <w:r w:rsidR="00E22FAF">
              <w:rPr>
                <w:rFonts w:asciiTheme="majorBidi" w:hAnsiTheme="majorBidi" w:cstheme="majorBidi"/>
                <w:i/>
              </w:rPr>
              <w:t>[</w:t>
            </w:r>
            <w:r w:rsidRPr="002B3029">
              <w:rPr>
                <w:rFonts w:asciiTheme="majorBidi" w:hAnsiTheme="majorBidi" w:cstheme="majorBidi"/>
                <w:i/>
              </w:rPr>
              <w:t>specify:  Subsystem 1 (as defined in the Implementation Schedule) specify:  tests, test Conditions, success criteria, etc.</w:t>
            </w:r>
            <w:r w:rsidR="00E22FAF">
              <w:rPr>
                <w:rFonts w:asciiTheme="majorBidi" w:hAnsiTheme="majorBidi" w:cstheme="majorBidi"/>
                <w:i/>
              </w:rPr>
              <w:t>]</w:t>
            </w:r>
          </w:p>
        </w:tc>
      </w:tr>
      <w:tr w:rsidR="00AE50AB" w:rsidRPr="00A44A81" w14:paraId="24225B44" w14:textId="77777777" w:rsidTr="00997F7C">
        <w:trPr>
          <w:jc w:val="center"/>
        </w:trPr>
        <w:tc>
          <w:tcPr>
            <w:tcW w:w="8885" w:type="dxa"/>
          </w:tcPr>
          <w:p w14:paraId="6598708A" w14:textId="60D7BB0B"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3.3.2</w:t>
            </w:r>
            <w:r w:rsidRPr="002B3029">
              <w:rPr>
                <w:rFonts w:asciiTheme="majorBidi" w:hAnsiTheme="majorBidi" w:cstheme="majorBidi"/>
                <w:i/>
              </w:rPr>
              <w:t xml:space="preserve"> </w:t>
            </w:r>
            <w:r w:rsidR="00E22FAF">
              <w:rPr>
                <w:rFonts w:asciiTheme="majorBidi" w:hAnsiTheme="majorBidi" w:cstheme="majorBidi"/>
                <w:i/>
              </w:rPr>
              <w:t>[</w:t>
            </w:r>
            <w:r w:rsidRPr="002B3029">
              <w:rPr>
                <w:rFonts w:asciiTheme="majorBidi" w:hAnsiTheme="majorBidi" w:cstheme="majorBidi"/>
                <w:i/>
              </w:rPr>
              <w:t>specify:  Subsystem 2 (as defined in the Implementation Schedule) specify:  tests, test Conditions, success criteria, etc.</w:t>
            </w:r>
            <w:r w:rsidR="00E22FAF">
              <w:rPr>
                <w:rFonts w:asciiTheme="majorBidi" w:hAnsiTheme="majorBidi" w:cstheme="majorBidi"/>
                <w:i/>
              </w:rPr>
              <w:t>]</w:t>
            </w:r>
          </w:p>
        </w:tc>
      </w:tr>
      <w:tr w:rsidR="00AE50AB" w:rsidRPr="00A44A81" w14:paraId="20E3B87D" w14:textId="77777777" w:rsidTr="00997F7C">
        <w:trPr>
          <w:jc w:val="center"/>
        </w:trPr>
        <w:tc>
          <w:tcPr>
            <w:tcW w:w="8885" w:type="dxa"/>
          </w:tcPr>
          <w:p w14:paraId="429673C2" w14:textId="6A3773DA" w:rsidR="00AE50AB" w:rsidRPr="002B3029" w:rsidRDefault="00AE50AB" w:rsidP="00B0395D">
            <w:pPr>
              <w:pStyle w:val="Normal1"/>
              <w:spacing w:line="360" w:lineRule="auto"/>
              <w:ind w:left="1037" w:hanging="680"/>
              <w:rPr>
                <w:rFonts w:asciiTheme="majorBidi" w:hAnsiTheme="majorBidi" w:cstheme="majorBidi"/>
              </w:rPr>
            </w:pPr>
            <w:r w:rsidRPr="002B3029">
              <w:rPr>
                <w:rFonts w:asciiTheme="majorBidi" w:hAnsiTheme="majorBidi" w:cstheme="majorBidi"/>
              </w:rPr>
              <w:t xml:space="preserve">3.3.n </w:t>
            </w:r>
            <w:r w:rsidRPr="00904256">
              <w:rPr>
                <w:rFonts w:asciiTheme="majorBidi" w:hAnsiTheme="majorBidi" w:cstheme="majorBidi"/>
                <w:shd w:val="clear" w:color="auto" w:fill="D9D9D9" w:themeFill="background1" w:themeFillShade="D9"/>
              </w:rPr>
              <w:t>The Entire System: Initial acceptance Tests for the entire System are</w:t>
            </w:r>
            <w:r w:rsidRPr="002B3029">
              <w:rPr>
                <w:rFonts w:asciiTheme="majorBidi" w:hAnsiTheme="majorBidi" w:cstheme="majorBidi"/>
              </w:rPr>
              <w:t xml:space="preserve">: </w:t>
            </w:r>
            <w:r w:rsidR="00E22FAF">
              <w:rPr>
                <w:rFonts w:asciiTheme="majorBidi" w:hAnsiTheme="majorBidi" w:cstheme="majorBidi"/>
                <w:i/>
              </w:rPr>
              <w:t>[</w:t>
            </w:r>
            <w:r w:rsidRPr="002B3029">
              <w:rPr>
                <w:rFonts w:asciiTheme="majorBidi" w:hAnsiTheme="majorBidi" w:cstheme="majorBidi"/>
                <w:i/>
              </w:rPr>
              <w:t xml:space="preserve">specify:  tests, test Conditions, success criteria, </w:t>
            </w:r>
            <w:r w:rsidRPr="002B3029">
              <w:rPr>
                <w:rFonts w:asciiTheme="majorBidi" w:hAnsiTheme="majorBidi" w:cstheme="majorBidi"/>
                <w:i/>
                <w:highlight w:val="lightGray"/>
              </w:rPr>
              <w:t>etc.</w:t>
            </w:r>
            <w:r w:rsidR="00E22FAF">
              <w:rPr>
                <w:rFonts w:asciiTheme="majorBidi" w:hAnsiTheme="majorBidi" w:cstheme="majorBidi"/>
                <w:i/>
              </w:rPr>
              <w:t>]</w:t>
            </w:r>
          </w:p>
        </w:tc>
      </w:tr>
    </w:tbl>
    <w:tbl>
      <w:tblPr>
        <w:tblW w:w="9625" w:type="dxa"/>
        <w:tblLayout w:type="fixed"/>
        <w:tblCellMar>
          <w:left w:w="115" w:type="dxa"/>
          <w:right w:w="115" w:type="dxa"/>
        </w:tblCellMar>
        <w:tblLook w:val="0000" w:firstRow="0" w:lastRow="0" w:firstColumn="0" w:lastColumn="0" w:noHBand="0" w:noVBand="0"/>
      </w:tblPr>
      <w:tblGrid>
        <w:gridCol w:w="9625"/>
      </w:tblGrid>
      <w:tr w:rsidR="0092491F" w:rsidRPr="00D642E4" w14:paraId="5E5A1BC3" w14:textId="77777777" w:rsidTr="002B3029">
        <w:tc>
          <w:tcPr>
            <w:tcW w:w="9625" w:type="dxa"/>
          </w:tcPr>
          <w:p w14:paraId="5A0BA22C" w14:textId="41953791" w:rsidR="0092491F" w:rsidRDefault="004A3206" w:rsidP="00357DAD">
            <w:pPr>
              <w:pStyle w:val="Normal1"/>
              <w:numPr>
                <w:ilvl w:val="0"/>
                <w:numId w:val="31"/>
              </w:numPr>
              <w:jc w:val="center"/>
              <w:rPr>
                <w:rFonts w:ascii="Arial Narrow" w:hAnsi="Arial Narrow" w:cs="Arial Narrow"/>
                <w:b/>
                <w:sz w:val="28"/>
                <w:szCs w:val="28"/>
              </w:rPr>
            </w:pPr>
            <w:r>
              <w:rPr>
                <w:rFonts w:ascii="Arial Narrow" w:hAnsi="Arial Narrow" w:cs="Arial"/>
                <w:b/>
                <w:sz w:val="28"/>
                <w:szCs w:val="28"/>
              </w:rPr>
              <w:t>I</w:t>
            </w:r>
            <w:r w:rsidR="0092491F" w:rsidRPr="002B3029">
              <w:rPr>
                <w:rFonts w:ascii="Arial Narrow" w:hAnsi="Arial Narrow" w:cs="Arial Narrow"/>
                <w:b/>
                <w:sz w:val="28"/>
                <w:szCs w:val="28"/>
              </w:rPr>
              <w:t xml:space="preserve">mplementation Schedule </w:t>
            </w:r>
          </w:p>
          <w:p w14:paraId="148183D4" w14:textId="4556BF00" w:rsidR="00357DAD" w:rsidRDefault="00357DAD" w:rsidP="00357DAD">
            <w:pPr>
              <w:pStyle w:val="Normal1"/>
              <w:ind w:left="1080"/>
              <w:rPr>
                <w:rFonts w:ascii="Arial Narrow" w:hAnsi="Arial Narrow" w:cs="Arial Narrow"/>
                <w:b/>
                <w:sz w:val="28"/>
                <w:szCs w:val="28"/>
              </w:rPr>
            </w:pPr>
            <w:r>
              <w:rPr>
                <w:rFonts w:ascii="Arial Narrow" w:hAnsi="Arial Narrow" w:cs="Arial"/>
                <w:b/>
                <w:sz w:val="28"/>
                <w:szCs w:val="28"/>
              </w:rPr>
              <w:t>_____________________________________________________________</w:t>
            </w:r>
          </w:p>
          <w:p w14:paraId="345DACDF" w14:textId="14D4593F" w:rsidR="00357DAD" w:rsidRDefault="00357DAD" w:rsidP="00357DAD">
            <w:pPr>
              <w:pStyle w:val="Normal1"/>
              <w:jc w:val="center"/>
              <w:rPr>
                <w:rFonts w:ascii="Arial Narrow" w:hAnsi="Arial Narrow" w:cs="Arial Narrow"/>
                <w:b/>
                <w:sz w:val="28"/>
                <w:szCs w:val="28"/>
              </w:rPr>
            </w:pPr>
          </w:p>
          <w:p w14:paraId="31707445" w14:textId="0B0AE232" w:rsidR="00357DAD" w:rsidRDefault="00357DAD" w:rsidP="00357DAD">
            <w:pPr>
              <w:pStyle w:val="Normal1"/>
              <w:jc w:val="center"/>
              <w:rPr>
                <w:rFonts w:ascii="Arial Narrow" w:hAnsi="Arial Narrow" w:cs="Arial Narrow"/>
                <w:b/>
                <w:sz w:val="28"/>
                <w:szCs w:val="28"/>
              </w:rPr>
            </w:pPr>
          </w:p>
          <w:p w14:paraId="3B944293" w14:textId="7BE509E8" w:rsidR="00357DAD" w:rsidRDefault="00357DAD" w:rsidP="00357DAD">
            <w:pPr>
              <w:pStyle w:val="Normal1"/>
              <w:jc w:val="center"/>
              <w:rPr>
                <w:rFonts w:ascii="Arial Narrow" w:hAnsi="Arial Narrow" w:cs="Arial Narrow"/>
                <w:b/>
                <w:sz w:val="28"/>
                <w:szCs w:val="28"/>
              </w:rPr>
            </w:pPr>
          </w:p>
          <w:p w14:paraId="1CBA12A1" w14:textId="0E2B90F5" w:rsidR="00357DAD" w:rsidRDefault="00357DAD" w:rsidP="00357DAD">
            <w:pPr>
              <w:pStyle w:val="Normal1"/>
              <w:jc w:val="center"/>
              <w:rPr>
                <w:rFonts w:ascii="Arial Narrow" w:hAnsi="Arial Narrow" w:cs="Arial Narrow"/>
                <w:b/>
                <w:sz w:val="28"/>
                <w:szCs w:val="28"/>
              </w:rPr>
            </w:pPr>
          </w:p>
          <w:p w14:paraId="3864BC21" w14:textId="1B7B4FF0" w:rsidR="00357DAD" w:rsidRDefault="00357DAD" w:rsidP="00357DAD">
            <w:pPr>
              <w:pStyle w:val="Normal1"/>
              <w:jc w:val="center"/>
              <w:rPr>
                <w:rFonts w:ascii="Arial Narrow" w:hAnsi="Arial Narrow" w:cs="Arial Narrow"/>
                <w:b/>
                <w:sz w:val="28"/>
                <w:szCs w:val="28"/>
              </w:rPr>
            </w:pPr>
          </w:p>
          <w:p w14:paraId="64B67B68" w14:textId="76BE29CD" w:rsidR="00357DAD" w:rsidRDefault="00357DAD" w:rsidP="00357DAD">
            <w:pPr>
              <w:pStyle w:val="Normal1"/>
              <w:jc w:val="center"/>
              <w:rPr>
                <w:rFonts w:ascii="Arial Narrow" w:hAnsi="Arial Narrow" w:cs="Arial Narrow"/>
                <w:b/>
                <w:sz w:val="28"/>
                <w:szCs w:val="28"/>
              </w:rPr>
            </w:pPr>
          </w:p>
          <w:p w14:paraId="78568BB0" w14:textId="5E78F444" w:rsidR="00357DAD" w:rsidRDefault="00357DAD" w:rsidP="00357DAD">
            <w:pPr>
              <w:pStyle w:val="Normal1"/>
              <w:jc w:val="center"/>
              <w:rPr>
                <w:rFonts w:ascii="Arial Narrow" w:hAnsi="Arial Narrow" w:cs="Arial Narrow"/>
                <w:b/>
                <w:sz w:val="28"/>
                <w:szCs w:val="28"/>
              </w:rPr>
            </w:pPr>
          </w:p>
          <w:p w14:paraId="613FC7DE" w14:textId="274D31B6" w:rsidR="00357DAD" w:rsidRDefault="00357DAD" w:rsidP="00357DAD">
            <w:pPr>
              <w:pStyle w:val="Normal1"/>
              <w:jc w:val="center"/>
              <w:rPr>
                <w:rFonts w:ascii="Arial Narrow" w:hAnsi="Arial Narrow" w:cs="Arial Narrow"/>
                <w:b/>
                <w:sz w:val="28"/>
                <w:szCs w:val="28"/>
              </w:rPr>
            </w:pPr>
          </w:p>
          <w:p w14:paraId="5778CADD" w14:textId="5367F7BD" w:rsidR="00357DAD" w:rsidRDefault="00357DAD" w:rsidP="00357DAD">
            <w:pPr>
              <w:pStyle w:val="Normal1"/>
              <w:jc w:val="center"/>
              <w:rPr>
                <w:rFonts w:ascii="Arial Narrow" w:hAnsi="Arial Narrow" w:cs="Arial Narrow"/>
                <w:b/>
                <w:sz w:val="28"/>
                <w:szCs w:val="28"/>
              </w:rPr>
            </w:pPr>
          </w:p>
          <w:p w14:paraId="5697EBFE" w14:textId="3FEF4392" w:rsidR="00357DAD" w:rsidRDefault="00357DAD" w:rsidP="00357DAD">
            <w:pPr>
              <w:pStyle w:val="Normal1"/>
              <w:jc w:val="center"/>
              <w:rPr>
                <w:rFonts w:ascii="Arial Narrow" w:hAnsi="Arial Narrow" w:cs="Arial Narrow"/>
                <w:b/>
                <w:sz w:val="28"/>
                <w:szCs w:val="28"/>
              </w:rPr>
            </w:pPr>
          </w:p>
          <w:p w14:paraId="59002150" w14:textId="22CA2971" w:rsidR="00357DAD" w:rsidRDefault="00357DAD" w:rsidP="00357DAD">
            <w:pPr>
              <w:pStyle w:val="Normal1"/>
              <w:jc w:val="center"/>
              <w:rPr>
                <w:rFonts w:ascii="Arial Narrow" w:hAnsi="Arial Narrow" w:cs="Arial Narrow"/>
                <w:b/>
                <w:sz w:val="28"/>
                <w:szCs w:val="28"/>
              </w:rPr>
            </w:pPr>
          </w:p>
          <w:p w14:paraId="40A4928B" w14:textId="4F8AC19B" w:rsidR="00357DAD" w:rsidRDefault="00357DAD" w:rsidP="00357DAD">
            <w:pPr>
              <w:pStyle w:val="Normal1"/>
              <w:jc w:val="center"/>
              <w:rPr>
                <w:rFonts w:ascii="Arial Narrow" w:hAnsi="Arial Narrow" w:cs="Arial Narrow"/>
                <w:b/>
                <w:sz w:val="28"/>
                <w:szCs w:val="28"/>
              </w:rPr>
            </w:pPr>
          </w:p>
          <w:p w14:paraId="193245AE" w14:textId="03201C20" w:rsidR="00357DAD" w:rsidRDefault="00357DAD" w:rsidP="00357DAD">
            <w:pPr>
              <w:pStyle w:val="Normal1"/>
              <w:jc w:val="center"/>
              <w:rPr>
                <w:rFonts w:ascii="Arial Narrow" w:hAnsi="Arial Narrow" w:cs="Arial Narrow"/>
                <w:b/>
                <w:sz w:val="28"/>
                <w:szCs w:val="28"/>
              </w:rPr>
            </w:pPr>
          </w:p>
          <w:p w14:paraId="01E39ED1" w14:textId="1D938D03" w:rsidR="00357DAD" w:rsidRDefault="00357DAD" w:rsidP="00357DAD">
            <w:pPr>
              <w:pStyle w:val="Normal1"/>
              <w:jc w:val="center"/>
              <w:rPr>
                <w:rFonts w:ascii="Arial Narrow" w:hAnsi="Arial Narrow" w:cs="Arial Narrow"/>
                <w:b/>
                <w:sz w:val="28"/>
                <w:szCs w:val="28"/>
              </w:rPr>
            </w:pPr>
          </w:p>
          <w:p w14:paraId="2DA6BF10" w14:textId="38970C9A" w:rsidR="00357DAD" w:rsidRDefault="00357DAD" w:rsidP="00357DAD">
            <w:pPr>
              <w:pStyle w:val="Normal1"/>
              <w:jc w:val="center"/>
              <w:rPr>
                <w:rFonts w:ascii="Arial Narrow" w:hAnsi="Arial Narrow" w:cs="Arial Narrow"/>
                <w:b/>
                <w:sz w:val="28"/>
                <w:szCs w:val="28"/>
              </w:rPr>
            </w:pPr>
          </w:p>
          <w:p w14:paraId="15CB5121" w14:textId="77777777" w:rsidR="00357DAD" w:rsidRDefault="00357DAD" w:rsidP="00357DAD">
            <w:pPr>
              <w:pStyle w:val="Normal1"/>
              <w:jc w:val="center"/>
              <w:rPr>
                <w:rFonts w:ascii="Arial Narrow" w:hAnsi="Arial Narrow" w:cs="Arial Narrow"/>
                <w:b/>
                <w:sz w:val="28"/>
                <w:szCs w:val="28"/>
              </w:rPr>
            </w:pPr>
          </w:p>
          <w:p w14:paraId="22CEB6F1" w14:textId="54C8424F" w:rsidR="00357DAD" w:rsidRDefault="00357DAD" w:rsidP="00357DAD">
            <w:pPr>
              <w:pStyle w:val="Normal1"/>
              <w:jc w:val="center"/>
              <w:rPr>
                <w:rFonts w:ascii="Arial Narrow" w:hAnsi="Arial Narrow" w:cs="Arial Narrow"/>
                <w:b/>
                <w:sz w:val="28"/>
                <w:szCs w:val="28"/>
              </w:rPr>
            </w:pPr>
          </w:p>
          <w:p w14:paraId="21A4B0E9" w14:textId="3863C006" w:rsidR="00357DAD" w:rsidRDefault="00357DAD" w:rsidP="00357DAD">
            <w:pPr>
              <w:pStyle w:val="Normal1"/>
              <w:jc w:val="center"/>
              <w:rPr>
                <w:rFonts w:ascii="Arial Narrow" w:hAnsi="Arial Narrow" w:cs="Arial Narrow"/>
                <w:b/>
                <w:sz w:val="28"/>
                <w:szCs w:val="28"/>
              </w:rPr>
            </w:pPr>
          </w:p>
          <w:p w14:paraId="65CA7141" w14:textId="5A5343EB" w:rsidR="00357DAD" w:rsidRDefault="00357DAD" w:rsidP="00357DAD">
            <w:pPr>
              <w:pStyle w:val="Normal1"/>
              <w:jc w:val="center"/>
              <w:rPr>
                <w:rFonts w:ascii="Arial Narrow" w:hAnsi="Arial Narrow" w:cs="Arial Narrow"/>
                <w:b/>
                <w:sz w:val="28"/>
                <w:szCs w:val="28"/>
              </w:rPr>
            </w:pPr>
          </w:p>
          <w:p w14:paraId="47618369" w14:textId="5EB54158" w:rsidR="00357DAD" w:rsidRDefault="00357DAD" w:rsidP="00357DAD">
            <w:pPr>
              <w:pStyle w:val="Normal1"/>
              <w:jc w:val="center"/>
              <w:rPr>
                <w:rFonts w:ascii="Arial Narrow" w:hAnsi="Arial Narrow" w:cs="Arial Narrow"/>
                <w:b/>
                <w:sz w:val="28"/>
                <w:szCs w:val="28"/>
              </w:rPr>
            </w:pPr>
          </w:p>
          <w:p w14:paraId="6A98BEA2" w14:textId="3062EBC8" w:rsidR="00357DAD" w:rsidRDefault="00357DAD" w:rsidP="00357DAD">
            <w:pPr>
              <w:pStyle w:val="Normal1"/>
              <w:jc w:val="center"/>
              <w:rPr>
                <w:rFonts w:ascii="Arial Narrow" w:hAnsi="Arial Narrow" w:cs="Arial Narrow"/>
                <w:b/>
                <w:sz w:val="28"/>
                <w:szCs w:val="28"/>
              </w:rPr>
            </w:pPr>
          </w:p>
          <w:p w14:paraId="5DFC208F" w14:textId="07A9B6B0" w:rsidR="00357DAD" w:rsidRDefault="00357DAD" w:rsidP="00357DAD">
            <w:pPr>
              <w:pStyle w:val="Normal1"/>
              <w:jc w:val="center"/>
              <w:rPr>
                <w:rFonts w:ascii="Arial Narrow" w:hAnsi="Arial Narrow" w:cs="Arial Narrow"/>
                <w:b/>
                <w:sz w:val="28"/>
                <w:szCs w:val="28"/>
              </w:rPr>
            </w:pPr>
          </w:p>
          <w:p w14:paraId="14D23F34" w14:textId="2D7CD007" w:rsidR="00357DAD" w:rsidRPr="002B3029" w:rsidRDefault="00357DAD" w:rsidP="00357DAD">
            <w:pPr>
              <w:pStyle w:val="Normal1"/>
              <w:jc w:val="center"/>
              <w:rPr>
                <w:rFonts w:ascii="Arial Narrow" w:hAnsi="Arial Narrow" w:cs="Arial Narrow"/>
                <w:b/>
                <w:sz w:val="28"/>
                <w:szCs w:val="28"/>
              </w:rPr>
            </w:pPr>
            <w:r>
              <w:rPr>
                <w:rFonts w:ascii="Arial Narrow" w:hAnsi="Arial Narrow" w:cs="Arial"/>
                <w:b/>
                <w:sz w:val="28"/>
                <w:szCs w:val="28"/>
              </w:rPr>
              <w:lastRenderedPageBreak/>
              <w:t>I</w:t>
            </w:r>
            <w:r w:rsidRPr="002B3029">
              <w:rPr>
                <w:rFonts w:ascii="Arial Narrow" w:hAnsi="Arial Narrow" w:cs="Arial Narrow"/>
                <w:b/>
                <w:sz w:val="28"/>
                <w:szCs w:val="28"/>
              </w:rPr>
              <w:t>mplementation Schedule</w:t>
            </w:r>
            <w:r>
              <w:rPr>
                <w:rFonts w:ascii="Arial Narrow" w:hAnsi="Arial Narrow" w:cs="Arial Narrow"/>
                <w:b/>
                <w:sz w:val="28"/>
                <w:szCs w:val="28"/>
              </w:rPr>
              <w:t xml:space="preserve"> Table </w:t>
            </w:r>
          </w:p>
          <w:p w14:paraId="0B59574A" w14:textId="60E50E7F" w:rsidR="0092491F" w:rsidRPr="002B3029" w:rsidRDefault="0092491F" w:rsidP="00AE50AB">
            <w:pPr>
              <w:pStyle w:val="Normal1"/>
              <w:tabs>
                <w:tab w:val="left" w:pos="9900"/>
              </w:tabs>
              <w:jc w:val="center"/>
              <w:rPr>
                <w:rFonts w:ascii="Arial Narrow" w:hAnsi="Arial Narrow" w:cs="Arial Narrow"/>
              </w:rPr>
            </w:pPr>
            <w:r w:rsidRPr="002B3029">
              <w:rPr>
                <w:rFonts w:ascii="Arial Narrow" w:hAnsi="Arial Narrow" w:cs="Arial Narrow"/>
              </w:rPr>
              <w:t xml:space="preserve">System, Subsystem, or lot number:  </w:t>
            </w:r>
            <w:r w:rsidR="00E22FAF">
              <w:rPr>
                <w:rFonts w:ascii="Arial Narrow" w:hAnsi="Arial Narrow" w:cs="Arial Narrow"/>
                <w:i/>
              </w:rPr>
              <w:t>[</w:t>
            </w:r>
            <w:r w:rsidRPr="002B3029">
              <w:rPr>
                <w:rFonts w:ascii="Arial Narrow" w:hAnsi="Arial Narrow" w:cs="Arial Narrow"/>
                <w:i/>
              </w:rPr>
              <w:t xml:space="preserve">if a multi-lot supply, insert:  </w:t>
            </w:r>
            <w:r w:rsidRPr="002B3029">
              <w:rPr>
                <w:rFonts w:ascii="Arial Narrow" w:hAnsi="Arial Narrow" w:cs="Arial Narrow"/>
                <w:b/>
                <w:i/>
              </w:rPr>
              <w:t>lot number,</w:t>
            </w:r>
            <w:r w:rsidRPr="002B3029">
              <w:rPr>
                <w:rFonts w:ascii="Arial Narrow" w:hAnsi="Arial Narrow" w:cs="Arial Narrow"/>
                <w:i/>
              </w:rPr>
              <w:t xml:space="preserve"> otherwise state </w:t>
            </w:r>
            <w:r w:rsidRPr="002B3029">
              <w:rPr>
                <w:rFonts w:ascii="Arial Narrow" w:hAnsi="Arial Narrow" w:cs="Arial Narrow"/>
                <w:b/>
                <w:i/>
              </w:rPr>
              <w:t>“entire System supply”</w:t>
            </w:r>
            <w:r w:rsidR="00E22FAF">
              <w:rPr>
                <w:rFonts w:ascii="Arial Narrow" w:hAnsi="Arial Narrow" w:cs="Arial Narrow"/>
                <w:i/>
              </w:rPr>
              <w:t>]</w:t>
            </w:r>
          </w:p>
          <w:p w14:paraId="7D767B89" w14:textId="564ED5F8" w:rsidR="0092491F" w:rsidRPr="002B3029" w:rsidRDefault="00E22FAF" w:rsidP="00AE50AB">
            <w:pPr>
              <w:pStyle w:val="Normal1"/>
              <w:tabs>
                <w:tab w:val="left" w:pos="9900"/>
              </w:tabs>
              <w:jc w:val="left"/>
              <w:rPr>
                <w:rFonts w:ascii="Arial Narrow" w:hAnsi="Arial Narrow" w:cs="Arial Narrow"/>
                <w:i/>
              </w:rPr>
            </w:pPr>
            <w:r>
              <w:rPr>
                <w:rFonts w:ascii="Arial Narrow" w:hAnsi="Arial Narrow" w:cs="Arial Narrow"/>
                <w:i/>
              </w:rPr>
              <w:t>[</w:t>
            </w:r>
            <w:r w:rsidR="0092491F" w:rsidRPr="00904256">
              <w:rPr>
                <w:rFonts w:ascii="Arial Narrow" w:hAnsi="Arial Narrow" w:cs="Arial Narrow"/>
                <w:i/>
                <w:shd w:val="clear" w:color="auto" w:fill="D9D9D9" w:themeFill="background1" w:themeFillShade="D9"/>
              </w:rPr>
              <w:t xml:space="preserve">Specify </w:t>
            </w:r>
            <w:r w:rsidR="0092491F" w:rsidRPr="00904256">
              <w:rPr>
                <w:rFonts w:ascii="Arial Narrow" w:hAnsi="Arial Narrow" w:cs="Arial Narrow"/>
                <w:b/>
                <w:i/>
                <w:shd w:val="clear" w:color="auto" w:fill="D9D9D9" w:themeFill="background1" w:themeFillShade="D9"/>
              </w:rPr>
              <w:t>desired installation and acceptance dates for all items in Schedule below, amending the sample line items and sample table entries as needed.</w:t>
            </w:r>
            <w:r>
              <w:rPr>
                <w:rFonts w:ascii="Arial Narrow" w:hAnsi="Arial Narrow" w:cs="Arial Narrow"/>
                <w:i/>
              </w:rPr>
              <w:t>]</w:t>
            </w:r>
          </w:p>
          <w:tbl>
            <w:tblPr>
              <w:tblW w:w="5000" w:type="pct"/>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787"/>
              <w:gridCol w:w="1451"/>
              <w:gridCol w:w="1211"/>
              <w:gridCol w:w="825"/>
              <w:gridCol w:w="1627"/>
              <w:gridCol w:w="1245"/>
              <w:gridCol w:w="1245"/>
              <w:gridCol w:w="988"/>
            </w:tblGrid>
            <w:tr w:rsidR="0092491F" w:rsidRPr="00AE50AB" w14:paraId="5013E8FD" w14:textId="77777777" w:rsidTr="00AE50AB">
              <w:trPr>
                <w:trHeight w:val="1011"/>
              </w:trPr>
              <w:tc>
                <w:tcPr>
                  <w:tcW w:w="774" w:type="dxa"/>
                  <w:tcBorders>
                    <w:top w:val="single" w:sz="6" w:space="0" w:color="808080"/>
                    <w:left w:val="single" w:sz="6" w:space="0" w:color="808080"/>
                    <w:bottom w:val="single" w:sz="6" w:space="0" w:color="808080"/>
                    <w:right w:val="single" w:sz="6" w:space="0" w:color="808080"/>
                  </w:tcBorders>
                </w:tcPr>
                <w:p w14:paraId="456E25D0"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Line Item No.</w:t>
                  </w:r>
                </w:p>
              </w:tc>
              <w:tc>
                <w:tcPr>
                  <w:tcW w:w="1427" w:type="dxa"/>
                  <w:tcBorders>
                    <w:top w:val="single" w:sz="6" w:space="0" w:color="808080"/>
                    <w:left w:val="single" w:sz="6" w:space="0" w:color="808080"/>
                    <w:bottom w:val="single" w:sz="6" w:space="0" w:color="808080"/>
                    <w:right w:val="single" w:sz="6" w:space="0" w:color="808080"/>
                  </w:tcBorders>
                </w:tcPr>
                <w:p w14:paraId="2DAD7DE5"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br/>
                  </w:r>
                  <w:r w:rsidRPr="00AE50AB">
                    <w:rPr>
                      <w:rFonts w:ascii="Arial Narrow" w:hAnsi="Arial Narrow" w:cs="Arial Narrow"/>
                    </w:rPr>
                    <w:br/>
                    <w:t>Subsystem / Item</w:t>
                  </w:r>
                </w:p>
              </w:tc>
              <w:tc>
                <w:tcPr>
                  <w:tcW w:w="1191" w:type="dxa"/>
                  <w:tcBorders>
                    <w:top w:val="single" w:sz="6" w:space="0" w:color="808080"/>
                    <w:left w:val="single" w:sz="6" w:space="0" w:color="808080"/>
                    <w:bottom w:val="single" w:sz="6" w:space="0" w:color="808080"/>
                    <w:right w:val="single" w:sz="6" w:space="0" w:color="808080"/>
                  </w:tcBorders>
                </w:tcPr>
                <w:p w14:paraId="73C39228"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br/>
                    <w:t>Configuration Table No.</w:t>
                  </w:r>
                </w:p>
              </w:tc>
              <w:tc>
                <w:tcPr>
                  <w:tcW w:w="811" w:type="dxa"/>
                  <w:tcBorders>
                    <w:top w:val="single" w:sz="6" w:space="0" w:color="808080"/>
                    <w:left w:val="single" w:sz="6" w:space="0" w:color="808080"/>
                    <w:bottom w:val="single" w:sz="6" w:space="0" w:color="808080"/>
                    <w:right w:val="single" w:sz="6" w:space="0" w:color="808080"/>
                  </w:tcBorders>
                </w:tcPr>
                <w:p w14:paraId="30CAEBD0"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br/>
                    <w:t>Site / Site Code</w:t>
                  </w:r>
                </w:p>
              </w:tc>
              <w:tc>
                <w:tcPr>
                  <w:tcW w:w="1600" w:type="dxa"/>
                  <w:tcBorders>
                    <w:top w:val="single" w:sz="6" w:space="0" w:color="808080"/>
                    <w:left w:val="single" w:sz="6" w:space="0" w:color="808080"/>
                    <w:bottom w:val="single" w:sz="6" w:space="0" w:color="808080"/>
                    <w:right w:val="single" w:sz="6" w:space="0" w:color="808080"/>
                  </w:tcBorders>
                </w:tcPr>
                <w:p w14:paraId="73C557F6"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Delivery</w:t>
                  </w:r>
                  <w:r w:rsidRPr="00AE50AB">
                    <w:rPr>
                      <w:rFonts w:ascii="Arial Narrow" w:hAnsi="Arial Narrow" w:cs="Arial Narrow"/>
                    </w:rPr>
                    <w:br/>
                    <w:t>(Bidder to specify in the Initial Project Plan)</w:t>
                  </w:r>
                </w:p>
              </w:tc>
              <w:tc>
                <w:tcPr>
                  <w:tcW w:w="1225" w:type="dxa"/>
                  <w:tcBorders>
                    <w:top w:val="single" w:sz="6" w:space="0" w:color="808080"/>
                    <w:left w:val="single" w:sz="6" w:space="0" w:color="808080"/>
                    <w:bottom w:val="single" w:sz="6" w:space="0" w:color="808080"/>
                    <w:right w:val="single" w:sz="6" w:space="0" w:color="808080"/>
                  </w:tcBorders>
                </w:tcPr>
                <w:p w14:paraId="74CC6A8E" w14:textId="77777777" w:rsidR="0092491F" w:rsidRPr="00AE50AB" w:rsidRDefault="0092491F" w:rsidP="00AE50AB">
                  <w:pPr>
                    <w:pStyle w:val="Normal1"/>
                    <w:tabs>
                      <w:tab w:val="left" w:pos="9900"/>
                    </w:tabs>
                    <w:spacing w:after="0"/>
                    <w:jc w:val="center"/>
                    <w:rPr>
                      <w:rFonts w:ascii="Arial Narrow" w:hAnsi="Arial Narrow" w:cs="Arial Narrow"/>
                    </w:rPr>
                  </w:pPr>
                </w:p>
                <w:p w14:paraId="6120C2E5"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Installation (weeks from Effectiveness)</w:t>
                  </w:r>
                </w:p>
              </w:tc>
              <w:tc>
                <w:tcPr>
                  <w:tcW w:w="1225" w:type="dxa"/>
                  <w:tcBorders>
                    <w:top w:val="single" w:sz="6" w:space="0" w:color="808080"/>
                    <w:left w:val="single" w:sz="6" w:space="0" w:color="808080"/>
                    <w:bottom w:val="single" w:sz="6" w:space="0" w:color="808080"/>
                    <w:right w:val="single" w:sz="6" w:space="0" w:color="808080"/>
                  </w:tcBorders>
                </w:tcPr>
                <w:p w14:paraId="40E1A807" w14:textId="77777777" w:rsidR="0092491F" w:rsidRPr="00AE50AB" w:rsidRDefault="0092491F" w:rsidP="00AE50AB">
                  <w:pPr>
                    <w:pStyle w:val="Normal1"/>
                    <w:tabs>
                      <w:tab w:val="left" w:pos="9900"/>
                    </w:tabs>
                    <w:spacing w:after="0"/>
                    <w:jc w:val="center"/>
                    <w:rPr>
                      <w:rFonts w:ascii="Arial Narrow" w:hAnsi="Arial Narrow" w:cs="Arial Narrow"/>
                    </w:rPr>
                  </w:pPr>
                </w:p>
                <w:p w14:paraId="2BF7F068"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Acceptance (weeks from Effectiveness)</w:t>
                  </w:r>
                </w:p>
              </w:tc>
              <w:tc>
                <w:tcPr>
                  <w:tcW w:w="972" w:type="dxa"/>
                  <w:tcBorders>
                    <w:top w:val="single" w:sz="6" w:space="0" w:color="808080"/>
                    <w:left w:val="single" w:sz="6" w:space="0" w:color="808080"/>
                    <w:bottom w:val="single" w:sz="6" w:space="0" w:color="808080"/>
                    <w:right w:val="single" w:sz="6" w:space="0" w:color="808080"/>
                  </w:tcBorders>
                </w:tcPr>
                <w:p w14:paraId="61CE93C8" w14:textId="77777777" w:rsidR="0092491F" w:rsidRPr="00AE50AB" w:rsidRDefault="0092491F" w:rsidP="00AE50AB">
                  <w:pPr>
                    <w:pStyle w:val="Normal1"/>
                    <w:tabs>
                      <w:tab w:val="left" w:pos="9900"/>
                    </w:tabs>
                    <w:spacing w:after="0"/>
                    <w:jc w:val="center"/>
                    <w:rPr>
                      <w:rFonts w:ascii="Arial Narrow" w:hAnsi="Arial Narrow" w:cs="Arial Narrow"/>
                    </w:rPr>
                  </w:pPr>
                </w:p>
                <w:p w14:paraId="4D083CDE"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Liquidated Damages Milestone</w:t>
                  </w:r>
                </w:p>
              </w:tc>
            </w:tr>
            <w:tr w:rsidR="0092491F" w:rsidRPr="00AE50AB" w14:paraId="14051248" w14:textId="77777777" w:rsidTr="00AE50AB">
              <w:trPr>
                <w:trHeight w:val="233"/>
              </w:trPr>
              <w:tc>
                <w:tcPr>
                  <w:tcW w:w="774" w:type="dxa"/>
                  <w:tcBorders>
                    <w:top w:val="single" w:sz="6" w:space="0" w:color="808080"/>
                    <w:left w:val="single" w:sz="6" w:space="0" w:color="808080"/>
                    <w:bottom w:val="single" w:sz="6" w:space="0" w:color="808080"/>
                    <w:right w:val="single" w:sz="6" w:space="0" w:color="808080"/>
                  </w:tcBorders>
                </w:tcPr>
                <w:p w14:paraId="26DE11AC"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3058AC35" w14:textId="77777777" w:rsidR="0092491F" w:rsidRPr="00AE50AB" w:rsidRDefault="0092491F" w:rsidP="00AE50AB">
                  <w:pPr>
                    <w:pStyle w:val="Normal1"/>
                    <w:tabs>
                      <w:tab w:val="left" w:pos="9900"/>
                    </w:tabs>
                    <w:spacing w:before="100" w:after="100"/>
                    <w:rPr>
                      <w:rFonts w:ascii="Arial Narrow" w:hAnsi="Arial Narrow" w:cs="Arial Narrow"/>
                    </w:rPr>
                  </w:pPr>
                </w:p>
              </w:tc>
              <w:tc>
                <w:tcPr>
                  <w:tcW w:w="1191" w:type="dxa"/>
                  <w:tcBorders>
                    <w:top w:val="single" w:sz="6" w:space="0" w:color="808080"/>
                    <w:left w:val="single" w:sz="6" w:space="0" w:color="808080"/>
                    <w:bottom w:val="single" w:sz="6" w:space="0" w:color="808080"/>
                    <w:right w:val="single" w:sz="6" w:space="0" w:color="808080"/>
                  </w:tcBorders>
                </w:tcPr>
                <w:p w14:paraId="54D333FC"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457E365E"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15F89C9A"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D9C7B5C"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7357A32"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599DC11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3F5A52E9"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219B0ADB"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0</w:t>
                  </w:r>
                </w:p>
              </w:tc>
              <w:tc>
                <w:tcPr>
                  <w:tcW w:w="1427" w:type="dxa"/>
                  <w:tcBorders>
                    <w:top w:val="single" w:sz="6" w:space="0" w:color="808080"/>
                    <w:left w:val="single" w:sz="6" w:space="0" w:color="808080"/>
                    <w:bottom w:val="single" w:sz="6" w:space="0" w:color="808080"/>
                    <w:right w:val="single" w:sz="6" w:space="0" w:color="808080"/>
                  </w:tcBorders>
                </w:tcPr>
                <w:p w14:paraId="53FC3DF6" w14:textId="77777777" w:rsidR="0092491F" w:rsidRPr="00AE50AB" w:rsidRDefault="0092491F" w:rsidP="00AE50AB">
                  <w:pPr>
                    <w:pStyle w:val="Normal1"/>
                    <w:tabs>
                      <w:tab w:val="left" w:pos="9900"/>
                    </w:tabs>
                    <w:spacing w:before="100" w:after="100"/>
                    <w:rPr>
                      <w:rFonts w:ascii="Arial Narrow" w:hAnsi="Arial Narrow" w:cs="Arial Narrow"/>
                    </w:rPr>
                  </w:pPr>
                  <w:r w:rsidRPr="00AE50AB">
                    <w:rPr>
                      <w:rFonts w:ascii="Arial Narrow" w:hAnsi="Arial Narrow" w:cs="Arial Narrow"/>
                    </w:rPr>
                    <w:t>Project Plan</w:t>
                  </w:r>
                </w:p>
              </w:tc>
              <w:tc>
                <w:tcPr>
                  <w:tcW w:w="1191" w:type="dxa"/>
                  <w:tcBorders>
                    <w:top w:val="single" w:sz="6" w:space="0" w:color="808080"/>
                    <w:left w:val="single" w:sz="6" w:space="0" w:color="808080"/>
                    <w:bottom w:val="single" w:sz="6" w:space="0" w:color="808080"/>
                    <w:right w:val="single" w:sz="6" w:space="0" w:color="808080"/>
                  </w:tcBorders>
                </w:tcPr>
                <w:p w14:paraId="0EE1EE5F"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811" w:type="dxa"/>
                  <w:tcBorders>
                    <w:top w:val="single" w:sz="6" w:space="0" w:color="808080"/>
                    <w:left w:val="single" w:sz="6" w:space="0" w:color="808080"/>
                    <w:bottom w:val="single" w:sz="6" w:space="0" w:color="808080"/>
                    <w:right w:val="single" w:sz="6" w:space="0" w:color="808080"/>
                  </w:tcBorders>
                </w:tcPr>
                <w:p w14:paraId="0C826A7D"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1600" w:type="dxa"/>
                  <w:tcBorders>
                    <w:top w:val="single" w:sz="6" w:space="0" w:color="808080"/>
                    <w:left w:val="single" w:sz="6" w:space="0" w:color="808080"/>
                    <w:bottom w:val="single" w:sz="6" w:space="0" w:color="808080"/>
                    <w:right w:val="single" w:sz="6" w:space="0" w:color="808080"/>
                  </w:tcBorders>
                </w:tcPr>
                <w:p w14:paraId="023BE4D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EC63AF5"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1225" w:type="dxa"/>
                  <w:tcBorders>
                    <w:top w:val="single" w:sz="6" w:space="0" w:color="808080"/>
                    <w:left w:val="single" w:sz="6" w:space="0" w:color="808080"/>
                    <w:bottom w:val="single" w:sz="6" w:space="0" w:color="808080"/>
                    <w:right w:val="single" w:sz="6" w:space="0" w:color="808080"/>
                  </w:tcBorders>
                </w:tcPr>
                <w:p w14:paraId="25D0ADB6"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W6</w:t>
                  </w:r>
                </w:p>
              </w:tc>
              <w:tc>
                <w:tcPr>
                  <w:tcW w:w="972" w:type="dxa"/>
                  <w:tcBorders>
                    <w:top w:val="single" w:sz="6" w:space="0" w:color="808080"/>
                    <w:left w:val="single" w:sz="6" w:space="0" w:color="808080"/>
                    <w:bottom w:val="single" w:sz="6" w:space="0" w:color="808080"/>
                    <w:right w:val="single" w:sz="6" w:space="0" w:color="808080"/>
                  </w:tcBorders>
                </w:tcPr>
                <w:p w14:paraId="51A4EE64"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no</w:t>
                  </w:r>
                </w:p>
              </w:tc>
            </w:tr>
            <w:tr w:rsidR="0092491F" w:rsidRPr="00AE50AB" w14:paraId="3D145A5A"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072B93A8"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2DCC53CC" w14:textId="77777777" w:rsidR="0092491F" w:rsidRPr="00AE50AB" w:rsidRDefault="0092491F" w:rsidP="00AE50AB">
                  <w:pPr>
                    <w:pStyle w:val="Normal1"/>
                    <w:tabs>
                      <w:tab w:val="left" w:pos="9900"/>
                    </w:tabs>
                    <w:spacing w:before="100" w:after="100"/>
                    <w:rPr>
                      <w:rFonts w:ascii="Arial Narrow" w:hAnsi="Arial Narrow" w:cs="Arial Narrow"/>
                    </w:rPr>
                  </w:pPr>
                </w:p>
              </w:tc>
              <w:tc>
                <w:tcPr>
                  <w:tcW w:w="1191" w:type="dxa"/>
                  <w:tcBorders>
                    <w:top w:val="single" w:sz="6" w:space="0" w:color="808080"/>
                    <w:left w:val="single" w:sz="6" w:space="0" w:color="808080"/>
                    <w:bottom w:val="single" w:sz="6" w:space="0" w:color="808080"/>
                    <w:right w:val="single" w:sz="6" w:space="0" w:color="808080"/>
                  </w:tcBorders>
                </w:tcPr>
                <w:p w14:paraId="12B782B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251D820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7811926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5529F658"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5DC7D16"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6B79D25"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0F2AD216" w14:textId="77777777" w:rsidTr="00AE50AB">
              <w:trPr>
                <w:trHeight w:val="619"/>
              </w:trPr>
              <w:tc>
                <w:tcPr>
                  <w:tcW w:w="774" w:type="dxa"/>
                  <w:tcBorders>
                    <w:top w:val="single" w:sz="6" w:space="0" w:color="808080"/>
                    <w:left w:val="single" w:sz="6" w:space="0" w:color="808080"/>
                    <w:bottom w:val="single" w:sz="6" w:space="0" w:color="808080"/>
                    <w:right w:val="single" w:sz="6" w:space="0" w:color="808080"/>
                  </w:tcBorders>
                </w:tcPr>
                <w:p w14:paraId="50DAF43A"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w:t>
                  </w:r>
                </w:p>
              </w:tc>
              <w:tc>
                <w:tcPr>
                  <w:tcW w:w="1427" w:type="dxa"/>
                  <w:tcBorders>
                    <w:top w:val="single" w:sz="6" w:space="0" w:color="808080"/>
                    <w:left w:val="single" w:sz="6" w:space="0" w:color="808080"/>
                    <w:bottom w:val="single" w:sz="6" w:space="0" w:color="808080"/>
                    <w:right w:val="single" w:sz="6" w:space="0" w:color="808080"/>
                  </w:tcBorders>
                </w:tcPr>
                <w:p w14:paraId="7AD8447C" w14:textId="77777777" w:rsidR="0092491F" w:rsidRPr="00AE50AB" w:rsidRDefault="0092491F" w:rsidP="00AE50AB">
                  <w:pPr>
                    <w:pStyle w:val="Normal1"/>
                    <w:tabs>
                      <w:tab w:val="left" w:pos="9900"/>
                    </w:tabs>
                    <w:spacing w:before="100" w:after="100"/>
                    <w:rPr>
                      <w:rFonts w:ascii="Arial Narrow" w:hAnsi="Arial Narrow" w:cs="Arial Narrow"/>
                    </w:rPr>
                  </w:pPr>
                  <w:r w:rsidRPr="00AE50AB">
                    <w:rPr>
                      <w:rFonts w:ascii="Arial Narrow" w:hAnsi="Arial Narrow" w:cs="Arial Narrow"/>
                    </w:rPr>
                    <w:t>Headquarters Subsystem</w:t>
                  </w:r>
                </w:p>
              </w:tc>
              <w:tc>
                <w:tcPr>
                  <w:tcW w:w="1191" w:type="dxa"/>
                  <w:tcBorders>
                    <w:top w:val="single" w:sz="6" w:space="0" w:color="808080"/>
                    <w:left w:val="single" w:sz="6" w:space="0" w:color="808080"/>
                    <w:bottom w:val="single" w:sz="6" w:space="0" w:color="808080"/>
                    <w:right w:val="single" w:sz="6" w:space="0" w:color="808080"/>
                  </w:tcBorders>
                </w:tcPr>
                <w:p w14:paraId="55C84D12"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w:t>
                  </w:r>
                </w:p>
              </w:tc>
              <w:tc>
                <w:tcPr>
                  <w:tcW w:w="811" w:type="dxa"/>
                  <w:tcBorders>
                    <w:top w:val="single" w:sz="6" w:space="0" w:color="808080"/>
                    <w:left w:val="single" w:sz="6" w:space="0" w:color="808080"/>
                    <w:bottom w:val="single" w:sz="6" w:space="0" w:color="808080"/>
                    <w:right w:val="single" w:sz="6" w:space="0" w:color="808080"/>
                  </w:tcBorders>
                </w:tcPr>
                <w:p w14:paraId="0041877B"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HQ</w:t>
                  </w:r>
                </w:p>
              </w:tc>
              <w:tc>
                <w:tcPr>
                  <w:tcW w:w="1600" w:type="dxa"/>
                  <w:tcBorders>
                    <w:top w:val="single" w:sz="6" w:space="0" w:color="808080"/>
                    <w:left w:val="single" w:sz="6" w:space="0" w:color="808080"/>
                    <w:bottom w:val="single" w:sz="6" w:space="0" w:color="808080"/>
                    <w:right w:val="single" w:sz="6" w:space="0" w:color="808080"/>
                  </w:tcBorders>
                </w:tcPr>
                <w:p w14:paraId="6CF72849"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0D177F9"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1225" w:type="dxa"/>
                  <w:tcBorders>
                    <w:top w:val="single" w:sz="6" w:space="0" w:color="808080"/>
                    <w:left w:val="single" w:sz="6" w:space="0" w:color="808080"/>
                    <w:bottom w:val="single" w:sz="6" w:space="0" w:color="808080"/>
                    <w:right w:val="single" w:sz="6" w:space="0" w:color="808080"/>
                  </w:tcBorders>
                </w:tcPr>
                <w:p w14:paraId="5EF472A2"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972" w:type="dxa"/>
                  <w:tcBorders>
                    <w:top w:val="single" w:sz="6" w:space="0" w:color="808080"/>
                    <w:left w:val="single" w:sz="6" w:space="0" w:color="808080"/>
                    <w:bottom w:val="single" w:sz="6" w:space="0" w:color="808080"/>
                    <w:right w:val="single" w:sz="6" w:space="0" w:color="808080"/>
                  </w:tcBorders>
                </w:tcPr>
                <w:p w14:paraId="62DE8F42"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r>
            <w:tr w:rsidR="0092491F" w:rsidRPr="00AE50AB" w14:paraId="5BB0F22D"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78CA5A2C"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1.1</w:t>
                  </w:r>
                </w:p>
              </w:tc>
              <w:tc>
                <w:tcPr>
                  <w:tcW w:w="1427" w:type="dxa"/>
                  <w:tcBorders>
                    <w:top w:val="single" w:sz="6" w:space="0" w:color="808080"/>
                    <w:left w:val="single" w:sz="6" w:space="0" w:color="808080"/>
                    <w:bottom w:val="single" w:sz="6" w:space="0" w:color="808080"/>
                    <w:right w:val="single" w:sz="6" w:space="0" w:color="808080"/>
                  </w:tcBorders>
                </w:tcPr>
                <w:p w14:paraId="05F2556E"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Hardware, LAN &amp; General-Purpose Software</w:t>
                  </w:r>
                </w:p>
              </w:tc>
              <w:tc>
                <w:tcPr>
                  <w:tcW w:w="1191" w:type="dxa"/>
                  <w:tcBorders>
                    <w:top w:val="single" w:sz="6" w:space="0" w:color="808080"/>
                    <w:left w:val="single" w:sz="6" w:space="0" w:color="808080"/>
                    <w:bottom w:val="single" w:sz="6" w:space="0" w:color="808080"/>
                    <w:right w:val="single" w:sz="6" w:space="0" w:color="808080"/>
                  </w:tcBorders>
                </w:tcPr>
                <w:p w14:paraId="3CC411C9"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w:t>
                  </w:r>
                </w:p>
              </w:tc>
              <w:tc>
                <w:tcPr>
                  <w:tcW w:w="811" w:type="dxa"/>
                  <w:tcBorders>
                    <w:top w:val="single" w:sz="6" w:space="0" w:color="808080"/>
                    <w:left w:val="single" w:sz="6" w:space="0" w:color="808080"/>
                    <w:bottom w:val="single" w:sz="6" w:space="0" w:color="808080"/>
                    <w:right w:val="single" w:sz="6" w:space="0" w:color="808080"/>
                  </w:tcBorders>
                </w:tcPr>
                <w:p w14:paraId="48EB2808"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006B96D9"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3A86B170"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W16</w:t>
                  </w:r>
                </w:p>
              </w:tc>
              <w:tc>
                <w:tcPr>
                  <w:tcW w:w="1225" w:type="dxa"/>
                  <w:tcBorders>
                    <w:top w:val="single" w:sz="6" w:space="0" w:color="808080"/>
                    <w:left w:val="single" w:sz="6" w:space="0" w:color="808080"/>
                    <w:bottom w:val="single" w:sz="6" w:space="0" w:color="808080"/>
                    <w:right w:val="single" w:sz="6" w:space="0" w:color="808080"/>
                  </w:tcBorders>
                </w:tcPr>
                <w:p w14:paraId="5C51EEC7"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W20</w:t>
                  </w:r>
                </w:p>
              </w:tc>
              <w:tc>
                <w:tcPr>
                  <w:tcW w:w="972" w:type="dxa"/>
                  <w:tcBorders>
                    <w:top w:val="single" w:sz="6" w:space="0" w:color="808080"/>
                    <w:left w:val="single" w:sz="6" w:space="0" w:color="808080"/>
                    <w:bottom w:val="single" w:sz="6" w:space="0" w:color="808080"/>
                    <w:right w:val="single" w:sz="6" w:space="0" w:color="808080"/>
                  </w:tcBorders>
                </w:tcPr>
                <w:p w14:paraId="4E422C79"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yes</w:t>
                  </w:r>
                </w:p>
              </w:tc>
            </w:tr>
            <w:tr w:rsidR="0092491F" w:rsidRPr="00AE50AB" w14:paraId="70078BA0"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2E47887B"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1.2</w:t>
                  </w:r>
                </w:p>
              </w:tc>
              <w:tc>
                <w:tcPr>
                  <w:tcW w:w="1427" w:type="dxa"/>
                  <w:tcBorders>
                    <w:top w:val="single" w:sz="6" w:space="0" w:color="808080"/>
                    <w:left w:val="single" w:sz="6" w:space="0" w:color="808080"/>
                    <w:bottom w:val="single" w:sz="6" w:space="0" w:color="808080"/>
                    <w:right w:val="single" w:sz="6" w:space="0" w:color="808080"/>
                  </w:tcBorders>
                </w:tcPr>
                <w:p w14:paraId="094BB240"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Database system</w:t>
                  </w:r>
                </w:p>
              </w:tc>
              <w:tc>
                <w:tcPr>
                  <w:tcW w:w="1191" w:type="dxa"/>
                  <w:tcBorders>
                    <w:top w:val="single" w:sz="6" w:space="0" w:color="808080"/>
                    <w:left w:val="single" w:sz="6" w:space="0" w:color="808080"/>
                    <w:bottom w:val="single" w:sz="6" w:space="0" w:color="808080"/>
                    <w:right w:val="single" w:sz="6" w:space="0" w:color="808080"/>
                  </w:tcBorders>
                </w:tcPr>
                <w:p w14:paraId="3801F361"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w:t>
                  </w:r>
                </w:p>
              </w:tc>
              <w:tc>
                <w:tcPr>
                  <w:tcW w:w="811" w:type="dxa"/>
                  <w:tcBorders>
                    <w:top w:val="single" w:sz="6" w:space="0" w:color="808080"/>
                    <w:left w:val="single" w:sz="6" w:space="0" w:color="808080"/>
                    <w:bottom w:val="single" w:sz="6" w:space="0" w:color="808080"/>
                    <w:right w:val="single" w:sz="6" w:space="0" w:color="808080"/>
                  </w:tcBorders>
                </w:tcPr>
                <w:p w14:paraId="3DE29792"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38DD92E2"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758AF96"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W20</w:t>
                  </w:r>
                </w:p>
              </w:tc>
              <w:tc>
                <w:tcPr>
                  <w:tcW w:w="1225" w:type="dxa"/>
                  <w:tcBorders>
                    <w:top w:val="single" w:sz="6" w:space="0" w:color="808080"/>
                    <w:left w:val="single" w:sz="6" w:space="0" w:color="808080"/>
                    <w:bottom w:val="single" w:sz="6" w:space="0" w:color="808080"/>
                    <w:right w:val="single" w:sz="6" w:space="0" w:color="808080"/>
                  </w:tcBorders>
                </w:tcPr>
                <w:p w14:paraId="1054CBE9"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W24</w:t>
                  </w:r>
                </w:p>
              </w:tc>
              <w:tc>
                <w:tcPr>
                  <w:tcW w:w="972" w:type="dxa"/>
                  <w:tcBorders>
                    <w:top w:val="single" w:sz="6" w:space="0" w:color="808080"/>
                    <w:left w:val="single" w:sz="6" w:space="0" w:color="808080"/>
                    <w:bottom w:val="single" w:sz="6" w:space="0" w:color="808080"/>
                    <w:right w:val="single" w:sz="6" w:space="0" w:color="808080"/>
                  </w:tcBorders>
                </w:tcPr>
                <w:p w14:paraId="201F68E3"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yes</w:t>
                  </w:r>
                </w:p>
              </w:tc>
            </w:tr>
            <w:tr w:rsidR="0092491F" w:rsidRPr="00AE50AB" w14:paraId="5DFE9984"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6C847E0C"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1.3</w:t>
                  </w:r>
                </w:p>
              </w:tc>
              <w:tc>
                <w:tcPr>
                  <w:tcW w:w="1427" w:type="dxa"/>
                  <w:tcBorders>
                    <w:top w:val="single" w:sz="6" w:space="0" w:color="808080"/>
                    <w:left w:val="single" w:sz="6" w:space="0" w:color="808080"/>
                    <w:bottom w:val="single" w:sz="6" w:space="0" w:color="808080"/>
                    <w:right w:val="single" w:sz="6" w:space="0" w:color="808080"/>
                  </w:tcBorders>
                </w:tcPr>
                <w:p w14:paraId="31E47531"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Training</w:t>
                  </w:r>
                </w:p>
              </w:tc>
              <w:tc>
                <w:tcPr>
                  <w:tcW w:w="1191" w:type="dxa"/>
                  <w:tcBorders>
                    <w:top w:val="single" w:sz="6" w:space="0" w:color="808080"/>
                    <w:left w:val="single" w:sz="6" w:space="0" w:color="808080"/>
                    <w:bottom w:val="single" w:sz="6" w:space="0" w:color="808080"/>
                    <w:right w:val="single" w:sz="6" w:space="0" w:color="808080"/>
                  </w:tcBorders>
                </w:tcPr>
                <w:p w14:paraId="2470A2C2"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1</w:t>
                  </w:r>
                </w:p>
              </w:tc>
              <w:tc>
                <w:tcPr>
                  <w:tcW w:w="811" w:type="dxa"/>
                  <w:tcBorders>
                    <w:top w:val="single" w:sz="6" w:space="0" w:color="808080"/>
                    <w:left w:val="single" w:sz="6" w:space="0" w:color="808080"/>
                    <w:bottom w:val="single" w:sz="6" w:space="0" w:color="808080"/>
                    <w:right w:val="single" w:sz="6" w:space="0" w:color="808080"/>
                  </w:tcBorders>
                </w:tcPr>
                <w:p w14:paraId="1020AAAC"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504032D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9EA6DD1"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 -</w:t>
                  </w:r>
                </w:p>
              </w:tc>
              <w:tc>
                <w:tcPr>
                  <w:tcW w:w="1225" w:type="dxa"/>
                  <w:tcBorders>
                    <w:top w:val="single" w:sz="6" w:space="0" w:color="808080"/>
                    <w:left w:val="single" w:sz="6" w:space="0" w:color="808080"/>
                    <w:bottom w:val="single" w:sz="6" w:space="0" w:color="808080"/>
                    <w:right w:val="single" w:sz="6" w:space="0" w:color="808080"/>
                  </w:tcBorders>
                </w:tcPr>
                <w:p w14:paraId="4183C85D"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W44</w:t>
                  </w:r>
                </w:p>
              </w:tc>
              <w:tc>
                <w:tcPr>
                  <w:tcW w:w="972" w:type="dxa"/>
                  <w:tcBorders>
                    <w:top w:val="single" w:sz="6" w:space="0" w:color="808080"/>
                    <w:left w:val="single" w:sz="6" w:space="0" w:color="808080"/>
                    <w:bottom w:val="single" w:sz="6" w:space="0" w:color="808080"/>
                    <w:right w:val="single" w:sz="6" w:space="0" w:color="808080"/>
                  </w:tcBorders>
                </w:tcPr>
                <w:p w14:paraId="77AA5EAA"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no</w:t>
                  </w:r>
                </w:p>
              </w:tc>
            </w:tr>
            <w:tr w:rsidR="0092491F" w:rsidRPr="00AE50AB" w14:paraId="6D04B4B4"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0B543D3D"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2.0</w:t>
                  </w:r>
                </w:p>
              </w:tc>
              <w:tc>
                <w:tcPr>
                  <w:tcW w:w="1427" w:type="dxa"/>
                  <w:tcBorders>
                    <w:top w:val="single" w:sz="6" w:space="0" w:color="808080"/>
                    <w:left w:val="single" w:sz="6" w:space="0" w:color="808080"/>
                    <w:bottom w:val="single" w:sz="6" w:space="0" w:color="808080"/>
                    <w:right w:val="single" w:sz="6" w:space="0" w:color="808080"/>
                  </w:tcBorders>
                </w:tcPr>
                <w:p w14:paraId="39BE104C"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Region 1 Branch Offices Subsystem(s)</w:t>
                  </w:r>
                </w:p>
              </w:tc>
              <w:tc>
                <w:tcPr>
                  <w:tcW w:w="1191" w:type="dxa"/>
                  <w:tcBorders>
                    <w:top w:val="single" w:sz="6" w:space="0" w:color="808080"/>
                    <w:left w:val="single" w:sz="6" w:space="0" w:color="808080"/>
                    <w:bottom w:val="single" w:sz="6" w:space="0" w:color="808080"/>
                    <w:right w:val="single" w:sz="6" w:space="0" w:color="808080"/>
                  </w:tcBorders>
                </w:tcPr>
                <w:p w14:paraId="4B8403DB"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w:t>
                  </w:r>
                </w:p>
              </w:tc>
              <w:tc>
                <w:tcPr>
                  <w:tcW w:w="811" w:type="dxa"/>
                  <w:tcBorders>
                    <w:top w:val="single" w:sz="6" w:space="0" w:color="808080"/>
                    <w:left w:val="single" w:sz="6" w:space="0" w:color="808080"/>
                    <w:bottom w:val="single" w:sz="6" w:space="0" w:color="808080"/>
                    <w:right w:val="single" w:sz="6" w:space="0" w:color="808080"/>
                  </w:tcBorders>
                </w:tcPr>
                <w:p w14:paraId="2294D701"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R1.1, R1.2, …</w:t>
                  </w:r>
                  <w:r w:rsidRPr="00AE50AB">
                    <w:rPr>
                      <w:rFonts w:ascii="Arial Narrow" w:hAnsi="Arial Narrow" w:cs="Arial Narrow"/>
                    </w:rPr>
                    <w:br/>
                    <w:t>R1.n</w:t>
                  </w:r>
                </w:p>
              </w:tc>
              <w:tc>
                <w:tcPr>
                  <w:tcW w:w="1600" w:type="dxa"/>
                  <w:tcBorders>
                    <w:top w:val="single" w:sz="6" w:space="0" w:color="808080"/>
                    <w:left w:val="single" w:sz="6" w:space="0" w:color="808080"/>
                    <w:bottom w:val="single" w:sz="6" w:space="0" w:color="808080"/>
                    <w:right w:val="single" w:sz="6" w:space="0" w:color="808080"/>
                  </w:tcBorders>
                </w:tcPr>
                <w:p w14:paraId="43091129"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DE43CE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800DF5A"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6485687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3C943F40" w14:textId="77777777" w:rsidTr="00AE50AB">
              <w:trPr>
                <w:trHeight w:val="798"/>
              </w:trPr>
              <w:tc>
                <w:tcPr>
                  <w:tcW w:w="774" w:type="dxa"/>
                  <w:tcBorders>
                    <w:top w:val="single" w:sz="6" w:space="0" w:color="808080"/>
                    <w:left w:val="single" w:sz="6" w:space="0" w:color="808080"/>
                    <w:bottom w:val="single" w:sz="6" w:space="0" w:color="808080"/>
                    <w:right w:val="single" w:sz="6" w:space="0" w:color="808080"/>
                  </w:tcBorders>
                </w:tcPr>
                <w:p w14:paraId="68954EAE"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2.1</w:t>
                  </w:r>
                </w:p>
              </w:tc>
              <w:tc>
                <w:tcPr>
                  <w:tcW w:w="1427" w:type="dxa"/>
                  <w:tcBorders>
                    <w:top w:val="single" w:sz="6" w:space="0" w:color="808080"/>
                    <w:left w:val="single" w:sz="6" w:space="0" w:color="808080"/>
                    <w:bottom w:val="single" w:sz="6" w:space="0" w:color="808080"/>
                    <w:right w:val="single" w:sz="6" w:space="0" w:color="808080"/>
                  </w:tcBorders>
                </w:tcPr>
                <w:p w14:paraId="42F85BA0"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Hardware, LAN &amp; General-Purpose Software</w:t>
                  </w:r>
                </w:p>
              </w:tc>
              <w:tc>
                <w:tcPr>
                  <w:tcW w:w="1191" w:type="dxa"/>
                  <w:tcBorders>
                    <w:top w:val="single" w:sz="6" w:space="0" w:color="808080"/>
                    <w:left w:val="single" w:sz="6" w:space="0" w:color="808080"/>
                    <w:bottom w:val="single" w:sz="6" w:space="0" w:color="808080"/>
                    <w:right w:val="single" w:sz="6" w:space="0" w:color="808080"/>
                  </w:tcBorders>
                </w:tcPr>
                <w:p w14:paraId="4CDFF0FA"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w:t>
                  </w:r>
                </w:p>
              </w:tc>
              <w:tc>
                <w:tcPr>
                  <w:tcW w:w="811" w:type="dxa"/>
                  <w:tcBorders>
                    <w:top w:val="single" w:sz="6" w:space="0" w:color="808080"/>
                    <w:left w:val="single" w:sz="6" w:space="0" w:color="808080"/>
                    <w:bottom w:val="single" w:sz="6" w:space="0" w:color="808080"/>
                    <w:right w:val="single" w:sz="6" w:space="0" w:color="808080"/>
                  </w:tcBorders>
                </w:tcPr>
                <w:p w14:paraId="462C7738"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32E6755D"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E313857"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514B4D5A"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50E3572D"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152B6BA8"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1E4B554A"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2.2</w:t>
                  </w:r>
                </w:p>
              </w:tc>
              <w:tc>
                <w:tcPr>
                  <w:tcW w:w="1427" w:type="dxa"/>
                  <w:tcBorders>
                    <w:top w:val="single" w:sz="6" w:space="0" w:color="808080"/>
                    <w:left w:val="single" w:sz="6" w:space="0" w:color="808080"/>
                    <w:bottom w:val="single" w:sz="6" w:space="0" w:color="808080"/>
                    <w:right w:val="single" w:sz="6" w:space="0" w:color="808080"/>
                  </w:tcBorders>
                </w:tcPr>
                <w:p w14:paraId="4B13C5F5" w14:textId="77777777" w:rsidR="0092491F" w:rsidRPr="00AE50AB" w:rsidRDefault="0092491F" w:rsidP="00AE50AB">
                  <w:pPr>
                    <w:pStyle w:val="Normal1"/>
                    <w:tabs>
                      <w:tab w:val="left" w:pos="9900"/>
                    </w:tabs>
                    <w:spacing w:before="100" w:after="100"/>
                    <w:ind w:left="342"/>
                    <w:rPr>
                      <w:rFonts w:ascii="Arial Narrow" w:hAnsi="Arial Narrow" w:cs="Arial Narrow"/>
                    </w:rPr>
                  </w:pPr>
                  <w:r w:rsidRPr="00AE50AB">
                    <w:rPr>
                      <w:rFonts w:ascii="Arial Narrow" w:hAnsi="Arial Narrow" w:cs="Arial Narrow"/>
                    </w:rPr>
                    <w:t>Training</w:t>
                  </w:r>
                </w:p>
              </w:tc>
              <w:tc>
                <w:tcPr>
                  <w:tcW w:w="1191" w:type="dxa"/>
                  <w:tcBorders>
                    <w:top w:val="single" w:sz="6" w:space="0" w:color="808080"/>
                    <w:left w:val="single" w:sz="6" w:space="0" w:color="808080"/>
                    <w:bottom w:val="single" w:sz="6" w:space="0" w:color="808080"/>
                    <w:right w:val="single" w:sz="6" w:space="0" w:color="808080"/>
                  </w:tcBorders>
                </w:tcPr>
                <w:p w14:paraId="509E2C2F"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2</w:t>
                  </w:r>
                </w:p>
              </w:tc>
              <w:tc>
                <w:tcPr>
                  <w:tcW w:w="811" w:type="dxa"/>
                  <w:tcBorders>
                    <w:top w:val="single" w:sz="6" w:space="0" w:color="808080"/>
                    <w:left w:val="single" w:sz="6" w:space="0" w:color="808080"/>
                    <w:bottom w:val="single" w:sz="6" w:space="0" w:color="808080"/>
                    <w:right w:val="single" w:sz="6" w:space="0" w:color="808080"/>
                  </w:tcBorders>
                </w:tcPr>
                <w:p w14:paraId="5F11DB4B" w14:textId="77777777" w:rsidR="0092491F" w:rsidRPr="00AE50AB" w:rsidRDefault="0092491F" w:rsidP="00AE50AB">
                  <w:pPr>
                    <w:pStyle w:val="Normal1"/>
                    <w:tabs>
                      <w:tab w:val="left" w:pos="9900"/>
                    </w:tabs>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4B16AC6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3FDFE0CD"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ABFF0F7"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008BFB1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208C20FA"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3DCDD38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1C3838DF" w14:textId="77777777" w:rsidR="0092491F" w:rsidRPr="00AE50AB" w:rsidRDefault="0092491F" w:rsidP="00AE50AB">
                  <w:pPr>
                    <w:pStyle w:val="Normal1"/>
                    <w:tabs>
                      <w:tab w:val="left" w:pos="9900"/>
                    </w:tabs>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33EA90F0"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48C71D6E"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19C0E16D"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1794CB9F"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2544F01" w14:textId="77777777" w:rsidR="0092491F" w:rsidRPr="00AE50AB" w:rsidRDefault="0092491F" w:rsidP="00AE50AB">
                  <w:pPr>
                    <w:pStyle w:val="Normal1"/>
                    <w:tabs>
                      <w:tab w:val="left" w:pos="9900"/>
                    </w:tabs>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767B4B4" w14:textId="77777777" w:rsidR="0092491F" w:rsidRPr="00AE50AB" w:rsidRDefault="0092491F" w:rsidP="00AE50AB">
                  <w:pPr>
                    <w:pStyle w:val="Normal1"/>
                    <w:tabs>
                      <w:tab w:val="left" w:pos="9900"/>
                    </w:tabs>
                    <w:spacing w:before="100" w:after="100"/>
                    <w:jc w:val="center"/>
                    <w:rPr>
                      <w:rFonts w:ascii="Arial Narrow" w:hAnsi="Arial Narrow" w:cs="Arial Narrow"/>
                    </w:rPr>
                  </w:pPr>
                </w:p>
              </w:tc>
            </w:tr>
            <w:tr w:rsidR="0092491F" w:rsidRPr="00AE50AB" w14:paraId="26FD841F"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3AD9EA84" w14:textId="77777777" w:rsidR="0092491F" w:rsidRPr="00AE50AB" w:rsidRDefault="0092491F" w:rsidP="00AE50AB">
                  <w:pPr>
                    <w:pStyle w:val="Normal1"/>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55069FAC" w14:textId="77777777" w:rsidR="0092491F" w:rsidRPr="00AE50AB" w:rsidRDefault="0092491F" w:rsidP="00AE50AB">
                  <w:pPr>
                    <w:pStyle w:val="Normal1"/>
                    <w:spacing w:before="100" w:after="100"/>
                    <w:rPr>
                      <w:rFonts w:ascii="Arial Narrow" w:hAnsi="Arial Narrow" w:cs="Arial Narrow"/>
                    </w:rPr>
                  </w:pPr>
                </w:p>
              </w:tc>
              <w:tc>
                <w:tcPr>
                  <w:tcW w:w="1191" w:type="dxa"/>
                  <w:tcBorders>
                    <w:top w:val="single" w:sz="6" w:space="0" w:color="808080"/>
                    <w:left w:val="single" w:sz="6" w:space="0" w:color="808080"/>
                    <w:bottom w:val="single" w:sz="6" w:space="0" w:color="808080"/>
                    <w:right w:val="single" w:sz="6" w:space="0" w:color="808080"/>
                  </w:tcBorders>
                </w:tcPr>
                <w:p w14:paraId="7A285B87"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794C4645"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7E30CB8F"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30FE2EF3"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25BFFD0"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E7198BE"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795D378A" w14:textId="77777777" w:rsidTr="00AE50AB">
              <w:trPr>
                <w:trHeight w:val="603"/>
              </w:trPr>
              <w:tc>
                <w:tcPr>
                  <w:tcW w:w="774" w:type="dxa"/>
                  <w:tcBorders>
                    <w:top w:val="single" w:sz="6" w:space="0" w:color="808080"/>
                    <w:left w:val="single" w:sz="6" w:space="0" w:color="808080"/>
                    <w:bottom w:val="single" w:sz="6" w:space="0" w:color="808080"/>
                    <w:right w:val="single" w:sz="6" w:space="0" w:color="808080"/>
                  </w:tcBorders>
                </w:tcPr>
                <w:p w14:paraId="66C25D98"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lastRenderedPageBreak/>
                    <w:t>j</w:t>
                  </w:r>
                </w:p>
              </w:tc>
              <w:tc>
                <w:tcPr>
                  <w:tcW w:w="1427" w:type="dxa"/>
                  <w:tcBorders>
                    <w:top w:val="single" w:sz="6" w:space="0" w:color="808080"/>
                    <w:left w:val="single" w:sz="6" w:space="0" w:color="808080"/>
                    <w:bottom w:val="single" w:sz="6" w:space="0" w:color="808080"/>
                    <w:right w:val="single" w:sz="6" w:space="0" w:color="808080"/>
                  </w:tcBorders>
                </w:tcPr>
                <w:p w14:paraId="498D833C"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Region J Branch Offices Subsystems</w:t>
                  </w:r>
                </w:p>
              </w:tc>
              <w:tc>
                <w:tcPr>
                  <w:tcW w:w="1191" w:type="dxa"/>
                  <w:tcBorders>
                    <w:top w:val="single" w:sz="6" w:space="0" w:color="808080"/>
                    <w:left w:val="single" w:sz="6" w:space="0" w:color="808080"/>
                    <w:bottom w:val="single" w:sz="6" w:space="0" w:color="808080"/>
                    <w:right w:val="single" w:sz="6" w:space="0" w:color="808080"/>
                  </w:tcBorders>
                </w:tcPr>
                <w:p w14:paraId="54F067AB"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br/>
                    <w:t>j</w:t>
                  </w:r>
                </w:p>
              </w:tc>
              <w:tc>
                <w:tcPr>
                  <w:tcW w:w="811" w:type="dxa"/>
                  <w:tcBorders>
                    <w:top w:val="single" w:sz="6" w:space="0" w:color="808080"/>
                    <w:left w:val="single" w:sz="6" w:space="0" w:color="808080"/>
                    <w:bottom w:val="single" w:sz="6" w:space="0" w:color="808080"/>
                    <w:right w:val="single" w:sz="6" w:space="0" w:color="808080"/>
                  </w:tcBorders>
                </w:tcPr>
                <w:p w14:paraId="25C5E0EA"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Rj.1, Rj.2, ... Rj.m</w:t>
                  </w:r>
                </w:p>
              </w:tc>
              <w:tc>
                <w:tcPr>
                  <w:tcW w:w="1600" w:type="dxa"/>
                  <w:tcBorders>
                    <w:top w:val="single" w:sz="6" w:space="0" w:color="808080"/>
                    <w:left w:val="single" w:sz="6" w:space="0" w:color="808080"/>
                    <w:bottom w:val="single" w:sz="6" w:space="0" w:color="808080"/>
                    <w:right w:val="single" w:sz="6" w:space="0" w:color="808080"/>
                  </w:tcBorders>
                </w:tcPr>
                <w:p w14:paraId="33524A06"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6EE99EC"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3A93F975"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59D5C7C2"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6CF958F1"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08288FB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j.1</w:t>
                  </w:r>
                </w:p>
              </w:tc>
              <w:tc>
                <w:tcPr>
                  <w:tcW w:w="1427" w:type="dxa"/>
                  <w:tcBorders>
                    <w:top w:val="single" w:sz="6" w:space="0" w:color="808080"/>
                    <w:left w:val="single" w:sz="6" w:space="0" w:color="808080"/>
                    <w:bottom w:val="single" w:sz="6" w:space="0" w:color="808080"/>
                    <w:right w:val="single" w:sz="6" w:space="0" w:color="808080"/>
                  </w:tcBorders>
                </w:tcPr>
                <w:p w14:paraId="171E0639"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Hardware, LAN &amp; General-Purpose Software</w:t>
                  </w:r>
                </w:p>
              </w:tc>
              <w:tc>
                <w:tcPr>
                  <w:tcW w:w="1191" w:type="dxa"/>
                  <w:tcBorders>
                    <w:top w:val="single" w:sz="6" w:space="0" w:color="808080"/>
                    <w:left w:val="single" w:sz="6" w:space="0" w:color="808080"/>
                    <w:bottom w:val="single" w:sz="6" w:space="0" w:color="808080"/>
                    <w:right w:val="single" w:sz="6" w:space="0" w:color="808080"/>
                  </w:tcBorders>
                </w:tcPr>
                <w:p w14:paraId="75E168A8"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6378FED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33D4BFFE"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3D636DD"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C03699E"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9F7A81E"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45061170"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34D611C8"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j.2</w:t>
                  </w:r>
                </w:p>
              </w:tc>
              <w:tc>
                <w:tcPr>
                  <w:tcW w:w="1427" w:type="dxa"/>
                  <w:tcBorders>
                    <w:top w:val="single" w:sz="6" w:space="0" w:color="808080"/>
                    <w:left w:val="single" w:sz="6" w:space="0" w:color="808080"/>
                    <w:bottom w:val="single" w:sz="6" w:space="0" w:color="808080"/>
                    <w:right w:val="single" w:sz="6" w:space="0" w:color="808080"/>
                  </w:tcBorders>
                </w:tcPr>
                <w:p w14:paraId="137505CB"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Training</w:t>
                  </w:r>
                </w:p>
              </w:tc>
              <w:tc>
                <w:tcPr>
                  <w:tcW w:w="1191" w:type="dxa"/>
                  <w:tcBorders>
                    <w:top w:val="single" w:sz="6" w:space="0" w:color="808080"/>
                    <w:left w:val="single" w:sz="6" w:space="0" w:color="808080"/>
                    <w:bottom w:val="single" w:sz="6" w:space="0" w:color="808080"/>
                    <w:right w:val="single" w:sz="6" w:space="0" w:color="808080"/>
                  </w:tcBorders>
                </w:tcPr>
                <w:p w14:paraId="0B6BF1F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472DA96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3DC8C21D"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59CBA960"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52DB5B8"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75A1389F"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6DD1E9FC"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14D7E24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j.3</w:t>
                  </w:r>
                </w:p>
              </w:tc>
              <w:tc>
                <w:tcPr>
                  <w:tcW w:w="1427" w:type="dxa"/>
                  <w:tcBorders>
                    <w:top w:val="single" w:sz="6" w:space="0" w:color="808080"/>
                    <w:left w:val="single" w:sz="6" w:space="0" w:color="808080"/>
                    <w:bottom w:val="single" w:sz="6" w:space="0" w:color="808080"/>
                    <w:right w:val="single" w:sz="6" w:space="0" w:color="808080"/>
                  </w:tcBorders>
                </w:tcPr>
                <w:p w14:paraId="390FDF62"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30F99189"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715113ED"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4E765F29"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E2D8FAC"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4ED82EB"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46C42525"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680BDDAD"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290A57D1"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1427" w:type="dxa"/>
                  <w:tcBorders>
                    <w:top w:val="single" w:sz="6" w:space="0" w:color="808080"/>
                    <w:left w:val="single" w:sz="6" w:space="0" w:color="808080"/>
                    <w:bottom w:val="single" w:sz="6" w:space="0" w:color="808080"/>
                    <w:right w:val="single" w:sz="6" w:space="0" w:color="808080"/>
                  </w:tcBorders>
                </w:tcPr>
                <w:p w14:paraId="0CD7BCBA" w14:textId="77777777" w:rsidR="0092491F" w:rsidRPr="00AE50AB" w:rsidRDefault="0092491F" w:rsidP="00AE50AB">
                  <w:pPr>
                    <w:pStyle w:val="Normal1"/>
                    <w:spacing w:before="100" w:after="100"/>
                    <w:rPr>
                      <w:rFonts w:ascii="Arial Narrow" w:hAnsi="Arial Narrow" w:cs="Arial Narrow"/>
                    </w:rPr>
                  </w:pPr>
                </w:p>
              </w:tc>
              <w:tc>
                <w:tcPr>
                  <w:tcW w:w="1191" w:type="dxa"/>
                  <w:tcBorders>
                    <w:top w:val="single" w:sz="6" w:space="0" w:color="808080"/>
                    <w:left w:val="single" w:sz="6" w:space="0" w:color="808080"/>
                    <w:bottom w:val="single" w:sz="6" w:space="0" w:color="808080"/>
                    <w:right w:val="single" w:sz="6" w:space="0" w:color="808080"/>
                  </w:tcBorders>
                </w:tcPr>
                <w:p w14:paraId="4B6FF034"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205EE36B"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73474241"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FC5B545"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EC7E312"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455EFC8F"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586E86F4" w14:textId="77777777" w:rsidTr="00AE50AB">
              <w:trPr>
                <w:trHeight w:val="798"/>
              </w:trPr>
              <w:tc>
                <w:tcPr>
                  <w:tcW w:w="774" w:type="dxa"/>
                  <w:tcBorders>
                    <w:top w:val="single" w:sz="6" w:space="0" w:color="808080"/>
                    <w:left w:val="single" w:sz="6" w:space="0" w:color="808080"/>
                    <w:bottom w:val="single" w:sz="6" w:space="0" w:color="808080"/>
                    <w:right w:val="single" w:sz="6" w:space="0" w:color="808080"/>
                  </w:tcBorders>
                </w:tcPr>
                <w:p w14:paraId="2A442CFC"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w:t>
                  </w:r>
                </w:p>
              </w:tc>
              <w:tc>
                <w:tcPr>
                  <w:tcW w:w="1427" w:type="dxa"/>
                  <w:tcBorders>
                    <w:top w:val="single" w:sz="6" w:space="0" w:color="808080"/>
                    <w:left w:val="single" w:sz="6" w:space="0" w:color="808080"/>
                    <w:bottom w:val="single" w:sz="6" w:space="0" w:color="808080"/>
                    <w:right w:val="single" w:sz="6" w:space="0" w:color="808080"/>
                  </w:tcBorders>
                </w:tcPr>
                <w:p w14:paraId="147E920C"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WAN and integrated database access Subsystems</w:t>
                  </w:r>
                </w:p>
              </w:tc>
              <w:tc>
                <w:tcPr>
                  <w:tcW w:w="1191" w:type="dxa"/>
                  <w:tcBorders>
                    <w:top w:val="single" w:sz="6" w:space="0" w:color="808080"/>
                    <w:left w:val="single" w:sz="6" w:space="0" w:color="808080"/>
                    <w:bottom w:val="single" w:sz="6" w:space="0" w:color="808080"/>
                    <w:right w:val="single" w:sz="6" w:space="0" w:color="808080"/>
                  </w:tcBorders>
                </w:tcPr>
                <w:p w14:paraId="56B5894F"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w:t>
                  </w:r>
                </w:p>
              </w:tc>
              <w:tc>
                <w:tcPr>
                  <w:tcW w:w="811" w:type="dxa"/>
                  <w:tcBorders>
                    <w:top w:val="single" w:sz="6" w:space="0" w:color="808080"/>
                    <w:left w:val="single" w:sz="6" w:space="0" w:color="808080"/>
                    <w:bottom w:val="single" w:sz="6" w:space="0" w:color="808080"/>
                    <w:right w:val="single" w:sz="6" w:space="0" w:color="808080"/>
                  </w:tcBorders>
                </w:tcPr>
                <w:p w14:paraId="0D61895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all sites</w:t>
                  </w:r>
                </w:p>
              </w:tc>
              <w:tc>
                <w:tcPr>
                  <w:tcW w:w="1600" w:type="dxa"/>
                  <w:tcBorders>
                    <w:top w:val="single" w:sz="6" w:space="0" w:color="808080"/>
                    <w:left w:val="single" w:sz="6" w:space="0" w:color="808080"/>
                    <w:bottom w:val="single" w:sz="6" w:space="0" w:color="808080"/>
                    <w:right w:val="single" w:sz="6" w:space="0" w:color="808080"/>
                  </w:tcBorders>
                </w:tcPr>
                <w:p w14:paraId="71DDDEA9"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7B3EB5C"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C590CE6"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7F50C3A5"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668A80D4"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233C1BC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k.1</w:t>
                  </w:r>
                </w:p>
              </w:tc>
              <w:tc>
                <w:tcPr>
                  <w:tcW w:w="1427" w:type="dxa"/>
                  <w:tcBorders>
                    <w:top w:val="single" w:sz="6" w:space="0" w:color="808080"/>
                    <w:left w:val="single" w:sz="6" w:space="0" w:color="808080"/>
                    <w:bottom w:val="single" w:sz="6" w:space="0" w:color="808080"/>
                    <w:right w:val="single" w:sz="6" w:space="0" w:color="808080"/>
                  </w:tcBorders>
                </w:tcPr>
                <w:p w14:paraId="540272AA" w14:textId="77777777" w:rsidR="0092491F" w:rsidRPr="00AE50AB" w:rsidRDefault="0092491F" w:rsidP="00AE50AB">
                  <w:pPr>
                    <w:pStyle w:val="Normal1"/>
                    <w:spacing w:before="100" w:after="100"/>
                    <w:ind w:left="-46"/>
                    <w:rPr>
                      <w:rFonts w:ascii="Arial Narrow" w:hAnsi="Arial Narrow" w:cs="Arial Narrow"/>
                    </w:rPr>
                  </w:pPr>
                  <w:r w:rsidRPr="00AE50AB">
                    <w:rPr>
                      <w:rFonts w:ascii="Arial Narrow" w:hAnsi="Arial Narrow" w:cs="Arial Narrow"/>
                    </w:rPr>
                    <w:t>WAN</w:t>
                  </w:r>
                </w:p>
              </w:tc>
              <w:tc>
                <w:tcPr>
                  <w:tcW w:w="1191" w:type="dxa"/>
                  <w:tcBorders>
                    <w:top w:val="single" w:sz="6" w:space="0" w:color="808080"/>
                    <w:left w:val="single" w:sz="6" w:space="0" w:color="808080"/>
                    <w:bottom w:val="single" w:sz="6" w:space="0" w:color="808080"/>
                    <w:right w:val="single" w:sz="6" w:space="0" w:color="808080"/>
                  </w:tcBorders>
                </w:tcPr>
                <w:p w14:paraId="7CF5C7A2"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7BF896EC"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0AC2CC5B"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E2672D5"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541042EC"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0EE44728"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31564AE6" w14:textId="77777777" w:rsidTr="00AE50AB">
              <w:trPr>
                <w:trHeight w:val="619"/>
              </w:trPr>
              <w:tc>
                <w:tcPr>
                  <w:tcW w:w="774" w:type="dxa"/>
                  <w:tcBorders>
                    <w:top w:val="single" w:sz="6" w:space="0" w:color="808080"/>
                    <w:left w:val="single" w:sz="6" w:space="0" w:color="808080"/>
                    <w:bottom w:val="single" w:sz="6" w:space="0" w:color="808080"/>
                    <w:right w:val="single" w:sz="6" w:space="0" w:color="808080"/>
                  </w:tcBorders>
                </w:tcPr>
                <w:p w14:paraId="6A7D20CD"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k.2</w:t>
                  </w:r>
                </w:p>
              </w:tc>
              <w:tc>
                <w:tcPr>
                  <w:tcW w:w="1427" w:type="dxa"/>
                  <w:tcBorders>
                    <w:top w:val="single" w:sz="6" w:space="0" w:color="808080"/>
                    <w:left w:val="single" w:sz="6" w:space="0" w:color="808080"/>
                    <w:bottom w:val="single" w:sz="6" w:space="0" w:color="808080"/>
                    <w:right w:val="single" w:sz="6" w:space="0" w:color="808080"/>
                  </w:tcBorders>
                </w:tcPr>
                <w:p w14:paraId="5D6045DE" w14:textId="77777777" w:rsidR="0092491F" w:rsidRPr="00AE50AB" w:rsidRDefault="0092491F" w:rsidP="00AE50AB">
                  <w:pPr>
                    <w:pStyle w:val="Normal1"/>
                    <w:spacing w:before="100" w:after="100"/>
                    <w:ind w:left="-46"/>
                    <w:rPr>
                      <w:rFonts w:ascii="Arial Narrow" w:hAnsi="Arial Narrow" w:cs="Arial Narrow"/>
                    </w:rPr>
                  </w:pPr>
                  <w:r w:rsidRPr="00AE50AB">
                    <w:rPr>
                      <w:rFonts w:ascii="Arial Narrow" w:hAnsi="Arial Narrow" w:cs="Arial Narrow"/>
                    </w:rPr>
                    <w:t>Database access software</w:t>
                  </w:r>
                </w:p>
              </w:tc>
              <w:tc>
                <w:tcPr>
                  <w:tcW w:w="1191" w:type="dxa"/>
                  <w:tcBorders>
                    <w:top w:val="single" w:sz="6" w:space="0" w:color="808080"/>
                    <w:left w:val="single" w:sz="6" w:space="0" w:color="808080"/>
                    <w:bottom w:val="single" w:sz="6" w:space="0" w:color="808080"/>
                    <w:right w:val="single" w:sz="6" w:space="0" w:color="808080"/>
                  </w:tcBorders>
                </w:tcPr>
                <w:p w14:paraId="516536FB"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32FB1327"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651A7C15"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4172551"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6FF7FA6"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52D0DA5F"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33651828"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568431F8"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k.3</w:t>
                  </w:r>
                </w:p>
              </w:tc>
              <w:tc>
                <w:tcPr>
                  <w:tcW w:w="1427" w:type="dxa"/>
                  <w:tcBorders>
                    <w:top w:val="single" w:sz="6" w:space="0" w:color="808080"/>
                    <w:left w:val="single" w:sz="6" w:space="0" w:color="808080"/>
                    <w:bottom w:val="single" w:sz="6" w:space="0" w:color="808080"/>
                    <w:right w:val="single" w:sz="6" w:space="0" w:color="808080"/>
                  </w:tcBorders>
                </w:tcPr>
                <w:p w14:paraId="287DDDD2" w14:textId="77777777" w:rsidR="0092491F" w:rsidRPr="00AE50AB" w:rsidRDefault="0092491F" w:rsidP="00AE50AB">
                  <w:pPr>
                    <w:pStyle w:val="Normal1"/>
                    <w:spacing w:before="100" w:after="100"/>
                    <w:ind w:left="342"/>
                    <w:rPr>
                      <w:rFonts w:ascii="Arial Narrow" w:hAnsi="Arial Narrow" w:cs="Arial Narrow"/>
                    </w:rPr>
                  </w:pPr>
                  <w:r w:rsidRPr="00AE50AB">
                    <w:rPr>
                      <w:rFonts w:ascii="Arial Narrow" w:hAnsi="Arial Narrow" w:cs="Arial Narrow"/>
                    </w:rPr>
                    <w:t>Training</w:t>
                  </w:r>
                </w:p>
              </w:tc>
              <w:tc>
                <w:tcPr>
                  <w:tcW w:w="1191" w:type="dxa"/>
                  <w:tcBorders>
                    <w:top w:val="single" w:sz="6" w:space="0" w:color="808080"/>
                    <w:left w:val="single" w:sz="6" w:space="0" w:color="808080"/>
                    <w:bottom w:val="single" w:sz="6" w:space="0" w:color="808080"/>
                    <w:right w:val="single" w:sz="6" w:space="0" w:color="808080"/>
                  </w:tcBorders>
                </w:tcPr>
                <w:p w14:paraId="7FB39C40"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287E30B9"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0C1FEB39"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3F8F9E28"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3B34412"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0F470A5C"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7293EF8F"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485C7ADE"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k.4</w:t>
                  </w:r>
                </w:p>
              </w:tc>
              <w:tc>
                <w:tcPr>
                  <w:tcW w:w="1427" w:type="dxa"/>
                  <w:tcBorders>
                    <w:top w:val="single" w:sz="6" w:space="0" w:color="808080"/>
                    <w:left w:val="single" w:sz="6" w:space="0" w:color="808080"/>
                    <w:bottom w:val="single" w:sz="6" w:space="0" w:color="808080"/>
                    <w:right w:val="single" w:sz="6" w:space="0" w:color="808080"/>
                  </w:tcBorders>
                </w:tcPr>
                <w:p w14:paraId="1EE2634D"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6E0853D7"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50855B43"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270AF26E"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A033EAC"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19884F16"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1D4EC979"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5DC71163"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305A418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l</w:t>
                  </w:r>
                </w:p>
              </w:tc>
              <w:tc>
                <w:tcPr>
                  <w:tcW w:w="1427" w:type="dxa"/>
                  <w:tcBorders>
                    <w:top w:val="single" w:sz="6" w:space="0" w:color="808080"/>
                    <w:left w:val="single" w:sz="6" w:space="0" w:color="808080"/>
                    <w:bottom w:val="single" w:sz="6" w:space="0" w:color="808080"/>
                    <w:right w:val="single" w:sz="6" w:space="0" w:color="808080"/>
                  </w:tcBorders>
                </w:tcPr>
                <w:p w14:paraId="1190A632"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754490F2"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62798A60"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6BBE6575"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2471884"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C843FB7"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788D3F6C"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5FB8DCB5" w14:textId="77777777" w:rsidTr="00AE50AB">
              <w:trPr>
                <w:trHeight w:val="603"/>
              </w:trPr>
              <w:tc>
                <w:tcPr>
                  <w:tcW w:w="774" w:type="dxa"/>
                  <w:tcBorders>
                    <w:top w:val="single" w:sz="6" w:space="0" w:color="808080"/>
                    <w:left w:val="single" w:sz="6" w:space="0" w:color="808080"/>
                    <w:bottom w:val="single" w:sz="6" w:space="0" w:color="808080"/>
                    <w:right w:val="single" w:sz="6" w:space="0" w:color="808080"/>
                  </w:tcBorders>
                </w:tcPr>
                <w:p w14:paraId="38F2E63F"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m</w:t>
                  </w:r>
                </w:p>
              </w:tc>
              <w:tc>
                <w:tcPr>
                  <w:tcW w:w="1427" w:type="dxa"/>
                  <w:tcBorders>
                    <w:top w:val="single" w:sz="6" w:space="0" w:color="808080"/>
                    <w:left w:val="single" w:sz="6" w:space="0" w:color="808080"/>
                    <w:bottom w:val="single" w:sz="6" w:space="0" w:color="808080"/>
                    <w:right w:val="single" w:sz="6" w:space="0" w:color="808080"/>
                  </w:tcBorders>
                </w:tcPr>
                <w:p w14:paraId="5977CC36"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Data conversion service</w:t>
                  </w:r>
                </w:p>
              </w:tc>
              <w:tc>
                <w:tcPr>
                  <w:tcW w:w="1191" w:type="dxa"/>
                  <w:tcBorders>
                    <w:top w:val="single" w:sz="6" w:space="0" w:color="808080"/>
                    <w:left w:val="single" w:sz="6" w:space="0" w:color="808080"/>
                    <w:bottom w:val="single" w:sz="6" w:space="0" w:color="808080"/>
                    <w:right w:val="single" w:sz="6" w:space="0" w:color="808080"/>
                  </w:tcBorders>
                </w:tcPr>
                <w:p w14:paraId="63E21ED6"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m</w:t>
                  </w:r>
                </w:p>
              </w:tc>
              <w:tc>
                <w:tcPr>
                  <w:tcW w:w="811" w:type="dxa"/>
                  <w:tcBorders>
                    <w:top w:val="single" w:sz="6" w:space="0" w:color="808080"/>
                    <w:left w:val="single" w:sz="6" w:space="0" w:color="808080"/>
                    <w:bottom w:val="single" w:sz="6" w:space="0" w:color="808080"/>
                    <w:right w:val="single" w:sz="6" w:space="0" w:color="808080"/>
                  </w:tcBorders>
                </w:tcPr>
                <w:p w14:paraId="74C5F52B"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HQ</w:t>
                  </w:r>
                </w:p>
              </w:tc>
              <w:tc>
                <w:tcPr>
                  <w:tcW w:w="1600" w:type="dxa"/>
                  <w:tcBorders>
                    <w:top w:val="single" w:sz="6" w:space="0" w:color="808080"/>
                    <w:left w:val="single" w:sz="6" w:space="0" w:color="808080"/>
                    <w:bottom w:val="single" w:sz="6" w:space="0" w:color="808080"/>
                    <w:right w:val="single" w:sz="6" w:space="0" w:color="808080"/>
                  </w:tcBorders>
                </w:tcPr>
                <w:p w14:paraId="695B755E"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4B29600"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2316BB3"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CFD6282"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7AE50B6E"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51F80789"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1427" w:type="dxa"/>
                  <w:tcBorders>
                    <w:top w:val="single" w:sz="6" w:space="0" w:color="808080"/>
                    <w:left w:val="single" w:sz="6" w:space="0" w:color="808080"/>
                    <w:bottom w:val="single" w:sz="6" w:space="0" w:color="808080"/>
                    <w:right w:val="single" w:sz="6" w:space="0" w:color="808080"/>
                  </w:tcBorders>
                </w:tcPr>
                <w:p w14:paraId="3345EF4F"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1CFA69B1"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4DB5636C"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42B401F2"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EBB8758"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B43FA0F"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09DCE90B"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56D8B2D1"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3FF48341"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x</w:t>
                  </w:r>
                </w:p>
              </w:tc>
              <w:tc>
                <w:tcPr>
                  <w:tcW w:w="1427" w:type="dxa"/>
                  <w:tcBorders>
                    <w:top w:val="single" w:sz="6" w:space="0" w:color="808080"/>
                    <w:left w:val="single" w:sz="6" w:space="0" w:color="808080"/>
                    <w:bottom w:val="single" w:sz="6" w:space="0" w:color="808080"/>
                    <w:right w:val="single" w:sz="6" w:space="0" w:color="808080"/>
                  </w:tcBorders>
                </w:tcPr>
                <w:p w14:paraId="225C3E0A"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Initial acceptance of Complete and Integrated System</w:t>
                  </w:r>
                </w:p>
              </w:tc>
              <w:tc>
                <w:tcPr>
                  <w:tcW w:w="1191" w:type="dxa"/>
                  <w:tcBorders>
                    <w:top w:val="single" w:sz="6" w:space="0" w:color="808080"/>
                    <w:left w:val="single" w:sz="6" w:space="0" w:color="808080"/>
                    <w:bottom w:val="single" w:sz="6" w:space="0" w:color="808080"/>
                    <w:right w:val="single" w:sz="6" w:space="0" w:color="808080"/>
                  </w:tcBorders>
                </w:tcPr>
                <w:p w14:paraId="47C4CEEA"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 -</w:t>
                  </w:r>
                </w:p>
              </w:tc>
              <w:tc>
                <w:tcPr>
                  <w:tcW w:w="811" w:type="dxa"/>
                  <w:tcBorders>
                    <w:top w:val="single" w:sz="6" w:space="0" w:color="808080"/>
                    <w:left w:val="single" w:sz="6" w:space="0" w:color="808080"/>
                    <w:bottom w:val="single" w:sz="6" w:space="0" w:color="808080"/>
                    <w:right w:val="single" w:sz="6" w:space="0" w:color="808080"/>
                  </w:tcBorders>
                </w:tcPr>
                <w:p w14:paraId="6442B335"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all sites</w:t>
                  </w:r>
                </w:p>
              </w:tc>
              <w:tc>
                <w:tcPr>
                  <w:tcW w:w="1600" w:type="dxa"/>
                  <w:tcBorders>
                    <w:top w:val="single" w:sz="6" w:space="0" w:color="808080"/>
                    <w:left w:val="single" w:sz="6" w:space="0" w:color="808080"/>
                    <w:bottom w:val="single" w:sz="6" w:space="0" w:color="808080"/>
                    <w:right w:val="single" w:sz="6" w:space="0" w:color="808080"/>
                  </w:tcBorders>
                </w:tcPr>
                <w:p w14:paraId="6DE1EE0A"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F75E428"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 -</w:t>
                  </w:r>
                </w:p>
              </w:tc>
              <w:tc>
                <w:tcPr>
                  <w:tcW w:w="1225" w:type="dxa"/>
                  <w:tcBorders>
                    <w:top w:val="single" w:sz="6" w:space="0" w:color="808080"/>
                    <w:left w:val="single" w:sz="6" w:space="0" w:color="808080"/>
                    <w:bottom w:val="single" w:sz="6" w:space="0" w:color="808080"/>
                    <w:right w:val="single" w:sz="6" w:space="0" w:color="808080"/>
                  </w:tcBorders>
                </w:tcPr>
                <w:p w14:paraId="38BE830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W__</w:t>
                  </w:r>
                </w:p>
              </w:tc>
              <w:tc>
                <w:tcPr>
                  <w:tcW w:w="972" w:type="dxa"/>
                  <w:tcBorders>
                    <w:top w:val="single" w:sz="6" w:space="0" w:color="808080"/>
                    <w:left w:val="single" w:sz="6" w:space="0" w:color="808080"/>
                    <w:bottom w:val="single" w:sz="6" w:space="0" w:color="808080"/>
                    <w:right w:val="single" w:sz="6" w:space="0" w:color="808080"/>
                  </w:tcBorders>
                </w:tcPr>
                <w:p w14:paraId="7FB4D191"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yes</w:t>
                  </w:r>
                </w:p>
              </w:tc>
            </w:tr>
            <w:tr w:rsidR="0092491F" w:rsidRPr="00AE50AB" w14:paraId="2A6FCF13"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5250E19A" w14:textId="77777777" w:rsidR="0092491F" w:rsidRPr="00AE50AB" w:rsidRDefault="0092491F" w:rsidP="00AE50AB">
                  <w:pPr>
                    <w:pStyle w:val="Normal1"/>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03EBBD72" w14:textId="77777777" w:rsidR="0092491F" w:rsidRPr="00AE50AB" w:rsidRDefault="0092491F" w:rsidP="00AE50AB">
                  <w:pPr>
                    <w:pStyle w:val="Normal1"/>
                    <w:spacing w:before="100" w:after="100"/>
                    <w:rPr>
                      <w:rFonts w:ascii="Arial Narrow" w:hAnsi="Arial Narrow" w:cs="Arial Narrow"/>
                    </w:rPr>
                  </w:pPr>
                </w:p>
              </w:tc>
              <w:tc>
                <w:tcPr>
                  <w:tcW w:w="1191" w:type="dxa"/>
                  <w:tcBorders>
                    <w:top w:val="single" w:sz="6" w:space="0" w:color="808080"/>
                    <w:left w:val="single" w:sz="6" w:space="0" w:color="808080"/>
                    <w:bottom w:val="single" w:sz="6" w:space="0" w:color="808080"/>
                    <w:right w:val="single" w:sz="6" w:space="0" w:color="808080"/>
                  </w:tcBorders>
                </w:tcPr>
                <w:p w14:paraId="05CF727E"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02680878"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6C199C03"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D8316AE"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1909D7DF"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29AB4481"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0536F1AE"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1E67C6F3"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z</w:t>
                  </w:r>
                </w:p>
              </w:tc>
              <w:tc>
                <w:tcPr>
                  <w:tcW w:w="1427" w:type="dxa"/>
                  <w:tcBorders>
                    <w:top w:val="single" w:sz="6" w:space="0" w:color="808080"/>
                    <w:left w:val="single" w:sz="6" w:space="0" w:color="808080"/>
                    <w:bottom w:val="single" w:sz="6" w:space="0" w:color="808080"/>
                    <w:right w:val="single" w:sz="6" w:space="0" w:color="808080"/>
                  </w:tcBorders>
                </w:tcPr>
                <w:p w14:paraId="0E4810DA"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Recurrent Cost Items</w:t>
                  </w:r>
                </w:p>
              </w:tc>
              <w:tc>
                <w:tcPr>
                  <w:tcW w:w="1191" w:type="dxa"/>
                  <w:tcBorders>
                    <w:top w:val="single" w:sz="6" w:space="0" w:color="808080"/>
                    <w:left w:val="single" w:sz="6" w:space="0" w:color="808080"/>
                    <w:bottom w:val="single" w:sz="6" w:space="0" w:color="808080"/>
                    <w:right w:val="single" w:sz="6" w:space="0" w:color="808080"/>
                  </w:tcBorders>
                </w:tcPr>
                <w:p w14:paraId="7DBB33FD"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11C664FA"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 -</w:t>
                  </w:r>
                </w:p>
              </w:tc>
              <w:tc>
                <w:tcPr>
                  <w:tcW w:w="1600" w:type="dxa"/>
                  <w:tcBorders>
                    <w:top w:val="single" w:sz="6" w:space="0" w:color="808080"/>
                    <w:left w:val="single" w:sz="6" w:space="0" w:color="808080"/>
                    <w:bottom w:val="single" w:sz="6" w:space="0" w:color="808080"/>
                    <w:right w:val="single" w:sz="6" w:space="0" w:color="808080"/>
                  </w:tcBorders>
                </w:tcPr>
                <w:p w14:paraId="031C8C3D"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93CA339"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64EC237"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367D6FCE"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1531770E"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27E24A66"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lastRenderedPageBreak/>
                    <w:t>z.1</w:t>
                  </w:r>
                </w:p>
              </w:tc>
              <w:tc>
                <w:tcPr>
                  <w:tcW w:w="1427" w:type="dxa"/>
                  <w:tcBorders>
                    <w:top w:val="single" w:sz="6" w:space="0" w:color="808080"/>
                    <w:left w:val="single" w:sz="6" w:space="0" w:color="808080"/>
                    <w:bottom w:val="single" w:sz="6" w:space="0" w:color="808080"/>
                    <w:right w:val="single" w:sz="6" w:space="0" w:color="808080"/>
                  </w:tcBorders>
                </w:tcPr>
                <w:p w14:paraId="2F4CE8A6" w14:textId="77777777" w:rsidR="0092491F" w:rsidRPr="00AE50AB" w:rsidRDefault="0092491F" w:rsidP="00AE50AB">
                  <w:pPr>
                    <w:pStyle w:val="Normal1"/>
                    <w:spacing w:before="100" w:after="100"/>
                    <w:ind w:left="342"/>
                    <w:rPr>
                      <w:rFonts w:ascii="Arial Narrow" w:hAnsi="Arial Narrow" w:cs="Arial Narrow"/>
                    </w:rPr>
                  </w:pPr>
                  <w:r w:rsidRPr="00AE50AB">
                    <w:rPr>
                      <w:rFonts w:ascii="Arial Narrow" w:hAnsi="Arial Narrow" w:cs="Arial Narrow"/>
                    </w:rPr>
                    <w:t>Headquarters Recurrent Cost Items</w:t>
                  </w:r>
                </w:p>
              </w:tc>
              <w:tc>
                <w:tcPr>
                  <w:tcW w:w="1191" w:type="dxa"/>
                  <w:tcBorders>
                    <w:top w:val="single" w:sz="6" w:space="0" w:color="808080"/>
                    <w:left w:val="single" w:sz="6" w:space="0" w:color="808080"/>
                    <w:bottom w:val="single" w:sz="6" w:space="0" w:color="808080"/>
                    <w:right w:val="single" w:sz="6" w:space="0" w:color="808080"/>
                  </w:tcBorders>
                </w:tcPr>
                <w:p w14:paraId="3485E79F"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n.1</w:t>
                  </w:r>
                </w:p>
              </w:tc>
              <w:tc>
                <w:tcPr>
                  <w:tcW w:w="811" w:type="dxa"/>
                  <w:tcBorders>
                    <w:top w:val="single" w:sz="6" w:space="0" w:color="808080"/>
                    <w:left w:val="single" w:sz="6" w:space="0" w:color="808080"/>
                    <w:bottom w:val="single" w:sz="6" w:space="0" w:color="808080"/>
                    <w:right w:val="single" w:sz="6" w:space="0" w:color="808080"/>
                  </w:tcBorders>
                </w:tcPr>
                <w:p w14:paraId="101384E6"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HQ</w:t>
                  </w:r>
                </w:p>
              </w:tc>
              <w:tc>
                <w:tcPr>
                  <w:tcW w:w="1600" w:type="dxa"/>
                  <w:tcBorders>
                    <w:top w:val="single" w:sz="6" w:space="0" w:color="808080"/>
                    <w:left w:val="single" w:sz="6" w:space="0" w:color="808080"/>
                    <w:bottom w:val="single" w:sz="6" w:space="0" w:color="808080"/>
                    <w:right w:val="single" w:sz="6" w:space="0" w:color="808080"/>
                  </w:tcBorders>
                </w:tcPr>
                <w:p w14:paraId="57DE1FA1"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F70468A"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114F2149"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23BC9875"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no</w:t>
                  </w:r>
                </w:p>
              </w:tc>
            </w:tr>
            <w:tr w:rsidR="0092491F" w:rsidRPr="00AE50AB" w14:paraId="59EA9182"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25B1108E"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x.2</w:t>
                  </w:r>
                </w:p>
              </w:tc>
              <w:tc>
                <w:tcPr>
                  <w:tcW w:w="1427" w:type="dxa"/>
                  <w:tcBorders>
                    <w:top w:val="single" w:sz="6" w:space="0" w:color="808080"/>
                    <w:left w:val="single" w:sz="6" w:space="0" w:color="808080"/>
                    <w:bottom w:val="single" w:sz="6" w:space="0" w:color="808080"/>
                    <w:right w:val="single" w:sz="6" w:space="0" w:color="808080"/>
                  </w:tcBorders>
                </w:tcPr>
                <w:p w14:paraId="14D4E178" w14:textId="77777777" w:rsidR="0092491F" w:rsidRPr="00AE50AB" w:rsidRDefault="0092491F" w:rsidP="00AE50AB">
                  <w:pPr>
                    <w:pStyle w:val="Normal1"/>
                    <w:spacing w:before="100" w:after="100"/>
                    <w:ind w:left="342"/>
                    <w:rPr>
                      <w:rFonts w:ascii="Arial Narrow" w:hAnsi="Arial Narrow" w:cs="Arial Narrow"/>
                    </w:rPr>
                  </w:pPr>
                  <w:r w:rsidRPr="00AE50AB">
                    <w:rPr>
                      <w:rFonts w:ascii="Arial Narrow" w:hAnsi="Arial Narrow" w:cs="Arial Narrow"/>
                    </w:rPr>
                    <w:t>Region 1 Recurrent Cost Items</w:t>
                  </w:r>
                </w:p>
              </w:tc>
              <w:tc>
                <w:tcPr>
                  <w:tcW w:w="1191" w:type="dxa"/>
                  <w:tcBorders>
                    <w:top w:val="single" w:sz="6" w:space="0" w:color="808080"/>
                    <w:left w:val="single" w:sz="6" w:space="0" w:color="808080"/>
                    <w:bottom w:val="single" w:sz="6" w:space="0" w:color="808080"/>
                    <w:right w:val="single" w:sz="6" w:space="0" w:color="808080"/>
                  </w:tcBorders>
                </w:tcPr>
                <w:p w14:paraId="45DA6FD1"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n.2</w:t>
                  </w:r>
                </w:p>
              </w:tc>
              <w:tc>
                <w:tcPr>
                  <w:tcW w:w="811" w:type="dxa"/>
                  <w:tcBorders>
                    <w:top w:val="single" w:sz="6" w:space="0" w:color="808080"/>
                    <w:left w:val="single" w:sz="6" w:space="0" w:color="808080"/>
                    <w:bottom w:val="single" w:sz="6" w:space="0" w:color="808080"/>
                    <w:right w:val="single" w:sz="6" w:space="0" w:color="808080"/>
                  </w:tcBorders>
                </w:tcPr>
                <w:p w14:paraId="680079BE"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R1.1, R1.2, ... R1.m</w:t>
                  </w:r>
                </w:p>
              </w:tc>
              <w:tc>
                <w:tcPr>
                  <w:tcW w:w="1600" w:type="dxa"/>
                  <w:tcBorders>
                    <w:top w:val="single" w:sz="6" w:space="0" w:color="808080"/>
                    <w:left w:val="single" w:sz="6" w:space="0" w:color="808080"/>
                    <w:bottom w:val="single" w:sz="6" w:space="0" w:color="808080"/>
                    <w:right w:val="single" w:sz="6" w:space="0" w:color="808080"/>
                  </w:tcBorders>
                </w:tcPr>
                <w:p w14:paraId="754B5F89"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79D1217"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0FCBD7FF"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1A2A0ABC"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no</w:t>
                  </w:r>
                </w:p>
              </w:tc>
            </w:tr>
            <w:tr w:rsidR="0092491F" w:rsidRPr="00AE50AB" w14:paraId="3AFCFE31" w14:textId="77777777" w:rsidTr="00AE50AB">
              <w:trPr>
                <w:trHeight w:val="440"/>
              </w:trPr>
              <w:tc>
                <w:tcPr>
                  <w:tcW w:w="774" w:type="dxa"/>
                  <w:tcBorders>
                    <w:top w:val="single" w:sz="6" w:space="0" w:color="808080"/>
                    <w:left w:val="single" w:sz="6" w:space="0" w:color="808080"/>
                    <w:bottom w:val="single" w:sz="6" w:space="0" w:color="808080"/>
                    <w:right w:val="single" w:sz="6" w:space="0" w:color="808080"/>
                  </w:tcBorders>
                </w:tcPr>
                <w:p w14:paraId="16DCFF72"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x.3</w:t>
                  </w:r>
                </w:p>
              </w:tc>
              <w:tc>
                <w:tcPr>
                  <w:tcW w:w="1427" w:type="dxa"/>
                  <w:tcBorders>
                    <w:top w:val="single" w:sz="6" w:space="0" w:color="808080"/>
                    <w:left w:val="single" w:sz="6" w:space="0" w:color="808080"/>
                    <w:bottom w:val="single" w:sz="6" w:space="0" w:color="808080"/>
                    <w:right w:val="single" w:sz="6" w:space="0" w:color="808080"/>
                  </w:tcBorders>
                </w:tcPr>
                <w:p w14:paraId="37407C60" w14:textId="77777777" w:rsidR="0092491F" w:rsidRPr="00AE50AB" w:rsidRDefault="0092491F" w:rsidP="00AE50AB">
                  <w:pPr>
                    <w:pStyle w:val="Normal1"/>
                    <w:spacing w:before="100" w:after="100"/>
                    <w:ind w:left="342"/>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3FF03F0C"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811" w:type="dxa"/>
                  <w:tcBorders>
                    <w:top w:val="single" w:sz="6" w:space="0" w:color="808080"/>
                    <w:left w:val="single" w:sz="6" w:space="0" w:color="808080"/>
                    <w:bottom w:val="single" w:sz="6" w:space="0" w:color="808080"/>
                    <w:right w:val="single" w:sz="6" w:space="0" w:color="808080"/>
                  </w:tcBorders>
                </w:tcPr>
                <w:p w14:paraId="7EAF96D5"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w:t>
                  </w:r>
                </w:p>
              </w:tc>
              <w:tc>
                <w:tcPr>
                  <w:tcW w:w="1600" w:type="dxa"/>
                  <w:tcBorders>
                    <w:top w:val="single" w:sz="6" w:space="0" w:color="808080"/>
                    <w:left w:val="single" w:sz="6" w:space="0" w:color="808080"/>
                    <w:bottom w:val="single" w:sz="6" w:space="0" w:color="808080"/>
                    <w:right w:val="single" w:sz="6" w:space="0" w:color="808080"/>
                  </w:tcBorders>
                </w:tcPr>
                <w:p w14:paraId="313A63AA"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280E3505"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4414C680"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6C0FF37D" w14:textId="77777777" w:rsidR="0092491F" w:rsidRPr="00AE50AB" w:rsidRDefault="0092491F" w:rsidP="00AE50AB">
                  <w:pPr>
                    <w:pStyle w:val="Normal1"/>
                    <w:spacing w:before="100" w:after="100"/>
                    <w:jc w:val="center"/>
                    <w:rPr>
                      <w:rFonts w:ascii="Arial Narrow" w:hAnsi="Arial Narrow" w:cs="Arial Narrow"/>
                    </w:rPr>
                  </w:pPr>
                </w:p>
              </w:tc>
            </w:tr>
            <w:tr w:rsidR="0092491F" w:rsidRPr="00AE50AB" w14:paraId="790CB349" w14:textId="77777777" w:rsidTr="00AE50AB">
              <w:trPr>
                <w:trHeight w:val="782"/>
              </w:trPr>
              <w:tc>
                <w:tcPr>
                  <w:tcW w:w="774" w:type="dxa"/>
                  <w:tcBorders>
                    <w:top w:val="single" w:sz="6" w:space="0" w:color="808080"/>
                    <w:left w:val="single" w:sz="6" w:space="0" w:color="808080"/>
                    <w:bottom w:val="single" w:sz="6" w:space="0" w:color="808080"/>
                    <w:right w:val="single" w:sz="6" w:space="0" w:color="808080"/>
                  </w:tcBorders>
                </w:tcPr>
                <w:p w14:paraId="16B07A5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x.j+1</w:t>
                  </w:r>
                </w:p>
              </w:tc>
              <w:tc>
                <w:tcPr>
                  <w:tcW w:w="1427" w:type="dxa"/>
                  <w:tcBorders>
                    <w:top w:val="single" w:sz="6" w:space="0" w:color="808080"/>
                    <w:left w:val="single" w:sz="6" w:space="0" w:color="808080"/>
                    <w:bottom w:val="single" w:sz="6" w:space="0" w:color="808080"/>
                    <w:right w:val="single" w:sz="6" w:space="0" w:color="808080"/>
                  </w:tcBorders>
                </w:tcPr>
                <w:p w14:paraId="0B521B99" w14:textId="77777777" w:rsidR="0092491F" w:rsidRPr="00AE50AB" w:rsidRDefault="0092491F" w:rsidP="00AE50AB">
                  <w:pPr>
                    <w:pStyle w:val="Normal1"/>
                    <w:spacing w:before="100" w:after="100"/>
                    <w:ind w:left="342"/>
                    <w:rPr>
                      <w:rFonts w:ascii="Arial Narrow" w:hAnsi="Arial Narrow" w:cs="Arial Narrow"/>
                    </w:rPr>
                  </w:pPr>
                  <w:r w:rsidRPr="00AE50AB">
                    <w:rPr>
                      <w:rFonts w:ascii="Arial Narrow" w:hAnsi="Arial Narrow" w:cs="Arial Narrow"/>
                    </w:rPr>
                    <w:t>Region J Recurrent Cost Items</w:t>
                  </w:r>
                </w:p>
              </w:tc>
              <w:tc>
                <w:tcPr>
                  <w:tcW w:w="1191" w:type="dxa"/>
                  <w:tcBorders>
                    <w:top w:val="single" w:sz="6" w:space="0" w:color="808080"/>
                    <w:left w:val="single" w:sz="6" w:space="0" w:color="808080"/>
                    <w:bottom w:val="single" w:sz="6" w:space="0" w:color="808080"/>
                    <w:right w:val="single" w:sz="6" w:space="0" w:color="808080"/>
                  </w:tcBorders>
                </w:tcPr>
                <w:p w14:paraId="67F974B4"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n.j</w:t>
                  </w:r>
                </w:p>
              </w:tc>
              <w:tc>
                <w:tcPr>
                  <w:tcW w:w="811" w:type="dxa"/>
                  <w:tcBorders>
                    <w:top w:val="single" w:sz="6" w:space="0" w:color="808080"/>
                    <w:left w:val="single" w:sz="6" w:space="0" w:color="808080"/>
                    <w:bottom w:val="single" w:sz="6" w:space="0" w:color="808080"/>
                    <w:right w:val="single" w:sz="6" w:space="0" w:color="808080"/>
                  </w:tcBorders>
                </w:tcPr>
                <w:p w14:paraId="67FEF91A"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Rj.1, Rj.2, ... Rj.m</w:t>
                  </w:r>
                </w:p>
              </w:tc>
              <w:tc>
                <w:tcPr>
                  <w:tcW w:w="1600" w:type="dxa"/>
                  <w:tcBorders>
                    <w:top w:val="single" w:sz="6" w:space="0" w:color="808080"/>
                    <w:left w:val="single" w:sz="6" w:space="0" w:color="808080"/>
                    <w:bottom w:val="single" w:sz="6" w:space="0" w:color="808080"/>
                    <w:right w:val="single" w:sz="6" w:space="0" w:color="808080"/>
                  </w:tcBorders>
                </w:tcPr>
                <w:p w14:paraId="3BA740DF"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1A709078"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6B62FCD2"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4F89EB17" w14:textId="77777777" w:rsidR="0092491F" w:rsidRPr="00AE50AB" w:rsidRDefault="0092491F" w:rsidP="00AE50AB">
                  <w:pPr>
                    <w:pStyle w:val="Normal1"/>
                    <w:spacing w:before="100" w:after="100"/>
                    <w:jc w:val="center"/>
                    <w:rPr>
                      <w:rFonts w:ascii="Arial Narrow" w:hAnsi="Arial Narrow" w:cs="Arial Narrow"/>
                    </w:rPr>
                  </w:pPr>
                  <w:r w:rsidRPr="00AE50AB">
                    <w:rPr>
                      <w:rFonts w:ascii="Arial Narrow" w:hAnsi="Arial Narrow" w:cs="Arial Narrow"/>
                    </w:rPr>
                    <w:t>no</w:t>
                  </w:r>
                </w:p>
              </w:tc>
            </w:tr>
            <w:tr w:rsidR="0092491F" w:rsidRPr="00AE50AB" w14:paraId="3291F3A8" w14:textId="77777777" w:rsidTr="00AE50AB">
              <w:trPr>
                <w:trHeight w:val="423"/>
              </w:trPr>
              <w:tc>
                <w:tcPr>
                  <w:tcW w:w="774" w:type="dxa"/>
                  <w:tcBorders>
                    <w:top w:val="single" w:sz="6" w:space="0" w:color="808080"/>
                    <w:left w:val="single" w:sz="6" w:space="0" w:color="808080"/>
                    <w:bottom w:val="single" w:sz="6" w:space="0" w:color="808080"/>
                    <w:right w:val="single" w:sz="6" w:space="0" w:color="808080"/>
                  </w:tcBorders>
                </w:tcPr>
                <w:p w14:paraId="7746E0DE" w14:textId="77777777" w:rsidR="0092491F" w:rsidRPr="00AE50AB" w:rsidRDefault="0092491F" w:rsidP="00AE50AB">
                  <w:pPr>
                    <w:pStyle w:val="Normal1"/>
                    <w:spacing w:before="100" w:after="100"/>
                    <w:jc w:val="center"/>
                    <w:rPr>
                      <w:rFonts w:ascii="Arial Narrow" w:hAnsi="Arial Narrow" w:cs="Arial Narrow"/>
                    </w:rPr>
                  </w:pPr>
                </w:p>
              </w:tc>
              <w:tc>
                <w:tcPr>
                  <w:tcW w:w="1427" w:type="dxa"/>
                  <w:tcBorders>
                    <w:top w:val="single" w:sz="6" w:space="0" w:color="808080"/>
                    <w:left w:val="single" w:sz="6" w:space="0" w:color="808080"/>
                    <w:bottom w:val="single" w:sz="6" w:space="0" w:color="808080"/>
                    <w:right w:val="single" w:sz="6" w:space="0" w:color="808080"/>
                  </w:tcBorders>
                </w:tcPr>
                <w:p w14:paraId="752D8D78" w14:textId="77777777" w:rsidR="0092491F" w:rsidRPr="00AE50AB" w:rsidRDefault="0092491F" w:rsidP="00AE50AB">
                  <w:pPr>
                    <w:pStyle w:val="Normal1"/>
                    <w:spacing w:before="100" w:after="100"/>
                    <w:rPr>
                      <w:rFonts w:ascii="Arial Narrow" w:hAnsi="Arial Narrow" w:cs="Arial Narrow"/>
                    </w:rPr>
                  </w:pPr>
                  <w:r w:rsidRPr="00AE50AB">
                    <w:rPr>
                      <w:rFonts w:ascii="Arial Narrow" w:hAnsi="Arial Narrow" w:cs="Arial Narrow"/>
                    </w:rPr>
                    <w:t xml:space="preserve">       etc.</w:t>
                  </w:r>
                </w:p>
              </w:tc>
              <w:tc>
                <w:tcPr>
                  <w:tcW w:w="1191" w:type="dxa"/>
                  <w:tcBorders>
                    <w:top w:val="single" w:sz="6" w:space="0" w:color="808080"/>
                    <w:left w:val="single" w:sz="6" w:space="0" w:color="808080"/>
                    <w:bottom w:val="single" w:sz="6" w:space="0" w:color="808080"/>
                    <w:right w:val="single" w:sz="6" w:space="0" w:color="808080"/>
                  </w:tcBorders>
                </w:tcPr>
                <w:p w14:paraId="6F99394A" w14:textId="77777777" w:rsidR="0092491F" w:rsidRPr="00AE50AB" w:rsidRDefault="0092491F" w:rsidP="00AE50AB">
                  <w:pPr>
                    <w:pStyle w:val="Normal1"/>
                    <w:spacing w:before="100" w:after="100"/>
                    <w:jc w:val="center"/>
                    <w:rPr>
                      <w:rFonts w:ascii="Arial Narrow" w:hAnsi="Arial Narrow" w:cs="Arial Narrow"/>
                    </w:rPr>
                  </w:pPr>
                </w:p>
              </w:tc>
              <w:tc>
                <w:tcPr>
                  <w:tcW w:w="811" w:type="dxa"/>
                  <w:tcBorders>
                    <w:top w:val="single" w:sz="6" w:space="0" w:color="808080"/>
                    <w:left w:val="single" w:sz="6" w:space="0" w:color="808080"/>
                    <w:bottom w:val="single" w:sz="6" w:space="0" w:color="808080"/>
                    <w:right w:val="single" w:sz="6" w:space="0" w:color="808080"/>
                  </w:tcBorders>
                </w:tcPr>
                <w:p w14:paraId="6437C018" w14:textId="77777777" w:rsidR="0092491F" w:rsidRPr="00AE50AB" w:rsidRDefault="0092491F" w:rsidP="00AE50AB">
                  <w:pPr>
                    <w:pStyle w:val="Normal1"/>
                    <w:spacing w:before="100" w:after="100"/>
                    <w:jc w:val="center"/>
                    <w:rPr>
                      <w:rFonts w:ascii="Arial Narrow" w:hAnsi="Arial Narrow" w:cs="Arial Narrow"/>
                    </w:rPr>
                  </w:pPr>
                </w:p>
              </w:tc>
              <w:tc>
                <w:tcPr>
                  <w:tcW w:w="1600" w:type="dxa"/>
                  <w:tcBorders>
                    <w:top w:val="single" w:sz="6" w:space="0" w:color="808080"/>
                    <w:left w:val="single" w:sz="6" w:space="0" w:color="808080"/>
                    <w:bottom w:val="single" w:sz="6" w:space="0" w:color="808080"/>
                    <w:right w:val="single" w:sz="6" w:space="0" w:color="808080"/>
                  </w:tcBorders>
                </w:tcPr>
                <w:p w14:paraId="49D14E6E"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DBAB982" w14:textId="77777777" w:rsidR="0092491F" w:rsidRPr="00AE50AB" w:rsidRDefault="0092491F" w:rsidP="00AE50AB">
                  <w:pPr>
                    <w:pStyle w:val="Normal1"/>
                    <w:spacing w:before="100" w:after="100"/>
                    <w:jc w:val="center"/>
                    <w:rPr>
                      <w:rFonts w:ascii="Arial Narrow" w:hAnsi="Arial Narrow" w:cs="Arial Narrow"/>
                    </w:rPr>
                  </w:pPr>
                </w:p>
              </w:tc>
              <w:tc>
                <w:tcPr>
                  <w:tcW w:w="1225" w:type="dxa"/>
                  <w:tcBorders>
                    <w:top w:val="single" w:sz="6" w:space="0" w:color="808080"/>
                    <w:left w:val="single" w:sz="6" w:space="0" w:color="808080"/>
                    <w:bottom w:val="single" w:sz="6" w:space="0" w:color="808080"/>
                    <w:right w:val="single" w:sz="6" w:space="0" w:color="808080"/>
                  </w:tcBorders>
                </w:tcPr>
                <w:p w14:paraId="7F6BB179" w14:textId="77777777" w:rsidR="0092491F" w:rsidRPr="00AE50AB" w:rsidRDefault="0092491F" w:rsidP="00AE50AB">
                  <w:pPr>
                    <w:pStyle w:val="Normal1"/>
                    <w:spacing w:before="100" w:after="100"/>
                    <w:jc w:val="center"/>
                    <w:rPr>
                      <w:rFonts w:ascii="Arial Narrow" w:hAnsi="Arial Narrow" w:cs="Arial Narrow"/>
                    </w:rPr>
                  </w:pPr>
                </w:p>
              </w:tc>
              <w:tc>
                <w:tcPr>
                  <w:tcW w:w="972" w:type="dxa"/>
                  <w:tcBorders>
                    <w:top w:val="single" w:sz="6" w:space="0" w:color="808080"/>
                    <w:left w:val="single" w:sz="6" w:space="0" w:color="808080"/>
                    <w:bottom w:val="single" w:sz="6" w:space="0" w:color="808080"/>
                    <w:right w:val="single" w:sz="6" w:space="0" w:color="808080"/>
                  </w:tcBorders>
                </w:tcPr>
                <w:p w14:paraId="61847BE5" w14:textId="77777777" w:rsidR="0092491F" w:rsidRPr="00AE50AB" w:rsidRDefault="0092491F" w:rsidP="00AE50AB">
                  <w:pPr>
                    <w:pStyle w:val="Normal1"/>
                    <w:spacing w:before="100" w:after="100"/>
                    <w:jc w:val="center"/>
                    <w:rPr>
                      <w:rFonts w:ascii="Arial Narrow" w:hAnsi="Arial Narrow" w:cs="Arial Narrow"/>
                    </w:rPr>
                  </w:pPr>
                </w:p>
              </w:tc>
            </w:tr>
          </w:tbl>
          <w:p w14:paraId="243D4A5A" w14:textId="77777777" w:rsidR="0092491F" w:rsidRPr="00D642E4" w:rsidRDefault="0092491F" w:rsidP="00AE50AB">
            <w:pPr>
              <w:pStyle w:val="Normal1"/>
              <w:rPr>
                <w:sz w:val="16"/>
                <w:szCs w:val="16"/>
              </w:rPr>
            </w:pPr>
          </w:p>
        </w:tc>
      </w:tr>
    </w:tbl>
    <w:p w14:paraId="388FF160" w14:textId="77777777" w:rsidR="005B3FBB" w:rsidRDefault="005B3FBB">
      <w:pPr>
        <w:bidi w:val="0"/>
        <w:rPr>
          <w:rFonts w:ascii="Simplified Arabic" w:hAnsi="Simplified Arabic" w:cs="Simplified Arabic"/>
          <w:sz w:val="24"/>
          <w:szCs w:val="24"/>
          <w:rtl/>
          <w:lang w:bidi="ar-EG"/>
        </w:rPr>
      </w:pPr>
      <w:bookmarkStart w:id="29" w:name="_1qym8dq" w:colFirst="0" w:colLast="0"/>
      <w:bookmarkEnd w:id="29"/>
      <w:r>
        <w:rPr>
          <w:rFonts w:ascii="Simplified Arabic" w:hAnsi="Simplified Arabic" w:cs="Simplified Arabic"/>
          <w:sz w:val="24"/>
          <w:szCs w:val="24"/>
          <w:rtl/>
          <w:lang w:bidi="ar-EG"/>
        </w:rPr>
        <w:lastRenderedPageBreak/>
        <w:br w:type="page"/>
      </w:r>
    </w:p>
    <w:tbl>
      <w:tblPr>
        <w:tblW w:w="5000" w:type="pct"/>
        <w:jc w:val="center"/>
        <w:tblLayout w:type="fixed"/>
        <w:tblCellMar>
          <w:left w:w="115" w:type="dxa"/>
          <w:right w:w="115" w:type="dxa"/>
        </w:tblCellMar>
        <w:tblLook w:val="0000" w:firstRow="0" w:lastRow="0" w:firstColumn="0" w:lastColumn="0" w:noHBand="0" w:noVBand="0"/>
      </w:tblPr>
      <w:tblGrid>
        <w:gridCol w:w="9984"/>
        <w:gridCol w:w="80"/>
      </w:tblGrid>
      <w:tr w:rsidR="005B3FBB" w:rsidRPr="005B3FBB" w14:paraId="48BF2F7C" w14:textId="77777777" w:rsidTr="000F6FEE">
        <w:trPr>
          <w:jc w:val="center"/>
        </w:trPr>
        <w:tc>
          <w:tcPr>
            <w:tcW w:w="9630" w:type="dxa"/>
            <w:gridSpan w:val="2"/>
          </w:tcPr>
          <w:p w14:paraId="052BBA82" w14:textId="4BF6AADB" w:rsidR="005B3FBB" w:rsidRPr="002B3029" w:rsidRDefault="005B3FBB" w:rsidP="00EF7D1F">
            <w:pPr>
              <w:pStyle w:val="Normal1"/>
              <w:ind w:left="720" w:hanging="720"/>
              <w:jc w:val="center"/>
              <w:rPr>
                <w:rFonts w:ascii="Arial Narrow" w:hAnsi="Arial Narrow" w:cs="Arial Narrow"/>
                <w:b/>
                <w:i/>
                <w:sz w:val="28"/>
                <w:szCs w:val="28"/>
              </w:rPr>
            </w:pPr>
            <w:r w:rsidRPr="002B3029">
              <w:rPr>
                <w:sz w:val="28"/>
                <w:szCs w:val="28"/>
              </w:rPr>
              <w:lastRenderedPageBreak/>
              <w:br w:type="page"/>
            </w:r>
            <w:r w:rsidRPr="002B3029">
              <w:rPr>
                <w:sz w:val="28"/>
                <w:szCs w:val="28"/>
              </w:rPr>
              <w:br w:type="page"/>
            </w:r>
            <w:r w:rsidRPr="002B3029">
              <w:rPr>
                <w:rFonts w:ascii="Arial Narrow" w:hAnsi="Arial Narrow" w:cs="Arial Narrow"/>
                <w:b/>
                <w:sz w:val="28"/>
                <w:szCs w:val="28"/>
              </w:rPr>
              <w:t xml:space="preserve">System Inventory Table (Supply and Installation Cost Items)  </w:t>
            </w:r>
            <w:r w:rsidR="00E22FAF">
              <w:rPr>
                <w:rFonts w:ascii="Arial Narrow" w:hAnsi="Arial Narrow" w:cs="Arial Narrow"/>
                <w:b/>
                <w:i/>
                <w:sz w:val="28"/>
                <w:szCs w:val="28"/>
              </w:rPr>
              <w:t>[</w:t>
            </w:r>
            <w:r w:rsidRPr="002B3029">
              <w:rPr>
                <w:rFonts w:ascii="Arial Narrow" w:hAnsi="Arial Narrow" w:cs="Arial Narrow"/>
                <w:b/>
                <w:i/>
                <w:sz w:val="28"/>
                <w:szCs w:val="28"/>
              </w:rPr>
              <w:t>insert:  list number</w:t>
            </w:r>
            <w:r w:rsidR="00E22FAF">
              <w:rPr>
                <w:rFonts w:ascii="Arial Narrow" w:hAnsi="Arial Narrow" w:cs="Arial Narrow"/>
                <w:b/>
                <w:i/>
                <w:sz w:val="28"/>
                <w:szCs w:val="28"/>
              </w:rPr>
              <w:t>]</w:t>
            </w:r>
          </w:p>
          <w:p w14:paraId="799EBD67" w14:textId="5A1A1E84" w:rsidR="005B3FBB" w:rsidRPr="001D42A1" w:rsidRDefault="005B3FBB" w:rsidP="00EF7D1F">
            <w:pPr>
              <w:pStyle w:val="Normal1"/>
              <w:jc w:val="center"/>
              <w:rPr>
                <w:rFonts w:ascii="Arial Narrow" w:hAnsi="Arial Narrow" w:cs="Arial Narrow"/>
                <w:b/>
                <w:i/>
              </w:rPr>
            </w:pPr>
            <w:r w:rsidRPr="001D42A1">
              <w:rPr>
                <w:rFonts w:ascii="Arial Narrow" w:hAnsi="Arial Narrow" w:cs="Arial Narrow"/>
              </w:rPr>
              <w:t xml:space="preserve">System, Subsystem, or lot number:  </w:t>
            </w:r>
            <w:r w:rsidR="00E22FAF">
              <w:rPr>
                <w:rFonts w:ascii="Arial Narrow" w:hAnsi="Arial Narrow" w:cs="Arial Narrow"/>
                <w:i/>
              </w:rPr>
              <w:t>[</w:t>
            </w:r>
            <w:r w:rsidRPr="001D42A1">
              <w:rPr>
                <w:rFonts w:ascii="Arial Narrow" w:hAnsi="Arial Narrow" w:cs="Arial Narrow"/>
                <w:i/>
              </w:rPr>
              <w:t>if a multi-lot supply, insert:</w:t>
            </w:r>
            <w:r w:rsidRPr="001D42A1">
              <w:rPr>
                <w:rFonts w:ascii="Arial Narrow" w:hAnsi="Arial Narrow" w:cs="Arial Narrow"/>
                <w:b/>
                <w:i/>
              </w:rPr>
              <w:t xml:space="preserve">  lot number, </w:t>
            </w:r>
            <w:r w:rsidRPr="001D42A1">
              <w:rPr>
                <w:rFonts w:ascii="Arial Narrow" w:hAnsi="Arial Narrow" w:cs="Arial Narrow"/>
                <w:i/>
              </w:rPr>
              <w:t>otherwise state</w:t>
            </w:r>
            <w:r w:rsidRPr="001D42A1">
              <w:rPr>
                <w:rFonts w:ascii="Arial Narrow" w:hAnsi="Arial Narrow" w:cs="Arial Narrow"/>
                <w:b/>
                <w:i/>
              </w:rPr>
              <w:t xml:space="preserve"> “entire System supply”</w:t>
            </w:r>
            <w:r w:rsidR="00E22FAF">
              <w:rPr>
                <w:rFonts w:ascii="Arial Narrow" w:hAnsi="Arial Narrow" w:cs="Arial Narrow"/>
                <w:b/>
                <w:i/>
              </w:rPr>
              <w:t>]</w:t>
            </w:r>
          </w:p>
          <w:p w14:paraId="59D510C0" w14:textId="38B56FD9" w:rsidR="005B3FBB" w:rsidRPr="001D42A1" w:rsidRDefault="005B3FBB" w:rsidP="00EF7D1F">
            <w:pPr>
              <w:pStyle w:val="Normal1"/>
              <w:jc w:val="center"/>
              <w:rPr>
                <w:rFonts w:ascii="Arial Narrow" w:hAnsi="Arial Narrow" w:cs="Arial Narrow"/>
                <w:b/>
                <w:i/>
              </w:rPr>
            </w:pPr>
            <w:r w:rsidRPr="001D42A1">
              <w:rPr>
                <w:rFonts w:ascii="Arial Narrow" w:hAnsi="Arial Narrow" w:cs="Arial Narrow"/>
              </w:rPr>
              <w:t xml:space="preserve">Line item number:  </w:t>
            </w:r>
            <w:r w:rsidR="00E22FAF">
              <w:rPr>
                <w:rFonts w:ascii="Arial Narrow" w:hAnsi="Arial Narrow" w:cs="Arial Narrow"/>
                <w:i/>
              </w:rPr>
              <w:t>[</w:t>
            </w:r>
            <w:r w:rsidRPr="001D42A1">
              <w:rPr>
                <w:rFonts w:ascii="Arial Narrow" w:hAnsi="Arial Narrow" w:cs="Arial Narrow"/>
                <w:i/>
              </w:rPr>
              <w:t>specify:</w:t>
            </w:r>
            <w:r w:rsidRPr="001D42A1">
              <w:rPr>
                <w:rFonts w:ascii="Arial Narrow" w:hAnsi="Arial Narrow" w:cs="Arial Narrow"/>
                <w:b/>
                <w:i/>
              </w:rPr>
              <w:t xml:space="preserve">  relevant line item number from the Implementation Schedule (e.g., 1.1)</w:t>
            </w:r>
            <w:r w:rsidR="00E22FAF">
              <w:rPr>
                <w:rFonts w:ascii="Arial Narrow" w:hAnsi="Arial Narrow" w:cs="Arial Narrow"/>
                <w:b/>
                <w:i/>
              </w:rPr>
              <w:t>]</w:t>
            </w:r>
          </w:p>
          <w:p w14:paraId="5DF08B29" w14:textId="7E900116" w:rsidR="005B3FBB" w:rsidRPr="001D42A1" w:rsidRDefault="00E22FAF" w:rsidP="00EF7D1F">
            <w:pPr>
              <w:pStyle w:val="Normal1"/>
              <w:jc w:val="center"/>
              <w:rPr>
                <w:rFonts w:ascii="Arial Narrow" w:hAnsi="Arial Narrow" w:cs="Arial Narrow"/>
                <w:i/>
              </w:rPr>
            </w:pPr>
            <w:r>
              <w:rPr>
                <w:rFonts w:ascii="Arial Narrow" w:hAnsi="Arial Narrow" w:cs="Arial Narrow"/>
                <w:i/>
              </w:rPr>
              <w:t>[</w:t>
            </w:r>
            <w:r w:rsidR="005B3FBB" w:rsidRPr="001D42A1">
              <w:rPr>
                <w:rFonts w:ascii="Arial Narrow" w:hAnsi="Arial Narrow" w:cs="Arial Narrow"/>
                <w:i/>
              </w:rPr>
              <w:t xml:space="preserve">as necessary for the supply and installation of the System, specify:  </w:t>
            </w:r>
            <w:r w:rsidR="005B3FBB" w:rsidRPr="001D42A1">
              <w:rPr>
                <w:rFonts w:ascii="Arial Narrow" w:hAnsi="Arial Narrow" w:cs="Arial Narrow"/>
                <w:b/>
                <w:i/>
              </w:rPr>
              <w:t xml:space="preserve">the detailed components and quantities in the System Inventory Table below for the line item specified above, amending the sample components and sample table entries as needed.  </w:t>
            </w:r>
            <w:r w:rsidR="005B3FBB" w:rsidRPr="001D42A1">
              <w:rPr>
                <w:rFonts w:ascii="Arial Narrow" w:hAnsi="Arial Narrow" w:cs="Arial Narrow"/>
                <w:i/>
              </w:rPr>
              <w:t>Repeat the System Inventory Table as needed to cover each and every line item in the Implementation Schedule that requires elaboration.</w:t>
            </w:r>
            <w:r>
              <w:rPr>
                <w:rFonts w:ascii="Arial Narrow" w:hAnsi="Arial Narrow" w:cs="Arial Narrow"/>
                <w:i/>
              </w:rPr>
              <w:t>]</w:t>
            </w:r>
          </w:p>
          <w:tbl>
            <w:tblPr>
              <w:tblW w:w="5000" w:type="pct"/>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115" w:type="dxa"/>
                <w:right w:w="115" w:type="dxa"/>
              </w:tblCellMar>
              <w:tblLook w:val="0000" w:firstRow="0" w:lastRow="0" w:firstColumn="0" w:lastColumn="0" w:noHBand="0" w:noVBand="0"/>
            </w:tblPr>
            <w:tblGrid>
              <w:gridCol w:w="1268"/>
              <w:gridCol w:w="2948"/>
              <w:gridCol w:w="1545"/>
              <w:gridCol w:w="2814"/>
              <w:gridCol w:w="1243"/>
            </w:tblGrid>
            <w:tr w:rsidR="005B3FBB" w:rsidRPr="00EF7D1F" w14:paraId="718C271B" w14:textId="77777777" w:rsidTr="000F6FEE">
              <w:trPr>
                <w:trHeight w:val="726"/>
                <w:jc w:val="center"/>
              </w:trPr>
              <w:tc>
                <w:tcPr>
                  <w:tcW w:w="1200" w:type="dxa"/>
                  <w:tcBorders>
                    <w:top w:val="single" w:sz="6" w:space="0" w:color="999999"/>
                    <w:left w:val="single" w:sz="6" w:space="0" w:color="999999"/>
                    <w:bottom w:val="single" w:sz="6" w:space="0" w:color="999999"/>
                    <w:right w:val="single" w:sz="6" w:space="0" w:color="999999"/>
                  </w:tcBorders>
                </w:tcPr>
                <w:p w14:paraId="701795EF"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br/>
                    <w:t xml:space="preserve">Component </w:t>
                  </w:r>
                  <w:r w:rsidRPr="00EF7D1F">
                    <w:rPr>
                      <w:rFonts w:ascii="Arial Narrow" w:hAnsi="Arial Narrow" w:cs="Arial Narrow"/>
                    </w:rPr>
                    <w:br/>
                    <w:t>No.</w:t>
                  </w:r>
                </w:p>
              </w:tc>
              <w:tc>
                <w:tcPr>
                  <w:tcW w:w="2792" w:type="dxa"/>
                  <w:tcBorders>
                    <w:top w:val="single" w:sz="6" w:space="0" w:color="999999"/>
                    <w:left w:val="single" w:sz="6" w:space="0" w:color="999999"/>
                    <w:bottom w:val="single" w:sz="6" w:space="0" w:color="999999"/>
                    <w:right w:val="single" w:sz="6" w:space="0" w:color="999999"/>
                  </w:tcBorders>
                </w:tcPr>
                <w:p w14:paraId="53DFDD3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br/>
                  </w:r>
                  <w:r w:rsidRPr="00EF7D1F">
                    <w:rPr>
                      <w:rFonts w:ascii="Arial Narrow" w:hAnsi="Arial Narrow" w:cs="Arial Narrow"/>
                    </w:rPr>
                    <w:br/>
                    <w:t>Component</w:t>
                  </w:r>
                </w:p>
              </w:tc>
              <w:tc>
                <w:tcPr>
                  <w:tcW w:w="1463" w:type="dxa"/>
                  <w:tcBorders>
                    <w:top w:val="single" w:sz="6" w:space="0" w:color="999999"/>
                    <w:left w:val="single" w:sz="6" w:space="0" w:color="999999"/>
                    <w:bottom w:val="single" w:sz="6" w:space="0" w:color="999999"/>
                    <w:right w:val="single" w:sz="6" w:space="0" w:color="999999"/>
                  </w:tcBorders>
                </w:tcPr>
                <w:p w14:paraId="4E35AC3E"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xml:space="preserve">Relevant Technical Specifications </w:t>
                  </w:r>
                  <w:r w:rsidRPr="00EF7D1F">
                    <w:rPr>
                      <w:rFonts w:ascii="Arial Narrow" w:hAnsi="Arial Narrow" w:cs="Arial Narrow"/>
                    </w:rPr>
                    <w:br/>
                    <w:t>No.</w:t>
                  </w:r>
                </w:p>
              </w:tc>
              <w:tc>
                <w:tcPr>
                  <w:tcW w:w="2665" w:type="dxa"/>
                  <w:tcBorders>
                    <w:top w:val="single" w:sz="6" w:space="0" w:color="999999"/>
                    <w:left w:val="single" w:sz="6" w:space="0" w:color="999999"/>
                    <w:bottom w:val="single" w:sz="6" w:space="0" w:color="999999"/>
                    <w:right w:val="single" w:sz="6" w:space="0" w:color="999999"/>
                  </w:tcBorders>
                </w:tcPr>
                <w:p w14:paraId="7C1DA1A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Additional Site Information (e.g., building, floor, department, etc.)</w:t>
                  </w:r>
                </w:p>
              </w:tc>
              <w:tc>
                <w:tcPr>
                  <w:tcW w:w="1177" w:type="dxa"/>
                  <w:tcBorders>
                    <w:top w:val="single" w:sz="6" w:space="0" w:color="999999"/>
                    <w:left w:val="single" w:sz="6" w:space="0" w:color="999999"/>
                    <w:bottom w:val="single" w:sz="6" w:space="0" w:color="999999"/>
                    <w:right w:val="single" w:sz="6" w:space="0" w:color="999999"/>
                  </w:tcBorders>
                </w:tcPr>
                <w:p w14:paraId="17CEBF43"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br/>
                  </w:r>
                  <w:r w:rsidRPr="00EF7D1F">
                    <w:rPr>
                      <w:rFonts w:ascii="Arial Narrow" w:hAnsi="Arial Narrow" w:cs="Arial Narrow"/>
                    </w:rPr>
                    <w:br/>
                    <w:t>Quantity</w:t>
                  </w:r>
                </w:p>
              </w:tc>
            </w:tr>
            <w:tr w:rsidR="005B3FBB" w:rsidRPr="00EF7D1F" w14:paraId="25D4A83E" w14:textId="77777777" w:rsidTr="000F6FEE">
              <w:trPr>
                <w:trHeight w:val="236"/>
                <w:jc w:val="center"/>
              </w:trPr>
              <w:tc>
                <w:tcPr>
                  <w:tcW w:w="1200" w:type="dxa"/>
                  <w:tcBorders>
                    <w:top w:val="single" w:sz="6" w:space="0" w:color="999999"/>
                    <w:left w:val="single" w:sz="6" w:space="0" w:color="999999"/>
                    <w:bottom w:val="single" w:sz="6" w:space="0" w:color="999999"/>
                    <w:right w:val="single" w:sz="6" w:space="0" w:color="999999"/>
                  </w:tcBorders>
                </w:tcPr>
                <w:p w14:paraId="28C538BC" w14:textId="77777777" w:rsidR="005B3FBB" w:rsidRPr="00EF7D1F" w:rsidRDefault="005B3FBB" w:rsidP="00EF7D1F">
                  <w:pPr>
                    <w:pStyle w:val="Normal1"/>
                    <w:spacing w:before="100" w:after="100"/>
                    <w:jc w:val="center"/>
                    <w:rPr>
                      <w:rFonts w:ascii="Arial Narrow" w:hAnsi="Arial Narrow" w:cs="Arial Narrow"/>
                    </w:rPr>
                  </w:pPr>
                </w:p>
              </w:tc>
              <w:tc>
                <w:tcPr>
                  <w:tcW w:w="2792" w:type="dxa"/>
                  <w:tcBorders>
                    <w:top w:val="single" w:sz="6" w:space="0" w:color="999999"/>
                    <w:left w:val="single" w:sz="6" w:space="0" w:color="999999"/>
                    <w:bottom w:val="single" w:sz="6" w:space="0" w:color="999999"/>
                    <w:right w:val="single" w:sz="6" w:space="0" w:color="999999"/>
                  </w:tcBorders>
                </w:tcPr>
                <w:p w14:paraId="311E5CF0" w14:textId="77777777" w:rsidR="005B3FBB" w:rsidRPr="00EF7D1F" w:rsidRDefault="005B3FBB" w:rsidP="00EF7D1F">
                  <w:pPr>
                    <w:pStyle w:val="Normal1"/>
                    <w:spacing w:before="100" w:after="100"/>
                    <w:rPr>
                      <w:rFonts w:ascii="Arial Narrow" w:hAnsi="Arial Narrow" w:cs="Arial Narrow"/>
                    </w:rPr>
                  </w:pPr>
                </w:p>
              </w:tc>
              <w:tc>
                <w:tcPr>
                  <w:tcW w:w="1463" w:type="dxa"/>
                  <w:tcBorders>
                    <w:top w:val="single" w:sz="6" w:space="0" w:color="999999"/>
                    <w:left w:val="single" w:sz="6" w:space="0" w:color="999999"/>
                    <w:bottom w:val="single" w:sz="6" w:space="0" w:color="999999"/>
                    <w:right w:val="single" w:sz="6" w:space="0" w:color="999999"/>
                  </w:tcBorders>
                </w:tcPr>
                <w:p w14:paraId="74E03874"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58E2AF1A"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0B64671E" w14:textId="77777777" w:rsidR="005B3FBB" w:rsidRPr="00EF7D1F" w:rsidRDefault="005B3FBB" w:rsidP="00EF7D1F">
                  <w:pPr>
                    <w:pStyle w:val="Normal1"/>
                    <w:spacing w:before="100" w:after="100"/>
                    <w:jc w:val="center"/>
                    <w:rPr>
                      <w:rFonts w:ascii="Arial Narrow" w:hAnsi="Arial Narrow" w:cs="Arial Narrow"/>
                    </w:rPr>
                  </w:pPr>
                </w:p>
              </w:tc>
            </w:tr>
            <w:tr w:rsidR="005B3FBB" w:rsidRPr="00EF7D1F" w14:paraId="17153D05"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6A470AC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w:t>
                  </w:r>
                </w:p>
              </w:tc>
              <w:tc>
                <w:tcPr>
                  <w:tcW w:w="2792" w:type="dxa"/>
                  <w:tcBorders>
                    <w:top w:val="single" w:sz="6" w:space="0" w:color="999999"/>
                    <w:left w:val="single" w:sz="6" w:space="0" w:color="999999"/>
                    <w:bottom w:val="single" w:sz="6" w:space="0" w:color="999999"/>
                    <w:right w:val="single" w:sz="6" w:space="0" w:color="999999"/>
                  </w:tcBorders>
                </w:tcPr>
                <w:p w14:paraId="4275F765" w14:textId="77777777" w:rsidR="005B3FBB" w:rsidRPr="00EF7D1F" w:rsidRDefault="005B3FBB" w:rsidP="00EF7D1F">
                  <w:pPr>
                    <w:pStyle w:val="Normal1"/>
                    <w:spacing w:before="100" w:after="100"/>
                    <w:rPr>
                      <w:rFonts w:ascii="Arial Narrow" w:hAnsi="Arial Narrow" w:cs="Arial Narrow"/>
                    </w:rPr>
                  </w:pPr>
                  <w:r w:rsidRPr="00EF7D1F">
                    <w:rPr>
                      <w:rFonts w:ascii="Arial Narrow" w:hAnsi="Arial Narrow" w:cs="Arial Narrow"/>
                    </w:rPr>
                    <w:t>Hardware (Headquarters)</w:t>
                  </w:r>
                </w:p>
              </w:tc>
              <w:tc>
                <w:tcPr>
                  <w:tcW w:w="1463" w:type="dxa"/>
                  <w:tcBorders>
                    <w:top w:val="single" w:sz="6" w:space="0" w:color="999999"/>
                    <w:left w:val="single" w:sz="6" w:space="0" w:color="999999"/>
                    <w:bottom w:val="single" w:sz="6" w:space="0" w:color="999999"/>
                    <w:right w:val="single" w:sz="6" w:space="0" w:color="999999"/>
                  </w:tcBorders>
                </w:tcPr>
                <w:p w14:paraId="42A0BBE0"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2B546694"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c>
                <w:tcPr>
                  <w:tcW w:w="1177" w:type="dxa"/>
                  <w:tcBorders>
                    <w:top w:val="single" w:sz="6" w:space="0" w:color="999999"/>
                    <w:left w:val="single" w:sz="6" w:space="0" w:color="999999"/>
                    <w:bottom w:val="single" w:sz="6" w:space="0" w:color="999999"/>
                    <w:right w:val="single" w:sz="6" w:space="0" w:color="999999"/>
                  </w:tcBorders>
                </w:tcPr>
                <w:p w14:paraId="5FF00C5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143505BC"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24D2A82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w:t>
                  </w:r>
                </w:p>
              </w:tc>
              <w:tc>
                <w:tcPr>
                  <w:tcW w:w="2792" w:type="dxa"/>
                  <w:tcBorders>
                    <w:top w:val="single" w:sz="6" w:space="0" w:color="999999"/>
                    <w:left w:val="single" w:sz="6" w:space="0" w:color="999999"/>
                    <w:bottom w:val="single" w:sz="6" w:space="0" w:color="999999"/>
                    <w:right w:val="single" w:sz="6" w:space="0" w:color="999999"/>
                  </w:tcBorders>
                </w:tcPr>
                <w:p w14:paraId="4088E67C"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Hardware -- Finance Department</w:t>
                  </w:r>
                </w:p>
              </w:tc>
              <w:tc>
                <w:tcPr>
                  <w:tcW w:w="1463" w:type="dxa"/>
                  <w:tcBorders>
                    <w:top w:val="single" w:sz="6" w:space="0" w:color="999999"/>
                    <w:left w:val="single" w:sz="6" w:space="0" w:color="999999"/>
                    <w:bottom w:val="single" w:sz="6" w:space="0" w:color="999999"/>
                    <w:right w:val="single" w:sz="6" w:space="0" w:color="999999"/>
                  </w:tcBorders>
                </w:tcPr>
                <w:p w14:paraId="5EFEFD7C"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74F6119"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Main Building, fourth floor</w:t>
                  </w:r>
                </w:p>
              </w:tc>
              <w:tc>
                <w:tcPr>
                  <w:tcW w:w="1177" w:type="dxa"/>
                  <w:tcBorders>
                    <w:top w:val="single" w:sz="6" w:space="0" w:color="999999"/>
                    <w:left w:val="single" w:sz="6" w:space="0" w:color="999999"/>
                    <w:bottom w:val="single" w:sz="6" w:space="0" w:color="999999"/>
                    <w:right w:val="single" w:sz="6" w:space="0" w:color="999999"/>
                  </w:tcBorders>
                </w:tcPr>
                <w:p w14:paraId="3B4D013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23BABB7A"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5129B3D8"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1.1.1</w:t>
                  </w:r>
                </w:p>
              </w:tc>
              <w:tc>
                <w:tcPr>
                  <w:tcW w:w="2792" w:type="dxa"/>
                  <w:tcBorders>
                    <w:top w:val="single" w:sz="6" w:space="0" w:color="999999"/>
                    <w:left w:val="single" w:sz="6" w:space="0" w:color="999999"/>
                    <w:bottom w:val="single" w:sz="6" w:space="0" w:color="999999"/>
                    <w:right w:val="single" w:sz="6" w:space="0" w:color="999999"/>
                  </w:tcBorders>
                </w:tcPr>
                <w:p w14:paraId="47E5484D"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Advanced workstations</w:t>
                  </w:r>
                </w:p>
              </w:tc>
              <w:tc>
                <w:tcPr>
                  <w:tcW w:w="1463" w:type="dxa"/>
                  <w:tcBorders>
                    <w:top w:val="single" w:sz="6" w:space="0" w:color="999999"/>
                    <w:left w:val="single" w:sz="6" w:space="0" w:color="999999"/>
                    <w:bottom w:val="single" w:sz="6" w:space="0" w:color="999999"/>
                    <w:right w:val="single" w:sz="6" w:space="0" w:color="999999"/>
                  </w:tcBorders>
                </w:tcPr>
                <w:p w14:paraId="42137BDA"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008337C9"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44FFC87A"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4</w:t>
                  </w:r>
                </w:p>
              </w:tc>
            </w:tr>
            <w:tr w:rsidR="005B3FBB" w:rsidRPr="00EF7D1F" w14:paraId="2C01DBD5"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DB6FD6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1.1.2</w:t>
                  </w:r>
                </w:p>
              </w:tc>
              <w:tc>
                <w:tcPr>
                  <w:tcW w:w="2792" w:type="dxa"/>
                  <w:tcBorders>
                    <w:top w:val="single" w:sz="6" w:space="0" w:color="999999"/>
                    <w:left w:val="single" w:sz="6" w:space="0" w:color="999999"/>
                    <w:bottom w:val="single" w:sz="6" w:space="0" w:color="999999"/>
                    <w:right w:val="single" w:sz="6" w:space="0" w:color="999999"/>
                  </w:tcBorders>
                </w:tcPr>
                <w:p w14:paraId="002345B6"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Standard workstations</w:t>
                  </w:r>
                </w:p>
              </w:tc>
              <w:tc>
                <w:tcPr>
                  <w:tcW w:w="1463" w:type="dxa"/>
                  <w:tcBorders>
                    <w:top w:val="single" w:sz="6" w:space="0" w:color="999999"/>
                    <w:left w:val="single" w:sz="6" w:space="0" w:color="999999"/>
                    <w:bottom w:val="single" w:sz="6" w:space="0" w:color="999999"/>
                    <w:right w:val="single" w:sz="6" w:space="0" w:color="999999"/>
                  </w:tcBorders>
                </w:tcPr>
                <w:p w14:paraId="643617EE"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0A40E3E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7672C524"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12</w:t>
                  </w:r>
                </w:p>
              </w:tc>
            </w:tr>
            <w:tr w:rsidR="005B3FBB" w:rsidRPr="00EF7D1F" w14:paraId="2AFC8E75"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5E5B47A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1.1.3</w:t>
                  </w:r>
                </w:p>
              </w:tc>
              <w:tc>
                <w:tcPr>
                  <w:tcW w:w="2792" w:type="dxa"/>
                  <w:tcBorders>
                    <w:top w:val="single" w:sz="6" w:space="0" w:color="999999"/>
                    <w:left w:val="single" w:sz="6" w:space="0" w:color="999999"/>
                    <w:bottom w:val="single" w:sz="6" w:space="0" w:color="999999"/>
                    <w:right w:val="single" w:sz="6" w:space="0" w:color="999999"/>
                  </w:tcBorders>
                </w:tcPr>
                <w:p w14:paraId="6ED7CFBD"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High-speed laser printer</w:t>
                  </w:r>
                </w:p>
              </w:tc>
              <w:tc>
                <w:tcPr>
                  <w:tcW w:w="1463" w:type="dxa"/>
                  <w:tcBorders>
                    <w:top w:val="single" w:sz="6" w:space="0" w:color="999999"/>
                    <w:left w:val="single" w:sz="6" w:space="0" w:color="999999"/>
                    <w:bottom w:val="single" w:sz="6" w:space="0" w:color="999999"/>
                    <w:right w:val="single" w:sz="6" w:space="0" w:color="999999"/>
                  </w:tcBorders>
                </w:tcPr>
                <w:p w14:paraId="68498736"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67D4FEB4"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713C224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w:t>
                  </w:r>
                </w:p>
              </w:tc>
            </w:tr>
            <w:tr w:rsidR="005B3FBB" w:rsidRPr="00EF7D1F" w14:paraId="02F672DA"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35F1F80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1.1.4</w:t>
                  </w:r>
                </w:p>
              </w:tc>
              <w:tc>
                <w:tcPr>
                  <w:tcW w:w="2792" w:type="dxa"/>
                  <w:tcBorders>
                    <w:top w:val="single" w:sz="6" w:space="0" w:color="999999"/>
                    <w:left w:val="single" w:sz="6" w:space="0" w:color="999999"/>
                    <w:bottom w:val="single" w:sz="6" w:space="0" w:color="999999"/>
                    <w:right w:val="single" w:sz="6" w:space="0" w:color="999999"/>
                  </w:tcBorders>
                </w:tcPr>
                <w:p w14:paraId="1EC59A29"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Standard-speed laser printer</w:t>
                  </w:r>
                </w:p>
              </w:tc>
              <w:tc>
                <w:tcPr>
                  <w:tcW w:w="1463" w:type="dxa"/>
                  <w:tcBorders>
                    <w:top w:val="single" w:sz="6" w:space="0" w:color="999999"/>
                    <w:left w:val="single" w:sz="6" w:space="0" w:color="999999"/>
                    <w:bottom w:val="single" w:sz="6" w:space="0" w:color="999999"/>
                    <w:right w:val="single" w:sz="6" w:space="0" w:color="999999"/>
                  </w:tcBorders>
                </w:tcPr>
                <w:p w14:paraId="1DB7DA68"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3142948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6248191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3</w:t>
                  </w:r>
                </w:p>
              </w:tc>
            </w:tr>
            <w:tr w:rsidR="005B3FBB" w:rsidRPr="00EF7D1F" w14:paraId="5F9AA90C"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3A0C839"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1.1.4</w:t>
                  </w:r>
                </w:p>
              </w:tc>
              <w:tc>
                <w:tcPr>
                  <w:tcW w:w="2792" w:type="dxa"/>
                  <w:tcBorders>
                    <w:top w:val="single" w:sz="6" w:space="0" w:color="999999"/>
                    <w:left w:val="single" w:sz="6" w:space="0" w:color="999999"/>
                    <w:bottom w:val="single" w:sz="6" w:space="0" w:color="999999"/>
                    <w:right w:val="single" w:sz="6" w:space="0" w:color="999999"/>
                  </w:tcBorders>
                </w:tcPr>
                <w:p w14:paraId="0A2E00F0"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Continuous-feed printer</w:t>
                  </w:r>
                </w:p>
              </w:tc>
              <w:tc>
                <w:tcPr>
                  <w:tcW w:w="1463" w:type="dxa"/>
                  <w:tcBorders>
                    <w:top w:val="single" w:sz="6" w:space="0" w:color="999999"/>
                    <w:left w:val="single" w:sz="6" w:space="0" w:color="999999"/>
                    <w:bottom w:val="single" w:sz="6" w:space="0" w:color="999999"/>
                    <w:right w:val="single" w:sz="6" w:space="0" w:color="999999"/>
                  </w:tcBorders>
                </w:tcPr>
                <w:p w14:paraId="21E6B395"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2A841E0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29814757"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3</w:t>
                  </w:r>
                </w:p>
              </w:tc>
            </w:tr>
            <w:tr w:rsidR="005B3FBB" w:rsidRPr="00EF7D1F" w14:paraId="0B0EA643"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B542666"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1.1.5</w:t>
                  </w:r>
                </w:p>
              </w:tc>
              <w:tc>
                <w:tcPr>
                  <w:tcW w:w="2792" w:type="dxa"/>
                  <w:tcBorders>
                    <w:top w:val="single" w:sz="6" w:space="0" w:color="999999"/>
                    <w:left w:val="single" w:sz="6" w:space="0" w:color="999999"/>
                    <w:bottom w:val="single" w:sz="6" w:space="0" w:color="999999"/>
                    <w:right w:val="single" w:sz="6" w:space="0" w:color="999999"/>
                  </w:tcBorders>
                </w:tcPr>
                <w:p w14:paraId="7651E640"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 xml:space="preserve">              etc.</w:t>
                  </w:r>
                </w:p>
              </w:tc>
              <w:tc>
                <w:tcPr>
                  <w:tcW w:w="1463" w:type="dxa"/>
                  <w:tcBorders>
                    <w:top w:val="single" w:sz="6" w:space="0" w:color="999999"/>
                    <w:left w:val="single" w:sz="6" w:space="0" w:color="999999"/>
                    <w:bottom w:val="single" w:sz="6" w:space="0" w:color="999999"/>
                    <w:right w:val="single" w:sz="6" w:space="0" w:color="999999"/>
                  </w:tcBorders>
                </w:tcPr>
                <w:p w14:paraId="3EFB253A"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43D00533"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1E645B48" w14:textId="77777777" w:rsidR="005B3FBB" w:rsidRPr="00EF7D1F" w:rsidRDefault="005B3FBB" w:rsidP="00EF7D1F">
                  <w:pPr>
                    <w:pStyle w:val="Normal1"/>
                    <w:spacing w:before="100" w:after="100"/>
                    <w:jc w:val="center"/>
                    <w:rPr>
                      <w:rFonts w:ascii="Arial Narrow" w:hAnsi="Arial Narrow" w:cs="Arial Narrow"/>
                    </w:rPr>
                  </w:pPr>
                </w:p>
              </w:tc>
            </w:tr>
            <w:tr w:rsidR="005B3FBB" w:rsidRPr="00EF7D1F" w14:paraId="286518E4"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C0D084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2792" w:type="dxa"/>
                  <w:tcBorders>
                    <w:top w:val="single" w:sz="6" w:space="0" w:color="999999"/>
                    <w:left w:val="single" w:sz="6" w:space="0" w:color="999999"/>
                    <w:bottom w:val="single" w:sz="6" w:space="0" w:color="999999"/>
                    <w:right w:val="single" w:sz="6" w:space="0" w:color="999999"/>
                  </w:tcBorders>
                </w:tcPr>
                <w:p w14:paraId="2B0408AD" w14:textId="77777777" w:rsidR="005B3FBB" w:rsidRPr="00EF7D1F" w:rsidRDefault="005B3FBB" w:rsidP="00EF7D1F">
                  <w:pPr>
                    <w:pStyle w:val="Normal1"/>
                    <w:spacing w:before="100" w:after="100"/>
                    <w:rPr>
                      <w:rFonts w:ascii="Arial Narrow" w:hAnsi="Arial Narrow" w:cs="Arial Narrow"/>
                    </w:rPr>
                  </w:pPr>
                </w:p>
              </w:tc>
              <w:tc>
                <w:tcPr>
                  <w:tcW w:w="1463" w:type="dxa"/>
                  <w:tcBorders>
                    <w:top w:val="single" w:sz="6" w:space="0" w:color="999999"/>
                    <w:left w:val="single" w:sz="6" w:space="0" w:color="999999"/>
                    <w:bottom w:val="single" w:sz="6" w:space="0" w:color="999999"/>
                    <w:right w:val="single" w:sz="6" w:space="0" w:color="999999"/>
                  </w:tcBorders>
                </w:tcPr>
                <w:p w14:paraId="54CDB01C"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1EA0526"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39D480FC" w14:textId="77777777" w:rsidR="005B3FBB" w:rsidRPr="00EF7D1F" w:rsidRDefault="005B3FBB" w:rsidP="00EF7D1F">
                  <w:pPr>
                    <w:pStyle w:val="Normal1"/>
                    <w:spacing w:before="100" w:after="100"/>
                    <w:jc w:val="center"/>
                    <w:rPr>
                      <w:rFonts w:ascii="Arial Narrow" w:hAnsi="Arial Narrow" w:cs="Arial Narrow"/>
                    </w:rPr>
                  </w:pPr>
                </w:p>
              </w:tc>
            </w:tr>
            <w:tr w:rsidR="005B3FBB" w:rsidRPr="00EF7D1F" w14:paraId="15254DA6"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978B865"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w:t>
                  </w:r>
                </w:p>
              </w:tc>
              <w:tc>
                <w:tcPr>
                  <w:tcW w:w="2792" w:type="dxa"/>
                  <w:tcBorders>
                    <w:top w:val="single" w:sz="6" w:space="0" w:color="999999"/>
                    <w:left w:val="single" w:sz="6" w:space="0" w:color="999999"/>
                    <w:bottom w:val="single" w:sz="6" w:space="0" w:color="999999"/>
                    <w:right w:val="single" w:sz="6" w:space="0" w:color="999999"/>
                  </w:tcBorders>
                </w:tcPr>
                <w:p w14:paraId="3746E52A" w14:textId="77777777" w:rsidR="005B3FBB" w:rsidRPr="00EF7D1F" w:rsidRDefault="005B3FBB" w:rsidP="00EF7D1F">
                  <w:pPr>
                    <w:pStyle w:val="Normal1"/>
                    <w:spacing w:before="100" w:after="100"/>
                    <w:rPr>
                      <w:rFonts w:ascii="Arial Narrow" w:hAnsi="Arial Narrow" w:cs="Arial Narrow"/>
                    </w:rPr>
                  </w:pPr>
                  <w:r w:rsidRPr="00EF7D1F">
                    <w:rPr>
                      <w:rFonts w:ascii="Arial Narrow" w:hAnsi="Arial Narrow" w:cs="Arial Narrow"/>
                    </w:rPr>
                    <w:t>LAN (Headquarters)</w:t>
                  </w:r>
                </w:p>
              </w:tc>
              <w:tc>
                <w:tcPr>
                  <w:tcW w:w="1463" w:type="dxa"/>
                  <w:tcBorders>
                    <w:top w:val="single" w:sz="6" w:space="0" w:color="999999"/>
                    <w:left w:val="single" w:sz="6" w:space="0" w:color="999999"/>
                    <w:bottom w:val="single" w:sz="6" w:space="0" w:color="999999"/>
                    <w:right w:val="single" w:sz="6" w:space="0" w:color="999999"/>
                  </w:tcBorders>
                </w:tcPr>
                <w:p w14:paraId="35D25A5E"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61E1A761"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28DF2F46"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2BB4BDFC" w14:textId="77777777" w:rsidTr="000F6FEE">
              <w:trPr>
                <w:trHeight w:val="578"/>
                <w:jc w:val="center"/>
              </w:trPr>
              <w:tc>
                <w:tcPr>
                  <w:tcW w:w="1200" w:type="dxa"/>
                  <w:tcBorders>
                    <w:top w:val="single" w:sz="6" w:space="0" w:color="999999"/>
                    <w:left w:val="single" w:sz="6" w:space="0" w:color="999999"/>
                    <w:bottom w:val="single" w:sz="6" w:space="0" w:color="999999"/>
                    <w:right w:val="single" w:sz="6" w:space="0" w:color="999999"/>
                  </w:tcBorders>
                </w:tcPr>
                <w:p w14:paraId="53209C24"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w:t>
                  </w:r>
                </w:p>
              </w:tc>
              <w:tc>
                <w:tcPr>
                  <w:tcW w:w="2792" w:type="dxa"/>
                  <w:tcBorders>
                    <w:top w:val="single" w:sz="6" w:space="0" w:color="999999"/>
                    <w:left w:val="single" w:sz="6" w:space="0" w:color="999999"/>
                    <w:bottom w:val="single" w:sz="6" w:space="0" w:color="999999"/>
                    <w:right w:val="single" w:sz="6" w:space="0" w:color="999999"/>
                  </w:tcBorders>
                </w:tcPr>
                <w:p w14:paraId="2512EBD1" w14:textId="77777777" w:rsidR="005B3FBB" w:rsidRPr="00EF7D1F" w:rsidRDefault="005B3FBB" w:rsidP="00EF7D1F">
                  <w:pPr>
                    <w:pStyle w:val="Normal1"/>
                    <w:spacing w:before="100" w:after="100"/>
                    <w:rPr>
                      <w:rFonts w:ascii="Arial Narrow" w:hAnsi="Arial Narrow" w:cs="Arial Narrow"/>
                    </w:rPr>
                  </w:pPr>
                  <w:r w:rsidRPr="00EF7D1F">
                    <w:rPr>
                      <w:rFonts w:ascii="Arial Narrow" w:hAnsi="Arial Narrow" w:cs="Arial Narrow"/>
                    </w:rPr>
                    <w:t>Wiring Closet Hardware</w:t>
                  </w:r>
                </w:p>
              </w:tc>
              <w:tc>
                <w:tcPr>
                  <w:tcW w:w="1463" w:type="dxa"/>
                  <w:tcBorders>
                    <w:top w:val="single" w:sz="6" w:space="0" w:color="999999"/>
                    <w:left w:val="single" w:sz="6" w:space="0" w:color="999999"/>
                    <w:bottom w:val="single" w:sz="6" w:space="0" w:color="999999"/>
                    <w:right w:val="single" w:sz="6" w:space="0" w:color="999999"/>
                  </w:tcBorders>
                </w:tcPr>
                <w:p w14:paraId="61ED897D"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0C0751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xml:space="preserve">One set each for floors 1-5 of Main Building and floors 3-4 of Annex </w:t>
                  </w:r>
                </w:p>
              </w:tc>
              <w:tc>
                <w:tcPr>
                  <w:tcW w:w="1177" w:type="dxa"/>
                  <w:tcBorders>
                    <w:top w:val="single" w:sz="6" w:space="0" w:color="999999"/>
                    <w:left w:val="single" w:sz="6" w:space="0" w:color="999999"/>
                    <w:bottom w:val="single" w:sz="6" w:space="0" w:color="999999"/>
                    <w:right w:val="single" w:sz="6" w:space="0" w:color="999999"/>
                  </w:tcBorders>
                </w:tcPr>
                <w:p w14:paraId="22582CA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5552E272"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4FE9277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2.1.1</w:t>
                  </w:r>
                </w:p>
              </w:tc>
              <w:tc>
                <w:tcPr>
                  <w:tcW w:w="2792" w:type="dxa"/>
                  <w:tcBorders>
                    <w:top w:val="single" w:sz="6" w:space="0" w:color="999999"/>
                    <w:left w:val="single" w:sz="6" w:space="0" w:color="999999"/>
                    <w:bottom w:val="single" w:sz="6" w:space="0" w:color="999999"/>
                    <w:right w:val="single" w:sz="6" w:space="0" w:color="999999"/>
                  </w:tcBorders>
                </w:tcPr>
                <w:p w14:paraId="3E9AEB0C"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Hubs</w:t>
                  </w:r>
                </w:p>
              </w:tc>
              <w:tc>
                <w:tcPr>
                  <w:tcW w:w="1463" w:type="dxa"/>
                  <w:tcBorders>
                    <w:top w:val="single" w:sz="6" w:space="0" w:color="999999"/>
                    <w:left w:val="single" w:sz="6" w:space="0" w:color="999999"/>
                    <w:bottom w:val="single" w:sz="6" w:space="0" w:color="999999"/>
                    <w:right w:val="single" w:sz="6" w:space="0" w:color="999999"/>
                  </w:tcBorders>
                </w:tcPr>
                <w:p w14:paraId="583812C2"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A348FCA"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4D7D272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7</w:t>
                  </w:r>
                </w:p>
              </w:tc>
            </w:tr>
            <w:tr w:rsidR="005B3FBB" w:rsidRPr="00EF7D1F" w14:paraId="4F9138F0"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67C617DD"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2.1.2</w:t>
                  </w:r>
                </w:p>
              </w:tc>
              <w:tc>
                <w:tcPr>
                  <w:tcW w:w="2792" w:type="dxa"/>
                  <w:tcBorders>
                    <w:top w:val="single" w:sz="6" w:space="0" w:color="999999"/>
                    <w:left w:val="single" w:sz="6" w:space="0" w:color="999999"/>
                    <w:bottom w:val="single" w:sz="6" w:space="0" w:color="999999"/>
                    <w:right w:val="single" w:sz="6" w:space="0" w:color="999999"/>
                  </w:tcBorders>
                </w:tcPr>
                <w:p w14:paraId="358E5B11"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Punch-down panel</w:t>
                  </w:r>
                </w:p>
              </w:tc>
              <w:tc>
                <w:tcPr>
                  <w:tcW w:w="1463" w:type="dxa"/>
                  <w:tcBorders>
                    <w:top w:val="single" w:sz="6" w:space="0" w:color="999999"/>
                    <w:left w:val="single" w:sz="6" w:space="0" w:color="999999"/>
                    <w:bottom w:val="single" w:sz="6" w:space="0" w:color="999999"/>
                    <w:right w:val="single" w:sz="6" w:space="0" w:color="999999"/>
                  </w:tcBorders>
                </w:tcPr>
                <w:p w14:paraId="31487697"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43FA4969"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73DF10B7"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7</w:t>
                  </w:r>
                </w:p>
              </w:tc>
            </w:tr>
            <w:tr w:rsidR="005B3FBB" w:rsidRPr="00EF7D1F" w14:paraId="2B93E085"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11421DCA"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2.1.3</w:t>
                  </w:r>
                </w:p>
              </w:tc>
              <w:tc>
                <w:tcPr>
                  <w:tcW w:w="2792" w:type="dxa"/>
                  <w:tcBorders>
                    <w:top w:val="single" w:sz="6" w:space="0" w:color="999999"/>
                    <w:left w:val="single" w:sz="6" w:space="0" w:color="999999"/>
                    <w:bottom w:val="single" w:sz="6" w:space="0" w:color="999999"/>
                    <w:right w:val="single" w:sz="6" w:space="0" w:color="999999"/>
                  </w:tcBorders>
                </w:tcPr>
                <w:p w14:paraId="307D969D"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Uninterruptible power supply (small)</w:t>
                  </w:r>
                </w:p>
              </w:tc>
              <w:tc>
                <w:tcPr>
                  <w:tcW w:w="1463" w:type="dxa"/>
                  <w:tcBorders>
                    <w:top w:val="single" w:sz="6" w:space="0" w:color="999999"/>
                    <w:left w:val="single" w:sz="6" w:space="0" w:color="999999"/>
                    <w:bottom w:val="single" w:sz="6" w:space="0" w:color="999999"/>
                    <w:right w:val="single" w:sz="6" w:space="0" w:color="999999"/>
                  </w:tcBorders>
                </w:tcPr>
                <w:p w14:paraId="5D07E2C5"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12938253"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3FFB6D1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7</w:t>
                  </w:r>
                </w:p>
              </w:tc>
            </w:tr>
            <w:tr w:rsidR="005B3FBB" w:rsidRPr="00EF7D1F" w14:paraId="2B90B0D9"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631922C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2.1.4</w:t>
                  </w:r>
                </w:p>
              </w:tc>
              <w:tc>
                <w:tcPr>
                  <w:tcW w:w="2792" w:type="dxa"/>
                  <w:tcBorders>
                    <w:top w:val="single" w:sz="6" w:space="0" w:color="999999"/>
                    <w:left w:val="single" w:sz="6" w:space="0" w:color="999999"/>
                    <w:bottom w:val="single" w:sz="6" w:space="0" w:color="999999"/>
                    <w:right w:val="single" w:sz="6" w:space="0" w:color="999999"/>
                  </w:tcBorders>
                </w:tcPr>
                <w:p w14:paraId="56576183"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Lockable equipment rack</w:t>
                  </w:r>
                </w:p>
              </w:tc>
              <w:tc>
                <w:tcPr>
                  <w:tcW w:w="1463" w:type="dxa"/>
                  <w:tcBorders>
                    <w:top w:val="single" w:sz="6" w:space="0" w:color="999999"/>
                    <w:left w:val="single" w:sz="6" w:space="0" w:color="999999"/>
                    <w:bottom w:val="single" w:sz="6" w:space="0" w:color="999999"/>
                    <w:right w:val="single" w:sz="6" w:space="0" w:color="999999"/>
                  </w:tcBorders>
                </w:tcPr>
                <w:p w14:paraId="7144D426"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88BB5C7"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22C99CCA"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7</w:t>
                  </w:r>
                </w:p>
              </w:tc>
            </w:tr>
            <w:tr w:rsidR="005B3FBB" w:rsidRPr="00EF7D1F" w14:paraId="562CDA50"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68DD48E6"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2.1.5</w:t>
                  </w:r>
                </w:p>
              </w:tc>
              <w:tc>
                <w:tcPr>
                  <w:tcW w:w="2792" w:type="dxa"/>
                  <w:tcBorders>
                    <w:top w:val="single" w:sz="6" w:space="0" w:color="999999"/>
                    <w:left w:val="single" w:sz="6" w:space="0" w:color="999999"/>
                    <w:bottom w:val="single" w:sz="6" w:space="0" w:color="999999"/>
                    <w:right w:val="single" w:sz="6" w:space="0" w:color="999999"/>
                  </w:tcBorders>
                </w:tcPr>
                <w:p w14:paraId="0C42981E"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etc.</w:t>
                  </w:r>
                </w:p>
              </w:tc>
              <w:tc>
                <w:tcPr>
                  <w:tcW w:w="1463" w:type="dxa"/>
                  <w:tcBorders>
                    <w:top w:val="single" w:sz="6" w:space="0" w:color="999999"/>
                    <w:left w:val="single" w:sz="6" w:space="0" w:color="999999"/>
                    <w:bottom w:val="single" w:sz="6" w:space="0" w:color="999999"/>
                    <w:right w:val="single" w:sz="6" w:space="0" w:color="999999"/>
                  </w:tcBorders>
                </w:tcPr>
                <w:p w14:paraId="71D27456"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31C60559"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14C7F5C9" w14:textId="77777777" w:rsidR="005B3FBB" w:rsidRPr="00EF7D1F" w:rsidRDefault="005B3FBB" w:rsidP="00EF7D1F">
                  <w:pPr>
                    <w:pStyle w:val="Normal1"/>
                    <w:spacing w:before="100" w:after="100"/>
                    <w:jc w:val="center"/>
                    <w:rPr>
                      <w:rFonts w:ascii="Arial Narrow" w:hAnsi="Arial Narrow" w:cs="Arial Narrow"/>
                    </w:rPr>
                  </w:pPr>
                </w:p>
              </w:tc>
            </w:tr>
            <w:tr w:rsidR="005B3FBB" w:rsidRPr="00EF7D1F" w14:paraId="576BED85"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11C0150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lastRenderedPageBreak/>
                    <w:t>2.2</w:t>
                  </w:r>
                </w:p>
              </w:tc>
              <w:tc>
                <w:tcPr>
                  <w:tcW w:w="2792" w:type="dxa"/>
                  <w:tcBorders>
                    <w:top w:val="single" w:sz="6" w:space="0" w:color="999999"/>
                    <w:left w:val="single" w:sz="6" w:space="0" w:color="999999"/>
                    <w:bottom w:val="single" w:sz="6" w:space="0" w:color="999999"/>
                    <w:right w:val="single" w:sz="6" w:space="0" w:color="999999"/>
                  </w:tcBorders>
                </w:tcPr>
                <w:p w14:paraId="10F402A4"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In-building Wiring</w:t>
                  </w:r>
                </w:p>
              </w:tc>
              <w:tc>
                <w:tcPr>
                  <w:tcW w:w="1463" w:type="dxa"/>
                  <w:tcBorders>
                    <w:top w:val="single" w:sz="6" w:space="0" w:color="999999"/>
                    <w:left w:val="single" w:sz="6" w:space="0" w:color="999999"/>
                    <w:bottom w:val="single" w:sz="6" w:space="0" w:color="999999"/>
                    <w:right w:val="single" w:sz="6" w:space="0" w:color="999999"/>
                  </w:tcBorders>
                </w:tcPr>
                <w:p w14:paraId="7C161787"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691A0F5"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4BD8CE37"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605EE122"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6283E37A"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2.2.1</w:t>
                  </w:r>
                </w:p>
              </w:tc>
              <w:tc>
                <w:tcPr>
                  <w:tcW w:w="2792" w:type="dxa"/>
                  <w:tcBorders>
                    <w:top w:val="single" w:sz="6" w:space="0" w:color="999999"/>
                    <w:left w:val="single" w:sz="6" w:space="0" w:color="999999"/>
                    <w:bottom w:val="single" w:sz="6" w:space="0" w:color="999999"/>
                    <w:right w:val="single" w:sz="6" w:space="0" w:color="999999"/>
                  </w:tcBorders>
                </w:tcPr>
                <w:p w14:paraId="78BAA931"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Server Room</w:t>
                  </w:r>
                </w:p>
              </w:tc>
              <w:tc>
                <w:tcPr>
                  <w:tcW w:w="1463" w:type="dxa"/>
                  <w:tcBorders>
                    <w:top w:val="single" w:sz="6" w:space="0" w:color="999999"/>
                    <w:left w:val="single" w:sz="6" w:space="0" w:color="999999"/>
                    <w:bottom w:val="single" w:sz="6" w:space="0" w:color="999999"/>
                    <w:right w:val="single" w:sz="6" w:space="0" w:color="999999"/>
                  </w:tcBorders>
                </w:tcPr>
                <w:p w14:paraId="2BF9AFE4"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24DD97A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Room 44, 4th floor of Annex</w:t>
                  </w:r>
                </w:p>
              </w:tc>
              <w:tc>
                <w:tcPr>
                  <w:tcW w:w="1177" w:type="dxa"/>
                  <w:tcBorders>
                    <w:top w:val="single" w:sz="6" w:space="0" w:color="999999"/>
                    <w:left w:val="single" w:sz="6" w:space="0" w:color="999999"/>
                    <w:bottom w:val="single" w:sz="6" w:space="0" w:color="999999"/>
                    <w:right w:val="single" w:sz="6" w:space="0" w:color="999999"/>
                  </w:tcBorders>
                </w:tcPr>
                <w:p w14:paraId="64104CCB"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04D26EF9"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32EFC9F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2.2.1.1</w:t>
                  </w:r>
                </w:p>
              </w:tc>
              <w:tc>
                <w:tcPr>
                  <w:tcW w:w="2792" w:type="dxa"/>
                  <w:tcBorders>
                    <w:top w:val="single" w:sz="6" w:space="0" w:color="999999"/>
                    <w:left w:val="single" w:sz="6" w:space="0" w:color="999999"/>
                    <w:bottom w:val="single" w:sz="6" w:space="0" w:color="999999"/>
                    <w:right w:val="single" w:sz="6" w:space="0" w:color="999999"/>
                  </w:tcBorders>
                </w:tcPr>
                <w:p w14:paraId="3422EE4E"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dedicated telephone lines (data)</w:t>
                  </w:r>
                </w:p>
              </w:tc>
              <w:tc>
                <w:tcPr>
                  <w:tcW w:w="1463" w:type="dxa"/>
                  <w:tcBorders>
                    <w:top w:val="single" w:sz="6" w:space="0" w:color="999999"/>
                    <w:left w:val="single" w:sz="6" w:space="0" w:color="999999"/>
                    <w:bottom w:val="single" w:sz="6" w:space="0" w:color="999999"/>
                    <w:right w:val="single" w:sz="6" w:space="0" w:color="999999"/>
                  </w:tcBorders>
                </w:tcPr>
                <w:p w14:paraId="3B1CF250"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6088C7F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1177" w:type="dxa"/>
                  <w:tcBorders>
                    <w:top w:val="single" w:sz="6" w:space="0" w:color="999999"/>
                    <w:left w:val="single" w:sz="6" w:space="0" w:color="999999"/>
                    <w:bottom w:val="single" w:sz="6" w:space="0" w:color="999999"/>
                    <w:right w:val="single" w:sz="6" w:space="0" w:color="999999"/>
                  </w:tcBorders>
                </w:tcPr>
                <w:p w14:paraId="7A6B636E"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 nodes</w:t>
                  </w:r>
                </w:p>
              </w:tc>
            </w:tr>
            <w:tr w:rsidR="005B3FBB" w:rsidRPr="00EF7D1F" w14:paraId="4AA0A19B"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17F7EB4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2.2.2</w:t>
                  </w:r>
                </w:p>
              </w:tc>
              <w:tc>
                <w:tcPr>
                  <w:tcW w:w="2792" w:type="dxa"/>
                  <w:tcBorders>
                    <w:top w:val="single" w:sz="6" w:space="0" w:color="999999"/>
                    <w:left w:val="single" w:sz="6" w:space="0" w:color="999999"/>
                    <w:bottom w:val="single" w:sz="6" w:space="0" w:color="999999"/>
                    <w:right w:val="single" w:sz="6" w:space="0" w:color="999999"/>
                  </w:tcBorders>
                </w:tcPr>
                <w:p w14:paraId="1D08B0D9"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Backbone and risers (fiber optic)</w:t>
                  </w:r>
                </w:p>
              </w:tc>
              <w:tc>
                <w:tcPr>
                  <w:tcW w:w="1463" w:type="dxa"/>
                  <w:tcBorders>
                    <w:top w:val="single" w:sz="6" w:space="0" w:color="999999"/>
                    <w:left w:val="single" w:sz="6" w:space="0" w:color="999999"/>
                    <w:bottom w:val="single" w:sz="6" w:space="0" w:color="999999"/>
                    <w:right w:val="single" w:sz="6" w:space="0" w:color="999999"/>
                  </w:tcBorders>
                </w:tcPr>
                <w:p w14:paraId="717529F4"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36D76D87"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Server room and all wiring closets</w:t>
                  </w:r>
                </w:p>
              </w:tc>
              <w:tc>
                <w:tcPr>
                  <w:tcW w:w="1177" w:type="dxa"/>
                  <w:tcBorders>
                    <w:top w:val="single" w:sz="6" w:space="0" w:color="999999"/>
                    <w:left w:val="single" w:sz="6" w:space="0" w:color="999999"/>
                    <w:bottom w:val="single" w:sz="6" w:space="0" w:color="999999"/>
                    <w:right w:val="single" w:sz="6" w:space="0" w:color="999999"/>
                  </w:tcBorders>
                </w:tcPr>
                <w:p w14:paraId="01919F80"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28 nodes</w:t>
                  </w:r>
                </w:p>
              </w:tc>
            </w:tr>
            <w:tr w:rsidR="005B3FBB" w:rsidRPr="00EF7D1F" w14:paraId="3CEE151D"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0F64825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2.2.3</w:t>
                  </w:r>
                </w:p>
              </w:tc>
              <w:tc>
                <w:tcPr>
                  <w:tcW w:w="2792" w:type="dxa"/>
                  <w:tcBorders>
                    <w:top w:val="single" w:sz="6" w:space="0" w:color="999999"/>
                    <w:left w:val="single" w:sz="6" w:space="0" w:color="999999"/>
                    <w:bottom w:val="single" w:sz="6" w:space="0" w:color="999999"/>
                    <w:right w:val="single" w:sz="6" w:space="0" w:color="999999"/>
                  </w:tcBorders>
                </w:tcPr>
                <w:p w14:paraId="1DE8158D" w14:textId="77777777" w:rsidR="005B3FBB" w:rsidRPr="00EF7D1F" w:rsidRDefault="005B3FBB" w:rsidP="00EF7D1F">
                  <w:pPr>
                    <w:pStyle w:val="Normal1"/>
                    <w:spacing w:before="100" w:after="100"/>
                    <w:ind w:left="34"/>
                    <w:rPr>
                      <w:rFonts w:ascii="Arial Narrow" w:hAnsi="Arial Narrow" w:cs="Arial Narrow"/>
                    </w:rPr>
                  </w:pPr>
                  <w:r w:rsidRPr="00EF7D1F">
                    <w:rPr>
                      <w:rFonts w:ascii="Arial Narrow" w:hAnsi="Arial Narrow" w:cs="Arial Narrow"/>
                    </w:rPr>
                    <w:t>Departmental wiring</w:t>
                  </w:r>
                </w:p>
              </w:tc>
              <w:tc>
                <w:tcPr>
                  <w:tcW w:w="1463" w:type="dxa"/>
                  <w:tcBorders>
                    <w:top w:val="single" w:sz="6" w:space="0" w:color="999999"/>
                    <w:left w:val="single" w:sz="6" w:space="0" w:color="999999"/>
                    <w:bottom w:val="single" w:sz="6" w:space="0" w:color="999999"/>
                    <w:right w:val="single" w:sz="6" w:space="0" w:color="999999"/>
                  </w:tcBorders>
                </w:tcPr>
                <w:p w14:paraId="6B8F7792"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79EB0276"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47CA74C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 -</w:t>
                  </w:r>
                </w:p>
              </w:tc>
            </w:tr>
            <w:tr w:rsidR="005B3FBB" w:rsidRPr="00EF7D1F" w14:paraId="57997A0A" w14:textId="77777777" w:rsidTr="000F6FEE">
              <w:trPr>
                <w:trHeight w:val="578"/>
                <w:jc w:val="center"/>
              </w:trPr>
              <w:tc>
                <w:tcPr>
                  <w:tcW w:w="1200" w:type="dxa"/>
                  <w:tcBorders>
                    <w:top w:val="single" w:sz="6" w:space="0" w:color="999999"/>
                    <w:left w:val="single" w:sz="6" w:space="0" w:color="999999"/>
                    <w:bottom w:val="single" w:sz="6" w:space="0" w:color="999999"/>
                    <w:right w:val="single" w:sz="6" w:space="0" w:color="999999"/>
                  </w:tcBorders>
                </w:tcPr>
                <w:p w14:paraId="14ACBCD3"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2.2.3.1</w:t>
                  </w:r>
                </w:p>
              </w:tc>
              <w:tc>
                <w:tcPr>
                  <w:tcW w:w="2792" w:type="dxa"/>
                  <w:tcBorders>
                    <w:top w:val="single" w:sz="6" w:space="0" w:color="999999"/>
                    <w:left w:val="single" w:sz="6" w:space="0" w:color="999999"/>
                    <w:bottom w:val="single" w:sz="6" w:space="0" w:color="999999"/>
                    <w:right w:val="single" w:sz="6" w:space="0" w:color="999999"/>
                  </w:tcBorders>
                </w:tcPr>
                <w:p w14:paraId="41D4A279" w14:textId="77777777" w:rsidR="005B3FBB" w:rsidRPr="00EF7D1F" w:rsidRDefault="005B3FBB" w:rsidP="00EF7D1F">
                  <w:pPr>
                    <w:pStyle w:val="Normal1"/>
                    <w:spacing w:before="100" w:after="100"/>
                    <w:ind w:left="1080"/>
                    <w:rPr>
                      <w:rFonts w:ascii="Arial Narrow" w:hAnsi="Arial Narrow" w:cs="Arial Narrow"/>
                    </w:rPr>
                  </w:pPr>
                  <w:r w:rsidRPr="00EF7D1F">
                    <w:rPr>
                      <w:rFonts w:ascii="Arial Narrow" w:hAnsi="Arial Narrow" w:cs="Arial Narrow"/>
                    </w:rPr>
                    <w:t>Finance Department</w:t>
                  </w:r>
                </w:p>
              </w:tc>
              <w:tc>
                <w:tcPr>
                  <w:tcW w:w="1463" w:type="dxa"/>
                  <w:tcBorders>
                    <w:top w:val="single" w:sz="6" w:space="0" w:color="999999"/>
                    <w:left w:val="single" w:sz="6" w:space="0" w:color="999999"/>
                    <w:bottom w:val="single" w:sz="6" w:space="0" w:color="999999"/>
                    <w:right w:val="single" w:sz="6" w:space="0" w:color="999999"/>
                  </w:tcBorders>
                </w:tcPr>
                <w:p w14:paraId="1569E22A"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1A160F72"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Main Building, 4th floor, all offices, secretarial stations, and printer stations</w:t>
                  </w:r>
                </w:p>
              </w:tc>
              <w:tc>
                <w:tcPr>
                  <w:tcW w:w="1177" w:type="dxa"/>
                  <w:tcBorders>
                    <w:top w:val="single" w:sz="6" w:space="0" w:color="999999"/>
                    <w:left w:val="single" w:sz="6" w:space="0" w:color="999999"/>
                    <w:bottom w:val="single" w:sz="6" w:space="0" w:color="999999"/>
                    <w:right w:val="single" w:sz="6" w:space="0" w:color="999999"/>
                  </w:tcBorders>
                </w:tcPr>
                <w:p w14:paraId="5B5B460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40 nodes</w:t>
                  </w:r>
                </w:p>
              </w:tc>
            </w:tr>
            <w:tr w:rsidR="005B3FBB" w:rsidRPr="00EF7D1F" w14:paraId="0B2BA3BB" w14:textId="77777777" w:rsidTr="000F6FEE">
              <w:trPr>
                <w:trHeight w:val="428"/>
                <w:jc w:val="center"/>
              </w:trPr>
              <w:tc>
                <w:tcPr>
                  <w:tcW w:w="1200" w:type="dxa"/>
                  <w:tcBorders>
                    <w:top w:val="single" w:sz="6" w:space="0" w:color="999999"/>
                    <w:left w:val="single" w:sz="6" w:space="0" w:color="999999"/>
                    <w:bottom w:val="single" w:sz="6" w:space="0" w:color="999999"/>
                    <w:right w:val="single" w:sz="6" w:space="0" w:color="999999"/>
                  </w:tcBorders>
                </w:tcPr>
                <w:p w14:paraId="35EBBE21"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3.</w:t>
                  </w:r>
                </w:p>
              </w:tc>
              <w:tc>
                <w:tcPr>
                  <w:tcW w:w="2792" w:type="dxa"/>
                  <w:tcBorders>
                    <w:top w:val="single" w:sz="6" w:space="0" w:color="999999"/>
                    <w:left w:val="single" w:sz="6" w:space="0" w:color="999999"/>
                    <w:bottom w:val="single" w:sz="6" w:space="0" w:color="999999"/>
                    <w:right w:val="single" w:sz="6" w:space="0" w:color="999999"/>
                  </w:tcBorders>
                </w:tcPr>
                <w:p w14:paraId="2FE9D26E" w14:textId="77777777" w:rsidR="005B3FBB" w:rsidRPr="00EF7D1F" w:rsidRDefault="005B3FBB" w:rsidP="00EF7D1F">
                  <w:pPr>
                    <w:pStyle w:val="Normal1"/>
                    <w:spacing w:before="100" w:after="100"/>
                    <w:rPr>
                      <w:rFonts w:ascii="Arial Narrow" w:hAnsi="Arial Narrow" w:cs="Arial Narrow"/>
                    </w:rPr>
                  </w:pPr>
                  <w:r w:rsidRPr="00EF7D1F">
                    <w:rPr>
                      <w:rFonts w:ascii="Arial Narrow" w:hAnsi="Arial Narrow" w:cs="Arial Narrow"/>
                    </w:rPr>
                    <w:t>General-Purpose Software</w:t>
                  </w:r>
                </w:p>
              </w:tc>
              <w:tc>
                <w:tcPr>
                  <w:tcW w:w="1463" w:type="dxa"/>
                  <w:tcBorders>
                    <w:top w:val="single" w:sz="6" w:space="0" w:color="999999"/>
                    <w:left w:val="single" w:sz="6" w:space="0" w:color="999999"/>
                    <w:bottom w:val="single" w:sz="6" w:space="0" w:color="999999"/>
                    <w:right w:val="single" w:sz="6" w:space="0" w:color="999999"/>
                  </w:tcBorders>
                </w:tcPr>
                <w:p w14:paraId="383A82A7"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37B31F74"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6DCA765C" w14:textId="77777777" w:rsidR="005B3FBB" w:rsidRPr="00EF7D1F" w:rsidRDefault="005B3FBB" w:rsidP="00EF7D1F">
                  <w:pPr>
                    <w:pStyle w:val="Normal1"/>
                    <w:spacing w:before="100" w:after="100"/>
                    <w:jc w:val="center"/>
                    <w:rPr>
                      <w:rFonts w:ascii="Arial Narrow" w:hAnsi="Arial Narrow" w:cs="Arial Narrow"/>
                    </w:rPr>
                  </w:pPr>
                </w:p>
              </w:tc>
            </w:tr>
            <w:tr w:rsidR="005B3FBB" w:rsidRPr="00EF7D1F" w14:paraId="1997A1BF" w14:textId="77777777" w:rsidTr="000F6FEE">
              <w:trPr>
                <w:trHeight w:val="413"/>
                <w:jc w:val="center"/>
              </w:trPr>
              <w:tc>
                <w:tcPr>
                  <w:tcW w:w="1200" w:type="dxa"/>
                  <w:tcBorders>
                    <w:top w:val="single" w:sz="6" w:space="0" w:color="999999"/>
                    <w:left w:val="single" w:sz="6" w:space="0" w:color="999999"/>
                    <w:bottom w:val="single" w:sz="6" w:space="0" w:color="999999"/>
                    <w:right w:val="single" w:sz="6" w:space="0" w:color="999999"/>
                  </w:tcBorders>
                </w:tcPr>
                <w:p w14:paraId="2434FD99" w14:textId="77777777" w:rsidR="005B3FBB" w:rsidRPr="00EF7D1F" w:rsidRDefault="005B3FBB" w:rsidP="00EF7D1F">
                  <w:pPr>
                    <w:pStyle w:val="Normal1"/>
                    <w:spacing w:before="100" w:after="100"/>
                    <w:jc w:val="center"/>
                    <w:rPr>
                      <w:rFonts w:ascii="Arial Narrow" w:hAnsi="Arial Narrow" w:cs="Arial Narrow"/>
                    </w:rPr>
                  </w:pPr>
                  <w:r w:rsidRPr="00EF7D1F">
                    <w:rPr>
                      <w:rFonts w:ascii="Arial Narrow" w:hAnsi="Arial Narrow" w:cs="Arial Narrow"/>
                    </w:rPr>
                    <w:t>:</w:t>
                  </w:r>
                </w:p>
              </w:tc>
              <w:tc>
                <w:tcPr>
                  <w:tcW w:w="2792" w:type="dxa"/>
                  <w:tcBorders>
                    <w:top w:val="single" w:sz="6" w:space="0" w:color="999999"/>
                    <w:left w:val="single" w:sz="6" w:space="0" w:color="999999"/>
                    <w:bottom w:val="single" w:sz="6" w:space="0" w:color="999999"/>
                    <w:right w:val="single" w:sz="6" w:space="0" w:color="999999"/>
                  </w:tcBorders>
                </w:tcPr>
                <w:p w14:paraId="1FF1A70F" w14:textId="77777777" w:rsidR="005B3FBB" w:rsidRPr="00EF7D1F" w:rsidRDefault="005B3FBB" w:rsidP="00EF7D1F">
                  <w:pPr>
                    <w:pStyle w:val="Normal1"/>
                    <w:spacing w:before="100" w:after="100"/>
                    <w:ind w:left="342"/>
                    <w:rPr>
                      <w:rFonts w:ascii="Arial Narrow" w:hAnsi="Arial Narrow" w:cs="Arial Narrow"/>
                    </w:rPr>
                  </w:pPr>
                </w:p>
              </w:tc>
              <w:tc>
                <w:tcPr>
                  <w:tcW w:w="1463" w:type="dxa"/>
                  <w:tcBorders>
                    <w:top w:val="single" w:sz="6" w:space="0" w:color="999999"/>
                    <w:left w:val="single" w:sz="6" w:space="0" w:color="999999"/>
                    <w:bottom w:val="single" w:sz="6" w:space="0" w:color="999999"/>
                    <w:right w:val="single" w:sz="6" w:space="0" w:color="999999"/>
                  </w:tcBorders>
                </w:tcPr>
                <w:p w14:paraId="14A2A113" w14:textId="77777777" w:rsidR="005B3FBB" w:rsidRPr="00EF7D1F" w:rsidRDefault="005B3FBB" w:rsidP="00EF7D1F">
                  <w:pPr>
                    <w:pStyle w:val="Normal1"/>
                    <w:spacing w:before="100" w:after="100"/>
                    <w:jc w:val="center"/>
                    <w:rPr>
                      <w:rFonts w:ascii="Arial Narrow" w:hAnsi="Arial Narrow" w:cs="Arial Narrow"/>
                    </w:rPr>
                  </w:pPr>
                </w:p>
              </w:tc>
              <w:tc>
                <w:tcPr>
                  <w:tcW w:w="2665" w:type="dxa"/>
                  <w:tcBorders>
                    <w:top w:val="single" w:sz="6" w:space="0" w:color="999999"/>
                    <w:left w:val="single" w:sz="6" w:space="0" w:color="999999"/>
                    <w:bottom w:val="single" w:sz="6" w:space="0" w:color="999999"/>
                    <w:right w:val="single" w:sz="6" w:space="0" w:color="999999"/>
                  </w:tcBorders>
                </w:tcPr>
                <w:p w14:paraId="3E0A1957" w14:textId="77777777" w:rsidR="005B3FBB" w:rsidRPr="00EF7D1F" w:rsidRDefault="005B3FBB" w:rsidP="00EF7D1F">
                  <w:pPr>
                    <w:pStyle w:val="Normal1"/>
                    <w:spacing w:before="100" w:after="100"/>
                    <w:jc w:val="center"/>
                    <w:rPr>
                      <w:rFonts w:ascii="Arial Narrow" w:hAnsi="Arial Narrow" w:cs="Arial Narrow"/>
                    </w:rPr>
                  </w:pPr>
                </w:p>
              </w:tc>
              <w:tc>
                <w:tcPr>
                  <w:tcW w:w="1177" w:type="dxa"/>
                  <w:tcBorders>
                    <w:top w:val="single" w:sz="6" w:space="0" w:color="999999"/>
                    <w:left w:val="single" w:sz="6" w:space="0" w:color="999999"/>
                    <w:bottom w:val="single" w:sz="6" w:space="0" w:color="999999"/>
                    <w:right w:val="single" w:sz="6" w:space="0" w:color="999999"/>
                  </w:tcBorders>
                </w:tcPr>
                <w:p w14:paraId="247AE45E" w14:textId="77777777" w:rsidR="005B3FBB" w:rsidRPr="00EF7D1F" w:rsidRDefault="005B3FBB" w:rsidP="00EF7D1F">
                  <w:pPr>
                    <w:pStyle w:val="Normal1"/>
                    <w:spacing w:before="100" w:after="100"/>
                    <w:jc w:val="center"/>
                    <w:rPr>
                      <w:rFonts w:ascii="Arial Narrow" w:hAnsi="Arial Narrow" w:cs="Arial Narrow"/>
                    </w:rPr>
                  </w:pPr>
                </w:p>
              </w:tc>
            </w:tr>
          </w:tbl>
          <w:p w14:paraId="1E204721" w14:textId="77777777" w:rsidR="005B3FBB" w:rsidRDefault="005B3FBB" w:rsidP="00EF7D1F">
            <w:pPr>
              <w:pStyle w:val="Normal1"/>
              <w:ind w:left="1260" w:hanging="1260"/>
              <w:rPr>
                <w:rFonts w:ascii="Arial Narrow" w:hAnsi="Arial Narrow" w:cs="Arial Narrow"/>
              </w:rPr>
            </w:pPr>
            <w:r w:rsidRPr="0014392D">
              <w:rPr>
                <w:rFonts w:ascii="Arial Narrow" w:hAnsi="Arial Narrow" w:cs="Arial Narrow"/>
                <w:b/>
              </w:rPr>
              <w:t>Note:</w:t>
            </w:r>
            <w:r w:rsidRPr="0014392D">
              <w:rPr>
                <w:rFonts w:ascii="Arial Narrow" w:hAnsi="Arial Narrow" w:cs="Arial Narrow"/>
              </w:rPr>
              <w:tab/>
              <w:t>- - indicates not applicable.  “ indicates repetition of table entry above.</w:t>
            </w:r>
          </w:p>
          <w:p w14:paraId="6924EDAF" w14:textId="77777777" w:rsidR="006B2C8E" w:rsidRPr="0014392D" w:rsidRDefault="006B2C8E" w:rsidP="00EF7D1F">
            <w:pPr>
              <w:pStyle w:val="Normal1"/>
              <w:ind w:left="1260" w:hanging="1260"/>
            </w:pPr>
          </w:p>
        </w:tc>
      </w:tr>
      <w:tr w:rsidR="00DF6968" w:rsidRPr="00DF6968" w14:paraId="68365398" w14:textId="77777777" w:rsidTr="000F6FEE">
        <w:trPr>
          <w:trHeight w:val="284"/>
          <w:jc w:val="center"/>
        </w:trPr>
        <w:tc>
          <w:tcPr>
            <w:tcW w:w="9625" w:type="dxa"/>
            <w:gridSpan w:val="2"/>
            <w:shd w:val="clear" w:color="auto" w:fill="FFFFFF" w:themeFill="background1"/>
          </w:tcPr>
          <w:p w14:paraId="3D07358F" w14:textId="4B2F683D" w:rsidR="00DF6968" w:rsidRPr="001D42A1" w:rsidRDefault="00DF6968" w:rsidP="009C1FDA">
            <w:pPr>
              <w:pStyle w:val="Normal1"/>
              <w:ind w:left="720" w:hanging="720"/>
              <w:jc w:val="center"/>
              <w:rPr>
                <w:rFonts w:ascii="Arial Narrow" w:hAnsi="Arial Narrow" w:cs="Arial Narrow"/>
                <w:b/>
                <w:i/>
                <w:sz w:val="28"/>
                <w:szCs w:val="28"/>
                <w:highlight w:val="lightGray"/>
              </w:rPr>
            </w:pPr>
            <w:bookmarkStart w:id="30" w:name="_2mxhvd9" w:colFirst="0" w:colLast="0"/>
            <w:bookmarkStart w:id="31" w:name="_122s5l2" w:colFirst="0" w:colLast="0"/>
            <w:bookmarkEnd w:id="30"/>
            <w:bookmarkEnd w:id="31"/>
            <w:r w:rsidRPr="001D42A1">
              <w:rPr>
                <w:rFonts w:ascii="Arial Narrow" w:hAnsi="Arial Narrow" w:cs="Arial Narrow"/>
                <w:b/>
                <w:sz w:val="28"/>
                <w:szCs w:val="28"/>
              </w:rPr>
              <w:lastRenderedPageBreak/>
              <w:t xml:space="preserve">System Inventory Table (Recurrent Cost Items)  </w:t>
            </w:r>
            <w:r w:rsidR="00E22FAF">
              <w:rPr>
                <w:rFonts w:ascii="Arial Narrow" w:hAnsi="Arial Narrow" w:cs="Arial Narrow"/>
                <w:b/>
                <w:i/>
                <w:sz w:val="28"/>
                <w:szCs w:val="28"/>
              </w:rPr>
              <w:t>[</w:t>
            </w:r>
            <w:r w:rsidRPr="001D42A1">
              <w:rPr>
                <w:rFonts w:ascii="Arial Narrow" w:hAnsi="Arial Narrow" w:cs="Arial Narrow"/>
                <w:i/>
                <w:sz w:val="28"/>
                <w:szCs w:val="28"/>
                <w:highlight w:val="lightGray"/>
              </w:rPr>
              <w:t>insert:</w:t>
            </w:r>
            <w:r w:rsidRPr="001D42A1">
              <w:rPr>
                <w:rFonts w:ascii="Arial Narrow" w:hAnsi="Arial Narrow" w:cs="Arial Narrow"/>
                <w:b/>
                <w:i/>
                <w:sz w:val="28"/>
                <w:szCs w:val="28"/>
                <w:highlight w:val="lightGray"/>
              </w:rPr>
              <w:t xml:space="preserve">  list number</w:t>
            </w:r>
            <w:r w:rsidR="00E22FAF">
              <w:rPr>
                <w:rFonts w:ascii="Arial Narrow" w:hAnsi="Arial Narrow" w:cs="Arial Narrow"/>
                <w:b/>
                <w:i/>
                <w:sz w:val="28"/>
                <w:szCs w:val="28"/>
              </w:rPr>
              <w:t>]</w:t>
            </w:r>
          </w:p>
          <w:p w14:paraId="589E7F1F" w14:textId="53B39735" w:rsidR="00DF6968" w:rsidRPr="001D42A1" w:rsidRDefault="00DF6968" w:rsidP="009C1FDA">
            <w:pPr>
              <w:pStyle w:val="Normal1"/>
              <w:jc w:val="center"/>
              <w:rPr>
                <w:rFonts w:ascii="Arial Narrow" w:hAnsi="Arial Narrow" w:cs="Arial Narrow"/>
              </w:rPr>
            </w:pPr>
            <w:r w:rsidRPr="001D42A1">
              <w:rPr>
                <w:rFonts w:ascii="Arial Narrow" w:hAnsi="Arial Narrow" w:cs="Arial Narrow"/>
              </w:rPr>
              <w:t xml:space="preserve">System, Subsystem, or lot number:  </w:t>
            </w:r>
            <w:r w:rsidR="00E22FAF">
              <w:rPr>
                <w:rFonts w:ascii="Arial Narrow" w:hAnsi="Arial Narrow" w:cs="Arial Narrow"/>
                <w:i/>
              </w:rPr>
              <w:t>[</w:t>
            </w:r>
            <w:r w:rsidRPr="001D42A1">
              <w:rPr>
                <w:rFonts w:ascii="Arial Narrow" w:hAnsi="Arial Narrow" w:cs="Arial Narrow"/>
                <w:i/>
                <w:highlight w:val="lightGray"/>
              </w:rPr>
              <w:t xml:space="preserve">if a multi-lot supply, insert:  </w:t>
            </w:r>
            <w:r w:rsidRPr="001D42A1">
              <w:rPr>
                <w:rFonts w:ascii="Arial Narrow" w:hAnsi="Arial Narrow" w:cs="Arial Narrow"/>
                <w:b/>
                <w:i/>
                <w:highlight w:val="lightGray"/>
              </w:rPr>
              <w:t>lot number,</w:t>
            </w:r>
            <w:r w:rsidRPr="001D42A1">
              <w:rPr>
                <w:rFonts w:ascii="Arial Narrow" w:hAnsi="Arial Narrow" w:cs="Arial Narrow"/>
                <w:i/>
                <w:highlight w:val="lightGray"/>
              </w:rPr>
              <w:t xml:space="preserve"> otherwise state </w:t>
            </w:r>
            <w:r w:rsidRPr="001D42A1">
              <w:rPr>
                <w:rFonts w:ascii="Arial Narrow" w:hAnsi="Arial Narrow" w:cs="Arial Narrow"/>
                <w:b/>
                <w:i/>
                <w:highlight w:val="lightGray"/>
              </w:rPr>
              <w:t>“entire System supply”</w:t>
            </w:r>
            <w:r w:rsidR="00E22FAF">
              <w:rPr>
                <w:rFonts w:ascii="Arial Narrow" w:hAnsi="Arial Narrow" w:cs="Arial Narrow"/>
                <w:i/>
              </w:rPr>
              <w:t>]</w:t>
            </w:r>
          </w:p>
          <w:p w14:paraId="537FAFBD" w14:textId="025614B3" w:rsidR="00DF6968" w:rsidRPr="001D42A1" w:rsidRDefault="00DF6968" w:rsidP="009C1FDA">
            <w:pPr>
              <w:pStyle w:val="Normal1"/>
              <w:jc w:val="center"/>
              <w:rPr>
                <w:rFonts w:ascii="Arial Narrow" w:hAnsi="Arial Narrow" w:cs="Arial Narrow"/>
              </w:rPr>
            </w:pPr>
            <w:r w:rsidRPr="001D42A1">
              <w:rPr>
                <w:rFonts w:ascii="Arial Narrow" w:hAnsi="Arial Narrow" w:cs="Arial Narrow"/>
              </w:rPr>
              <w:t xml:space="preserve">Line item number:  </w:t>
            </w:r>
            <w:r w:rsidR="00E22FAF">
              <w:rPr>
                <w:rFonts w:ascii="Arial Narrow" w:hAnsi="Arial Narrow" w:cs="Arial Narrow"/>
                <w:i/>
              </w:rPr>
              <w:t>[</w:t>
            </w:r>
            <w:r w:rsidRPr="001D42A1">
              <w:rPr>
                <w:rFonts w:ascii="Arial Narrow" w:hAnsi="Arial Narrow" w:cs="Arial Narrow"/>
                <w:i/>
                <w:highlight w:val="lightGray"/>
              </w:rPr>
              <w:t xml:space="preserve">specify:  </w:t>
            </w:r>
            <w:r w:rsidRPr="001D42A1">
              <w:rPr>
                <w:rFonts w:ascii="Arial Narrow" w:hAnsi="Arial Narrow" w:cs="Arial Narrow"/>
                <w:b/>
                <w:i/>
                <w:highlight w:val="lightGray"/>
              </w:rPr>
              <w:t>relevant line item number from the Implementation Schedule (e.g., z.1)</w:t>
            </w:r>
            <w:r w:rsidR="00E22FAF">
              <w:rPr>
                <w:rFonts w:ascii="Arial Narrow" w:hAnsi="Arial Narrow" w:cs="Arial Narrow"/>
                <w:i/>
              </w:rPr>
              <w:t>]</w:t>
            </w:r>
          </w:p>
          <w:p w14:paraId="6485B994" w14:textId="26ADB209" w:rsidR="00DF6968" w:rsidRPr="001D42A1" w:rsidRDefault="00E22FAF" w:rsidP="009C1FDA">
            <w:pPr>
              <w:pStyle w:val="Normal1"/>
              <w:rPr>
                <w:rFonts w:ascii="Arial Narrow" w:hAnsi="Arial Narrow" w:cs="Arial Narrow"/>
                <w:i/>
              </w:rPr>
            </w:pPr>
            <w:r>
              <w:rPr>
                <w:rFonts w:ascii="Arial Narrow" w:hAnsi="Arial Narrow" w:cs="Arial Narrow"/>
                <w:i/>
              </w:rPr>
              <w:t>[</w:t>
            </w:r>
            <w:r w:rsidR="00DF6968" w:rsidRPr="001D42A1">
              <w:rPr>
                <w:rFonts w:ascii="Arial Narrow" w:hAnsi="Arial Narrow" w:cs="Arial Narrow"/>
                <w:i/>
                <w:highlight w:val="lightGray"/>
              </w:rPr>
              <w:t>as necessary for the supply and installation of the System, specify</w:t>
            </w:r>
            <w:r w:rsidR="00DF6968" w:rsidRPr="001D42A1">
              <w:rPr>
                <w:rFonts w:ascii="Arial Narrow" w:hAnsi="Arial Narrow" w:cs="Arial Narrow"/>
                <w:b/>
                <w:i/>
                <w:highlight w:val="lightGray"/>
              </w:rPr>
              <w:t xml:space="preserve">:  the detailed components and quantities in the System Inventory Table below for the line item specified above, amending the sample components and sample table entries as needed.  </w:t>
            </w:r>
            <w:r w:rsidR="00DF6968" w:rsidRPr="001D42A1">
              <w:rPr>
                <w:rFonts w:ascii="Arial Narrow" w:hAnsi="Arial Narrow" w:cs="Arial Narrow"/>
                <w:i/>
                <w:highlight w:val="lightGray"/>
              </w:rPr>
              <w:t>Repeat the System Inventory Table as needed to cover each and every line item in the Implementation Schedule that requires elaboration.</w:t>
            </w:r>
            <w:r>
              <w:rPr>
                <w:rFonts w:ascii="Arial Narrow" w:hAnsi="Arial Narrow" w:cs="Arial Narrow"/>
                <w:i/>
              </w:rPr>
              <w:t>]</w:t>
            </w:r>
          </w:p>
          <w:tbl>
            <w:tblPr>
              <w:tblW w:w="871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269"/>
              <w:gridCol w:w="2065"/>
              <w:gridCol w:w="1226"/>
              <w:gridCol w:w="668"/>
              <w:gridCol w:w="668"/>
              <w:gridCol w:w="771"/>
              <w:gridCol w:w="874"/>
              <w:gridCol w:w="473"/>
              <w:gridCol w:w="699"/>
            </w:tblGrid>
            <w:tr w:rsidR="00DF6968" w:rsidRPr="00EF7D1F" w14:paraId="312C0FF3" w14:textId="77777777" w:rsidTr="00430C64">
              <w:trPr>
                <w:trHeight w:val="542"/>
                <w:jc w:val="center"/>
              </w:trPr>
              <w:tc>
                <w:tcPr>
                  <w:tcW w:w="1269" w:type="dxa"/>
                  <w:tcBorders>
                    <w:top w:val="single" w:sz="6" w:space="0" w:color="808080"/>
                    <w:left w:val="single" w:sz="6" w:space="0" w:color="808080"/>
                    <w:bottom w:val="single" w:sz="6" w:space="0" w:color="808080"/>
                    <w:right w:val="single" w:sz="6" w:space="0" w:color="808080"/>
                  </w:tcBorders>
                </w:tcPr>
                <w:p w14:paraId="792D4D63" w14:textId="77777777" w:rsidR="00DF6968" w:rsidRPr="00EF7D1F" w:rsidRDefault="00DF6968" w:rsidP="009C1FDA">
                  <w:pPr>
                    <w:pStyle w:val="Normal1"/>
                    <w:spacing w:before="100" w:after="100"/>
                    <w:jc w:val="center"/>
                    <w:rPr>
                      <w:rFonts w:ascii="Arial Narrow" w:hAnsi="Arial Narrow" w:cs="Arial Narrow"/>
                    </w:rPr>
                  </w:pPr>
                </w:p>
              </w:tc>
              <w:tc>
                <w:tcPr>
                  <w:tcW w:w="2065" w:type="dxa"/>
                  <w:tcBorders>
                    <w:top w:val="single" w:sz="6" w:space="0" w:color="808080"/>
                    <w:left w:val="single" w:sz="6" w:space="0" w:color="808080"/>
                    <w:bottom w:val="single" w:sz="6" w:space="0" w:color="808080"/>
                    <w:right w:val="single" w:sz="6" w:space="0" w:color="808080"/>
                  </w:tcBorders>
                </w:tcPr>
                <w:p w14:paraId="59FEBB03" w14:textId="77777777" w:rsidR="00DF6968" w:rsidRPr="00EF7D1F" w:rsidRDefault="00DF6968" w:rsidP="009C1FDA">
                  <w:pPr>
                    <w:pStyle w:val="Normal1"/>
                    <w:spacing w:before="100" w:after="100"/>
                    <w:jc w:val="center"/>
                    <w:rPr>
                      <w:rFonts w:ascii="Arial Narrow" w:hAnsi="Arial Narrow" w:cs="Arial Narrow"/>
                    </w:rPr>
                  </w:pPr>
                </w:p>
              </w:tc>
              <w:tc>
                <w:tcPr>
                  <w:tcW w:w="1226" w:type="dxa"/>
                  <w:tcBorders>
                    <w:top w:val="single" w:sz="6" w:space="0" w:color="808080"/>
                    <w:left w:val="single" w:sz="6" w:space="0" w:color="808080"/>
                    <w:bottom w:val="single" w:sz="6" w:space="0" w:color="808080"/>
                    <w:right w:val="single" w:sz="6" w:space="0" w:color="808080"/>
                  </w:tcBorders>
                </w:tcPr>
                <w:p w14:paraId="1C59393C" w14:textId="77777777" w:rsidR="00DF6968" w:rsidRPr="00EF7D1F" w:rsidRDefault="00DF6968" w:rsidP="009C1FDA">
                  <w:pPr>
                    <w:pStyle w:val="Normal1"/>
                    <w:spacing w:before="100" w:after="100"/>
                    <w:jc w:val="center"/>
                    <w:rPr>
                      <w:rFonts w:ascii="Arial Narrow" w:hAnsi="Arial Narrow" w:cs="Arial Narrow"/>
                    </w:rPr>
                  </w:pPr>
                </w:p>
              </w:tc>
              <w:tc>
                <w:tcPr>
                  <w:tcW w:w="2107" w:type="dxa"/>
                  <w:gridSpan w:val="3"/>
                  <w:tcBorders>
                    <w:top w:val="single" w:sz="6" w:space="0" w:color="808080"/>
                    <w:left w:val="single" w:sz="6" w:space="0" w:color="808080"/>
                    <w:bottom w:val="single" w:sz="6" w:space="0" w:color="808080"/>
                    <w:right w:val="single" w:sz="6" w:space="0" w:color="808080"/>
                  </w:tcBorders>
                </w:tcPr>
                <w:p w14:paraId="25F56FCA"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Warranty Period</w:t>
                  </w:r>
                  <w:r w:rsidRPr="00EF7D1F">
                    <w:rPr>
                      <w:rFonts w:ascii="Arial Narrow" w:hAnsi="Arial Narrow" w:cs="Arial Narrow"/>
                    </w:rPr>
                    <w:br/>
                    <w:t>Quantities/Requirements</w:t>
                  </w:r>
                </w:p>
              </w:tc>
              <w:tc>
                <w:tcPr>
                  <w:tcW w:w="2046" w:type="dxa"/>
                  <w:gridSpan w:val="3"/>
                  <w:tcBorders>
                    <w:top w:val="single" w:sz="6" w:space="0" w:color="808080"/>
                    <w:left w:val="single" w:sz="6" w:space="0" w:color="808080"/>
                    <w:bottom w:val="single" w:sz="6" w:space="0" w:color="808080"/>
                    <w:right w:val="single" w:sz="6" w:space="0" w:color="808080"/>
                  </w:tcBorders>
                </w:tcPr>
                <w:p w14:paraId="53CE6CA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Post-Warranty Service Period</w:t>
                  </w:r>
                  <w:r w:rsidRPr="00EF7D1F">
                    <w:rPr>
                      <w:rFonts w:ascii="Arial Narrow" w:hAnsi="Arial Narrow" w:cs="Arial Narrow"/>
                    </w:rPr>
                    <w:br/>
                    <w:t>Quantities/Requirements</w:t>
                  </w:r>
                </w:p>
              </w:tc>
            </w:tr>
            <w:tr w:rsidR="00DF6968" w:rsidRPr="00EF7D1F" w14:paraId="3386B170" w14:textId="77777777" w:rsidTr="00430C64">
              <w:trPr>
                <w:trHeight w:val="556"/>
                <w:jc w:val="center"/>
              </w:trPr>
              <w:tc>
                <w:tcPr>
                  <w:tcW w:w="1269" w:type="dxa"/>
                  <w:tcBorders>
                    <w:top w:val="single" w:sz="6" w:space="0" w:color="808080"/>
                    <w:left w:val="single" w:sz="6" w:space="0" w:color="808080"/>
                    <w:bottom w:val="single" w:sz="6" w:space="0" w:color="808080"/>
                    <w:right w:val="single" w:sz="6" w:space="0" w:color="808080"/>
                  </w:tcBorders>
                </w:tcPr>
                <w:p w14:paraId="026CB4B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xml:space="preserve">Component </w:t>
                  </w:r>
                  <w:r w:rsidRPr="00EF7D1F">
                    <w:rPr>
                      <w:rFonts w:ascii="Arial Narrow" w:hAnsi="Arial Narrow" w:cs="Arial Narrow"/>
                    </w:rPr>
                    <w:br/>
                    <w:t>No.</w:t>
                  </w:r>
                </w:p>
              </w:tc>
              <w:tc>
                <w:tcPr>
                  <w:tcW w:w="2065" w:type="dxa"/>
                  <w:tcBorders>
                    <w:top w:val="single" w:sz="6" w:space="0" w:color="808080"/>
                    <w:left w:val="single" w:sz="6" w:space="0" w:color="808080"/>
                    <w:bottom w:val="single" w:sz="6" w:space="0" w:color="808080"/>
                    <w:right w:val="single" w:sz="6" w:space="0" w:color="808080"/>
                  </w:tcBorders>
                </w:tcPr>
                <w:p w14:paraId="1F5DCFB6"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Component</w:t>
                  </w:r>
                </w:p>
              </w:tc>
              <w:tc>
                <w:tcPr>
                  <w:tcW w:w="1226" w:type="dxa"/>
                  <w:tcBorders>
                    <w:top w:val="single" w:sz="6" w:space="0" w:color="808080"/>
                    <w:left w:val="single" w:sz="6" w:space="0" w:color="808080"/>
                    <w:bottom w:val="single" w:sz="6" w:space="0" w:color="808080"/>
                    <w:right w:val="single" w:sz="6" w:space="0" w:color="808080"/>
                  </w:tcBorders>
                </w:tcPr>
                <w:p w14:paraId="6CF63CE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Relevant Technical Specifications No.</w:t>
                  </w:r>
                </w:p>
              </w:tc>
              <w:tc>
                <w:tcPr>
                  <w:tcW w:w="668" w:type="dxa"/>
                  <w:tcBorders>
                    <w:top w:val="single" w:sz="6" w:space="0" w:color="808080"/>
                    <w:left w:val="single" w:sz="6" w:space="0" w:color="808080"/>
                    <w:bottom w:val="single" w:sz="6" w:space="0" w:color="808080"/>
                    <w:right w:val="single" w:sz="6" w:space="0" w:color="808080"/>
                  </w:tcBorders>
                </w:tcPr>
                <w:p w14:paraId="3D8C4FB3"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Y1</w:t>
                  </w:r>
                </w:p>
              </w:tc>
              <w:tc>
                <w:tcPr>
                  <w:tcW w:w="668" w:type="dxa"/>
                  <w:tcBorders>
                    <w:top w:val="single" w:sz="6" w:space="0" w:color="808080"/>
                    <w:left w:val="single" w:sz="6" w:space="0" w:color="808080"/>
                    <w:bottom w:val="single" w:sz="6" w:space="0" w:color="808080"/>
                    <w:right w:val="single" w:sz="6" w:space="0" w:color="808080"/>
                  </w:tcBorders>
                </w:tcPr>
                <w:p w14:paraId="4ADA6CC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Y2</w:t>
                  </w:r>
                </w:p>
              </w:tc>
              <w:tc>
                <w:tcPr>
                  <w:tcW w:w="771" w:type="dxa"/>
                  <w:tcBorders>
                    <w:top w:val="single" w:sz="6" w:space="0" w:color="808080"/>
                    <w:left w:val="single" w:sz="6" w:space="0" w:color="808080"/>
                    <w:bottom w:val="single" w:sz="6" w:space="0" w:color="808080"/>
                    <w:right w:val="single" w:sz="6" w:space="0" w:color="808080"/>
                  </w:tcBorders>
                </w:tcPr>
                <w:p w14:paraId="388B031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Y3</w:t>
                  </w:r>
                </w:p>
              </w:tc>
              <w:tc>
                <w:tcPr>
                  <w:tcW w:w="874" w:type="dxa"/>
                  <w:tcBorders>
                    <w:top w:val="single" w:sz="6" w:space="0" w:color="808080"/>
                    <w:left w:val="single" w:sz="6" w:space="0" w:color="808080"/>
                    <w:bottom w:val="single" w:sz="6" w:space="0" w:color="808080"/>
                    <w:right w:val="single" w:sz="6" w:space="0" w:color="808080"/>
                  </w:tcBorders>
                </w:tcPr>
                <w:p w14:paraId="4801DD5F"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Y4</w:t>
                  </w:r>
                </w:p>
              </w:tc>
              <w:tc>
                <w:tcPr>
                  <w:tcW w:w="473" w:type="dxa"/>
                  <w:tcBorders>
                    <w:top w:val="single" w:sz="6" w:space="0" w:color="808080"/>
                    <w:left w:val="single" w:sz="6" w:space="0" w:color="808080"/>
                    <w:bottom w:val="single" w:sz="6" w:space="0" w:color="808080"/>
                    <w:right w:val="single" w:sz="6" w:space="0" w:color="808080"/>
                  </w:tcBorders>
                </w:tcPr>
                <w:p w14:paraId="0A966DD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w:t>
                  </w:r>
                </w:p>
              </w:tc>
              <w:tc>
                <w:tcPr>
                  <w:tcW w:w="699" w:type="dxa"/>
                  <w:tcBorders>
                    <w:top w:val="single" w:sz="6" w:space="0" w:color="808080"/>
                    <w:left w:val="single" w:sz="6" w:space="0" w:color="808080"/>
                    <w:bottom w:val="single" w:sz="6" w:space="0" w:color="808080"/>
                    <w:right w:val="single" w:sz="6" w:space="0" w:color="808080"/>
                  </w:tcBorders>
                </w:tcPr>
                <w:p w14:paraId="47FF9868"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Yn</w:t>
                  </w:r>
                </w:p>
              </w:tc>
            </w:tr>
            <w:tr w:rsidR="00DF6968" w:rsidRPr="00EF7D1F" w14:paraId="15495B3A" w14:textId="77777777" w:rsidTr="00430C64">
              <w:trPr>
                <w:trHeight w:val="209"/>
                <w:jc w:val="center"/>
              </w:trPr>
              <w:tc>
                <w:tcPr>
                  <w:tcW w:w="1269" w:type="dxa"/>
                  <w:tcBorders>
                    <w:top w:val="single" w:sz="6" w:space="0" w:color="808080"/>
                    <w:left w:val="single" w:sz="6" w:space="0" w:color="808080"/>
                    <w:bottom w:val="single" w:sz="6" w:space="0" w:color="808080"/>
                    <w:right w:val="single" w:sz="6" w:space="0" w:color="808080"/>
                  </w:tcBorders>
                </w:tcPr>
                <w:p w14:paraId="5151DF7E" w14:textId="77777777" w:rsidR="00DF6968" w:rsidRPr="00EF7D1F" w:rsidRDefault="00DF6968" w:rsidP="009C1FDA">
                  <w:pPr>
                    <w:pStyle w:val="Normal1"/>
                    <w:spacing w:before="100" w:after="100"/>
                    <w:jc w:val="center"/>
                    <w:rPr>
                      <w:rFonts w:ascii="Arial Narrow" w:hAnsi="Arial Narrow" w:cs="Arial Narrow"/>
                    </w:rPr>
                  </w:pPr>
                </w:p>
              </w:tc>
              <w:tc>
                <w:tcPr>
                  <w:tcW w:w="2065" w:type="dxa"/>
                  <w:tcBorders>
                    <w:top w:val="single" w:sz="6" w:space="0" w:color="808080"/>
                    <w:left w:val="single" w:sz="6" w:space="0" w:color="808080"/>
                    <w:bottom w:val="single" w:sz="6" w:space="0" w:color="808080"/>
                    <w:right w:val="single" w:sz="6" w:space="0" w:color="808080"/>
                  </w:tcBorders>
                </w:tcPr>
                <w:p w14:paraId="4CF7BB64" w14:textId="77777777" w:rsidR="00DF6968" w:rsidRPr="00EF7D1F" w:rsidRDefault="00DF6968" w:rsidP="009C1FDA">
                  <w:pPr>
                    <w:pStyle w:val="Normal1"/>
                    <w:spacing w:before="100" w:after="100"/>
                    <w:jc w:val="center"/>
                    <w:rPr>
                      <w:rFonts w:ascii="Arial Narrow" w:hAnsi="Arial Narrow" w:cs="Arial Narrow"/>
                    </w:rPr>
                  </w:pPr>
                </w:p>
              </w:tc>
              <w:tc>
                <w:tcPr>
                  <w:tcW w:w="1226" w:type="dxa"/>
                  <w:tcBorders>
                    <w:top w:val="single" w:sz="6" w:space="0" w:color="808080"/>
                    <w:left w:val="single" w:sz="6" w:space="0" w:color="808080"/>
                    <w:bottom w:val="single" w:sz="6" w:space="0" w:color="808080"/>
                    <w:right w:val="single" w:sz="6" w:space="0" w:color="808080"/>
                  </w:tcBorders>
                </w:tcPr>
                <w:p w14:paraId="56DCC444"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6E6255D8"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4D8423F2"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6163EB14"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513E5B3F"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603F58D3"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793F87CA"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0BB69CBD" w14:textId="77777777" w:rsidTr="00430C64">
              <w:trPr>
                <w:trHeight w:val="673"/>
                <w:jc w:val="center"/>
              </w:trPr>
              <w:tc>
                <w:tcPr>
                  <w:tcW w:w="1269" w:type="dxa"/>
                  <w:tcBorders>
                    <w:top w:val="single" w:sz="6" w:space="0" w:color="808080"/>
                    <w:left w:val="single" w:sz="6" w:space="0" w:color="808080"/>
                    <w:bottom w:val="single" w:sz="6" w:space="0" w:color="808080"/>
                    <w:right w:val="single" w:sz="6" w:space="0" w:color="808080"/>
                  </w:tcBorders>
                </w:tcPr>
                <w:p w14:paraId="3A3D89E0"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1.</w:t>
                  </w:r>
                </w:p>
              </w:tc>
              <w:tc>
                <w:tcPr>
                  <w:tcW w:w="2065" w:type="dxa"/>
                  <w:tcBorders>
                    <w:top w:val="single" w:sz="6" w:space="0" w:color="808080"/>
                    <w:left w:val="single" w:sz="6" w:space="0" w:color="808080"/>
                    <w:bottom w:val="single" w:sz="6" w:space="0" w:color="808080"/>
                    <w:right w:val="single" w:sz="6" w:space="0" w:color="808080"/>
                  </w:tcBorders>
                </w:tcPr>
                <w:p w14:paraId="65DF2CF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Hardware Maintenance (Post Warranty Period)</w:t>
                  </w:r>
                </w:p>
              </w:tc>
              <w:tc>
                <w:tcPr>
                  <w:tcW w:w="1226" w:type="dxa"/>
                  <w:tcBorders>
                    <w:top w:val="single" w:sz="6" w:space="0" w:color="808080"/>
                    <w:left w:val="single" w:sz="6" w:space="0" w:color="808080"/>
                    <w:bottom w:val="single" w:sz="6" w:space="0" w:color="808080"/>
                    <w:right w:val="single" w:sz="6" w:space="0" w:color="808080"/>
                  </w:tcBorders>
                </w:tcPr>
                <w:p w14:paraId="3DCDE537"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1EDF39C3" w14:textId="77777777" w:rsidR="00DF6968" w:rsidRPr="00EF7D1F" w:rsidRDefault="00DF6968" w:rsidP="009C1FDA">
                  <w:pPr>
                    <w:pStyle w:val="Normal1"/>
                    <w:spacing w:before="100" w:after="100"/>
                    <w:jc w:val="center"/>
                    <w:rPr>
                      <w:rFonts w:ascii="Arial Narrow" w:hAnsi="Arial Narrow" w:cs="Arial Narrow"/>
                    </w:rPr>
                  </w:pPr>
                </w:p>
                <w:p w14:paraId="74B7ABF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668" w:type="dxa"/>
                  <w:tcBorders>
                    <w:top w:val="single" w:sz="6" w:space="0" w:color="808080"/>
                    <w:left w:val="single" w:sz="6" w:space="0" w:color="808080"/>
                    <w:bottom w:val="single" w:sz="6" w:space="0" w:color="808080"/>
                    <w:right w:val="single" w:sz="6" w:space="0" w:color="808080"/>
                  </w:tcBorders>
                </w:tcPr>
                <w:p w14:paraId="454C9FBC" w14:textId="77777777" w:rsidR="00DF6968" w:rsidRPr="00EF7D1F" w:rsidRDefault="00DF6968" w:rsidP="009C1FDA">
                  <w:pPr>
                    <w:pStyle w:val="Normal1"/>
                    <w:spacing w:before="100" w:after="100"/>
                    <w:jc w:val="center"/>
                    <w:rPr>
                      <w:rFonts w:ascii="Arial Narrow" w:hAnsi="Arial Narrow" w:cs="Arial Narrow"/>
                    </w:rPr>
                  </w:pPr>
                </w:p>
                <w:p w14:paraId="2798BEF3"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771" w:type="dxa"/>
                  <w:tcBorders>
                    <w:top w:val="single" w:sz="6" w:space="0" w:color="808080"/>
                    <w:left w:val="single" w:sz="6" w:space="0" w:color="808080"/>
                    <w:bottom w:val="single" w:sz="6" w:space="0" w:color="808080"/>
                    <w:right w:val="single" w:sz="6" w:space="0" w:color="808080"/>
                  </w:tcBorders>
                </w:tcPr>
                <w:p w14:paraId="29E226FA" w14:textId="77777777" w:rsidR="00DF6968" w:rsidRPr="00EF7D1F" w:rsidRDefault="00DF6968" w:rsidP="009C1FDA">
                  <w:pPr>
                    <w:pStyle w:val="Normal1"/>
                    <w:spacing w:before="100" w:after="100"/>
                    <w:jc w:val="center"/>
                    <w:rPr>
                      <w:rFonts w:ascii="Arial Narrow" w:hAnsi="Arial Narrow" w:cs="Arial Narrow"/>
                    </w:rPr>
                  </w:pPr>
                </w:p>
                <w:p w14:paraId="63FE0F3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874" w:type="dxa"/>
                  <w:tcBorders>
                    <w:top w:val="single" w:sz="6" w:space="0" w:color="808080"/>
                    <w:left w:val="single" w:sz="6" w:space="0" w:color="808080"/>
                    <w:bottom w:val="single" w:sz="6" w:space="0" w:color="808080"/>
                    <w:right w:val="single" w:sz="6" w:space="0" w:color="808080"/>
                  </w:tcBorders>
                </w:tcPr>
                <w:p w14:paraId="249AE5B6"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all items, all sites</w:t>
                  </w:r>
                </w:p>
              </w:tc>
              <w:tc>
                <w:tcPr>
                  <w:tcW w:w="473" w:type="dxa"/>
                  <w:tcBorders>
                    <w:top w:val="single" w:sz="6" w:space="0" w:color="808080"/>
                    <w:left w:val="single" w:sz="6" w:space="0" w:color="808080"/>
                    <w:bottom w:val="single" w:sz="6" w:space="0" w:color="808080"/>
                    <w:right w:val="single" w:sz="6" w:space="0" w:color="808080"/>
                  </w:tcBorders>
                </w:tcPr>
                <w:p w14:paraId="656B2F16" w14:textId="77777777" w:rsidR="00DF6968" w:rsidRPr="00EF7D1F" w:rsidRDefault="00DF6968" w:rsidP="009C1FDA">
                  <w:pPr>
                    <w:pStyle w:val="Normal1"/>
                    <w:spacing w:before="100" w:after="100"/>
                    <w:jc w:val="center"/>
                    <w:rPr>
                      <w:rFonts w:ascii="Arial Narrow" w:hAnsi="Arial Narrow" w:cs="Arial Narrow"/>
                    </w:rPr>
                  </w:pPr>
                </w:p>
                <w:p w14:paraId="5BFA532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699" w:type="dxa"/>
                  <w:tcBorders>
                    <w:top w:val="single" w:sz="6" w:space="0" w:color="808080"/>
                    <w:left w:val="single" w:sz="6" w:space="0" w:color="808080"/>
                    <w:bottom w:val="single" w:sz="6" w:space="0" w:color="808080"/>
                    <w:right w:val="single" w:sz="6" w:space="0" w:color="808080"/>
                  </w:tcBorders>
                </w:tcPr>
                <w:p w14:paraId="2D5407A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main</w:t>
                  </w:r>
                  <w:r w:rsidRPr="00EF7D1F">
                    <w:rPr>
                      <w:rFonts w:ascii="Arial Narrow" w:hAnsi="Arial Narrow" w:cs="Arial Narrow"/>
                    </w:rPr>
                    <w:br/>
                    <w:t>server &amp; WAN</w:t>
                  </w:r>
                </w:p>
              </w:tc>
            </w:tr>
            <w:tr w:rsidR="00DF6968" w:rsidRPr="00EF7D1F" w14:paraId="523B4F22" w14:textId="77777777" w:rsidTr="00430C64">
              <w:trPr>
                <w:trHeight w:val="395"/>
                <w:jc w:val="center"/>
              </w:trPr>
              <w:tc>
                <w:tcPr>
                  <w:tcW w:w="1269" w:type="dxa"/>
                  <w:tcBorders>
                    <w:top w:val="single" w:sz="6" w:space="0" w:color="808080"/>
                    <w:left w:val="single" w:sz="6" w:space="0" w:color="808080"/>
                    <w:bottom w:val="single" w:sz="6" w:space="0" w:color="808080"/>
                    <w:right w:val="single" w:sz="6" w:space="0" w:color="808080"/>
                  </w:tcBorders>
                </w:tcPr>
                <w:p w14:paraId="77A7B6EE" w14:textId="77777777" w:rsidR="00DF6968" w:rsidRPr="00EF7D1F" w:rsidRDefault="00DF6968" w:rsidP="009C1FDA">
                  <w:pPr>
                    <w:pStyle w:val="Normal1"/>
                    <w:spacing w:before="100" w:after="100"/>
                    <w:jc w:val="center"/>
                    <w:rPr>
                      <w:rFonts w:ascii="Arial Narrow" w:hAnsi="Arial Narrow" w:cs="Arial Narrow"/>
                    </w:rPr>
                  </w:pPr>
                </w:p>
              </w:tc>
              <w:tc>
                <w:tcPr>
                  <w:tcW w:w="2065" w:type="dxa"/>
                  <w:tcBorders>
                    <w:top w:val="single" w:sz="6" w:space="0" w:color="808080"/>
                    <w:left w:val="single" w:sz="6" w:space="0" w:color="808080"/>
                    <w:bottom w:val="single" w:sz="6" w:space="0" w:color="808080"/>
                    <w:right w:val="single" w:sz="6" w:space="0" w:color="808080"/>
                  </w:tcBorders>
                </w:tcPr>
                <w:p w14:paraId="7821B21B" w14:textId="77777777" w:rsidR="00DF6968" w:rsidRPr="00EF7D1F" w:rsidRDefault="00DF6968" w:rsidP="009C1FDA">
                  <w:pPr>
                    <w:pStyle w:val="Normal1"/>
                    <w:spacing w:before="100" w:after="100"/>
                    <w:ind w:left="360"/>
                    <w:jc w:val="center"/>
                    <w:rPr>
                      <w:rFonts w:ascii="Arial Narrow" w:hAnsi="Arial Narrow" w:cs="Arial Narrow"/>
                    </w:rPr>
                  </w:pPr>
                  <w:r w:rsidRPr="00EF7D1F">
                    <w:rPr>
                      <w:rFonts w:ascii="Arial Narrow" w:hAnsi="Arial Narrow" w:cs="Arial Narrow"/>
                    </w:rPr>
                    <w:t>…</w:t>
                  </w:r>
                </w:p>
              </w:tc>
              <w:tc>
                <w:tcPr>
                  <w:tcW w:w="1226" w:type="dxa"/>
                  <w:tcBorders>
                    <w:top w:val="single" w:sz="6" w:space="0" w:color="808080"/>
                    <w:left w:val="single" w:sz="6" w:space="0" w:color="808080"/>
                    <w:bottom w:val="single" w:sz="6" w:space="0" w:color="808080"/>
                    <w:right w:val="single" w:sz="6" w:space="0" w:color="808080"/>
                  </w:tcBorders>
                </w:tcPr>
                <w:p w14:paraId="3FBABA82"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7991DB13"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6B8E5D8A"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4FA757DD"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61E2A64E"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4F12E330"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22A29503"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783C7CEE"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4857AA4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lastRenderedPageBreak/>
                    <w:t>2.</w:t>
                  </w:r>
                </w:p>
              </w:tc>
              <w:tc>
                <w:tcPr>
                  <w:tcW w:w="2065" w:type="dxa"/>
                  <w:tcBorders>
                    <w:top w:val="single" w:sz="6" w:space="0" w:color="808080"/>
                    <w:left w:val="single" w:sz="6" w:space="0" w:color="808080"/>
                    <w:bottom w:val="single" w:sz="6" w:space="0" w:color="808080"/>
                    <w:right w:val="single" w:sz="6" w:space="0" w:color="808080"/>
                  </w:tcBorders>
                </w:tcPr>
                <w:p w14:paraId="662C91A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Software Licenses and Updates:</w:t>
                  </w:r>
                </w:p>
              </w:tc>
              <w:tc>
                <w:tcPr>
                  <w:tcW w:w="1226" w:type="dxa"/>
                  <w:tcBorders>
                    <w:top w:val="single" w:sz="6" w:space="0" w:color="808080"/>
                    <w:left w:val="single" w:sz="6" w:space="0" w:color="808080"/>
                    <w:bottom w:val="single" w:sz="6" w:space="0" w:color="808080"/>
                    <w:right w:val="single" w:sz="6" w:space="0" w:color="808080"/>
                  </w:tcBorders>
                </w:tcPr>
                <w:p w14:paraId="56DD8DE9"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0C9A0B5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668" w:type="dxa"/>
                  <w:tcBorders>
                    <w:top w:val="single" w:sz="6" w:space="0" w:color="808080"/>
                    <w:left w:val="single" w:sz="6" w:space="0" w:color="808080"/>
                    <w:bottom w:val="single" w:sz="6" w:space="0" w:color="808080"/>
                    <w:right w:val="single" w:sz="6" w:space="0" w:color="808080"/>
                  </w:tcBorders>
                </w:tcPr>
                <w:p w14:paraId="0CB217CC"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2747A502"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0292048A"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36C4C833"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36410A7F"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5C3E78BC" w14:textId="77777777" w:rsidTr="00430C64">
              <w:trPr>
                <w:trHeight w:val="673"/>
                <w:jc w:val="center"/>
              </w:trPr>
              <w:tc>
                <w:tcPr>
                  <w:tcW w:w="1269" w:type="dxa"/>
                  <w:tcBorders>
                    <w:top w:val="single" w:sz="6" w:space="0" w:color="808080"/>
                    <w:left w:val="single" w:sz="6" w:space="0" w:color="808080"/>
                    <w:bottom w:val="single" w:sz="6" w:space="0" w:color="808080"/>
                    <w:right w:val="single" w:sz="6" w:space="0" w:color="808080"/>
                  </w:tcBorders>
                </w:tcPr>
                <w:p w14:paraId="4391ABA6"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br/>
                    <w:t>2.1</w:t>
                  </w:r>
                </w:p>
              </w:tc>
              <w:tc>
                <w:tcPr>
                  <w:tcW w:w="2065" w:type="dxa"/>
                  <w:tcBorders>
                    <w:top w:val="single" w:sz="6" w:space="0" w:color="808080"/>
                    <w:left w:val="single" w:sz="6" w:space="0" w:color="808080"/>
                    <w:bottom w:val="single" w:sz="6" w:space="0" w:color="808080"/>
                    <w:right w:val="single" w:sz="6" w:space="0" w:color="808080"/>
                  </w:tcBorders>
                </w:tcPr>
                <w:p w14:paraId="4672DC7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System and General-Purpose Software</w:t>
                  </w:r>
                </w:p>
              </w:tc>
              <w:tc>
                <w:tcPr>
                  <w:tcW w:w="1226" w:type="dxa"/>
                  <w:tcBorders>
                    <w:top w:val="single" w:sz="6" w:space="0" w:color="808080"/>
                    <w:left w:val="single" w:sz="6" w:space="0" w:color="808080"/>
                    <w:bottom w:val="single" w:sz="6" w:space="0" w:color="808080"/>
                    <w:right w:val="single" w:sz="6" w:space="0" w:color="808080"/>
                  </w:tcBorders>
                </w:tcPr>
                <w:p w14:paraId="3F7FAC6C"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20068F1E" w14:textId="77777777" w:rsidR="00DF6968" w:rsidRPr="00EF7D1F" w:rsidRDefault="00DF6968" w:rsidP="009C1FDA">
                  <w:pPr>
                    <w:pStyle w:val="Normal1"/>
                    <w:spacing w:before="100" w:after="100"/>
                    <w:jc w:val="center"/>
                    <w:rPr>
                      <w:rFonts w:ascii="Arial Narrow" w:hAnsi="Arial Narrow" w:cs="Arial Narrow"/>
                    </w:rPr>
                  </w:pPr>
                </w:p>
                <w:p w14:paraId="36AD2A3F"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668" w:type="dxa"/>
                  <w:tcBorders>
                    <w:top w:val="single" w:sz="6" w:space="0" w:color="808080"/>
                    <w:left w:val="single" w:sz="6" w:space="0" w:color="808080"/>
                    <w:bottom w:val="single" w:sz="6" w:space="0" w:color="808080"/>
                    <w:right w:val="single" w:sz="6" w:space="0" w:color="808080"/>
                  </w:tcBorders>
                </w:tcPr>
                <w:p w14:paraId="2C3A7D2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all items, all sites</w:t>
                  </w:r>
                </w:p>
              </w:tc>
              <w:tc>
                <w:tcPr>
                  <w:tcW w:w="771" w:type="dxa"/>
                  <w:tcBorders>
                    <w:top w:val="single" w:sz="6" w:space="0" w:color="808080"/>
                    <w:left w:val="single" w:sz="6" w:space="0" w:color="808080"/>
                    <w:bottom w:val="single" w:sz="6" w:space="0" w:color="808080"/>
                    <w:right w:val="single" w:sz="6" w:space="0" w:color="808080"/>
                  </w:tcBorders>
                </w:tcPr>
                <w:p w14:paraId="5ADFA82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all items, all sites</w:t>
                  </w:r>
                </w:p>
              </w:tc>
              <w:tc>
                <w:tcPr>
                  <w:tcW w:w="874" w:type="dxa"/>
                  <w:tcBorders>
                    <w:top w:val="single" w:sz="6" w:space="0" w:color="808080"/>
                    <w:left w:val="single" w:sz="6" w:space="0" w:color="808080"/>
                    <w:bottom w:val="single" w:sz="6" w:space="0" w:color="808080"/>
                    <w:right w:val="single" w:sz="6" w:space="0" w:color="808080"/>
                  </w:tcBorders>
                </w:tcPr>
                <w:p w14:paraId="514253A7"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all items, all sites</w:t>
                  </w:r>
                </w:p>
              </w:tc>
              <w:tc>
                <w:tcPr>
                  <w:tcW w:w="473" w:type="dxa"/>
                  <w:tcBorders>
                    <w:top w:val="single" w:sz="6" w:space="0" w:color="808080"/>
                    <w:left w:val="single" w:sz="6" w:space="0" w:color="808080"/>
                    <w:bottom w:val="single" w:sz="6" w:space="0" w:color="808080"/>
                    <w:right w:val="single" w:sz="6" w:space="0" w:color="808080"/>
                  </w:tcBorders>
                </w:tcPr>
                <w:p w14:paraId="7890210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none</w:t>
                  </w:r>
                </w:p>
              </w:tc>
              <w:tc>
                <w:tcPr>
                  <w:tcW w:w="699" w:type="dxa"/>
                  <w:tcBorders>
                    <w:top w:val="single" w:sz="6" w:space="0" w:color="808080"/>
                    <w:left w:val="single" w:sz="6" w:space="0" w:color="808080"/>
                    <w:bottom w:val="single" w:sz="6" w:space="0" w:color="808080"/>
                    <w:right w:val="single" w:sz="6" w:space="0" w:color="808080"/>
                  </w:tcBorders>
                </w:tcPr>
                <w:p w14:paraId="4C510BCC"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none</w:t>
                  </w:r>
                </w:p>
              </w:tc>
            </w:tr>
            <w:tr w:rsidR="00DF6968" w:rsidRPr="00EF7D1F" w14:paraId="6133795F" w14:textId="77777777" w:rsidTr="00430C64">
              <w:trPr>
                <w:trHeight w:val="556"/>
                <w:jc w:val="center"/>
              </w:trPr>
              <w:tc>
                <w:tcPr>
                  <w:tcW w:w="1269" w:type="dxa"/>
                  <w:tcBorders>
                    <w:top w:val="single" w:sz="6" w:space="0" w:color="808080"/>
                    <w:left w:val="single" w:sz="6" w:space="0" w:color="808080"/>
                    <w:bottom w:val="single" w:sz="6" w:space="0" w:color="808080"/>
                    <w:right w:val="single" w:sz="6" w:space="0" w:color="808080"/>
                  </w:tcBorders>
                </w:tcPr>
                <w:p w14:paraId="63AAA627"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2.2</w:t>
                  </w:r>
                </w:p>
              </w:tc>
              <w:tc>
                <w:tcPr>
                  <w:tcW w:w="2065" w:type="dxa"/>
                  <w:tcBorders>
                    <w:top w:val="single" w:sz="6" w:space="0" w:color="808080"/>
                    <w:left w:val="single" w:sz="6" w:space="0" w:color="808080"/>
                    <w:bottom w:val="single" w:sz="6" w:space="0" w:color="808080"/>
                    <w:right w:val="single" w:sz="6" w:space="0" w:color="808080"/>
                  </w:tcBorders>
                </w:tcPr>
                <w:p w14:paraId="24B5088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Application, Standard, and Custom Software</w:t>
                  </w:r>
                </w:p>
              </w:tc>
              <w:tc>
                <w:tcPr>
                  <w:tcW w:w="1226" w:type="dxa"/>
                  <w:tcBorders>
                    <w:top w:val="single" w:sz="6" w:space="0" w:color="808080"/>
                    <w:left w:val="single" w:sz="6" w:space="0" w:color="808080"/>
                    <w:bottom w:val="single" w:sz="6" w:space="0" w:color="808080"/>
                    <w:right w:val="single" w:sz="6" w:space="0" w:color="808080"/>
                  </w:tcBorders>
                </w:tcPr>
                <w:p w14:paraId="5015CFA8"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6FCC2FFA"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668" w:type="dxa"/>
                  <w:tcBorders>
                    <w:top w:val="single" w:sz="6" w:space="0" w:color="808080"/>
                    <w:left w:val="single" w:sz="6" w:space="0" w:color="808080"/>
                    <w:bottom w:val="single" w:sz="6" w:space="0" w:color="808080"/>
                    <w:right w:val="single" w:sz="6" w:space="0" w:color="808080"/>
                  </w:tcBorders>
                </w:tcPr>
                <w:p w14:paraId="075982C2"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HQ</w:t>
                  </w:r>
                </w:p>
              </w:tc>
              <w:tc>
                <w:tcPr>
                  <w:tcW w:w="771" w:type="dxa"/>
                  <w:tcBorders>
                    <w:top w:val="single" w:sz="6" w:space="0" w:color="808080"/>
                    <w:left w:val="single" w:sz="6" w:space="0" w:color="808080"/>
                    <w:bottom w:val="single" w:sz="6" w:space="0" w:color="808080"/>
                    <w:right w:val="single" w:sz="6" w:space="0" w:color="808080"/>
                  </w:tcBorders>
                </w:tcPr>
                <w:p w14:paraId="0FFA068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HQ</w:t>
                  </w:r>
                </w:p>
              </w:tc>
              <w:tc>
                <w:tcPr>
                  <w:tcW w:w="874" w:type="dxa"/>
                  <w:tcBorders>
                    <w:top w:val="single" w:sz="6" w:space="0" w:color="808080"/>
                    <w:left w:val="single" w:sz="6" w:space="0" w:color="808080"/>
                    <w:bottom w:val="single" w:sz="6" w:space="0" w:color="808080"/>
                    <w:right w:val="single" w:sz="6" w:space="0" w:color="808080"/>
                  </w:tcBorders>
                </w:tcPr>
                <w:p w14:paraId="05D9F9F0"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HQ</w:t>
                  </w:r>
                </w:p>
              </w:tc>
              <w:tc>
                <w:tcPr>
                  <w:tcW w:w="473" w:type="dxa"/>
                  <w:tcBorders>
                    <w:top w:val="single" w:sz="6" w:space="0" w:color="808080"/>
                    <w:left w:val="single" w:sz="6" w:space="0" w:color="808080"/>
                    <w:bottom w:val="single" w:sz="6" w:space="0" w:color="808080"/>
                    <w:right w:val="single" w:sz="6" w:space="0" w:color="808080"/>
                  </w:tcBorders>
                </w:tcPr>
                <w:p w14:paraId="16560DD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HQ</w:t>
                  </w:r>
                </w:p>
              </w:tc>
              <w:tc>
                <w:tcPr>
                  <w:tcW w:w="699" w:type="dxa"/>
                  <w:tcBorders>
                    <w:top w:val="single" w:sz="6" w:space="0" w:color="808080"/>
                    <w:left w:val="single" w:sz="6" w:space="0" w:color="808080"/>
                    <w:bottom w:val="single" w:sz="6" w:space="0" w:color="808080"/>
                    <w:right w:val="single" w:sz="6" w:space="0" w:color="808080"/>
                  </w:tcBorders>
                </w:tcPr>
                <w:p w14:paraId="7E5D6D3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HQ</w:t>
                  </w:r>
                </w:p>
              </w:tc>
            </w:tr>
            <w:tr w:rsidR="00DF6968" w:rsidRPr="00EF7D1F" w14:paraId="39CCAAFA"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0EC419BE" w14:textId="77777777" w:rsidR="00DF6968" w:rsidRPr="00EF7D1F" w:rsidRDefault="00DF6968" w:rsidP="009C1FDA">
                  <w:pPr>
                    <w:pStyle w:val="Normal1"/>
                    <w:spacing w:before="100" w:after="100"/>
                    <w:jc w:val="center"/>
                    <w:rPr>
                      <w:rFonts w:ascii="Arial Narrow" w:hAnsi="Arial Narrow" w:cs="Arial Narrow"/>
                    </w:rPr>
                  </w:pPr>
                </w:p>
              </w:tc>
              <w:tc>
                <w:tcPr>
                  <w:tcW w:w="2065" w:type="dxa"/>
                  <w:tcBorders>
                    <w:top w:val="single" w:sz="6" w:space="0" w:color="808080"/>
                    <w:left w:val="single" w:sz="6" w:space="0" w:color="808080"/>
                    <w:bottom w:val="single" w:sz="6" w:space="0" w:color="808080"/>
                    <w:right w:val="single" w:sz="6" w:space="0" w:color="808080"/>
                  </w:tcBorders>
                </w:tcPr>
                <w:p w14:paraId="141C348A" w14:textId="77777777" w:rsidR="00DF6968" w:rsidRPr="00EF7D1F" w:rsidRDefault="00DF6968" w:rsidP="009C1FDA">
                  <w:pPr>
                    <w:pStyle w:val="Normal1"/>
                    <w:spacing w:before="100" w:after="100"/>
                    <w:ind w:left="720"/>
                    <w:jc w:val="center"/>
                    <w:rPr>
                      <w:rFonts w:ascii="Arial Narrow" w:hAnsi="Arial Narrow" w:cs="Arial Narrow"/>
                    </w:rPr>
                  </w:pPr>
                  <w:r w:rsidRPr="00EF7D1F">
                    <w:rPr>
                      <w:rFonts w:ascii="Arial Narrow" w:hAnsi="Arial Narrow" w:cs="Arial Narrow"/>
                    </w:rPr>
                    <w:t>…</w:t>
                  </w:r>
                </w:p>
              </w:tc>
              <w:tc>
                <w:tcPr>
                  <w:tcW w:w="1226" w:type="dxa"/>
                  <w:tcBorders>
                    <w:top w:val="single" w:sz="6" w:space="0" w:color="808080"/>
                    <w:left w:val="single" w:sz="6" w:space="0" w:color="808080"/>
                    <w:bottom w:val="single" w:sz="6" w:space="0" w:color="808080"/>
                    <w:right w:val="single" w:sz="6" w:space="0" w:color="808080"/>
                  </w:tcBorders>
                </w:tcPr>
                <w:p w14:paraId="1918538C"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5549EB4A"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0FD45006"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5F0EBD5C"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538361B1"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72479306"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3EE03136"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24689686" w14:textId="77777777" w:rsidTr="00430C64">
              <w:trPr>
                <w:trHeight w:val="395"/>
                <w:jc w:val="center"/>
              </w:trPr>
              <w:tc>
                <w:tcPr>
                  <w:tcW w:w="1269" w:type="dxa"/>
                  <w:tcBorders>
                    <w:top w:val="single" w:sz="6" w:space="0" w:color="808080"/>
                    <w:left w:val="single" w:sz="6" w:space="0" w:color="808080"/>
                    <w:bottom w:val="single" w:sz="6" w:space="0" w:color="808080"/>
                    <w:right w:val="single" w:sz="6" w:space="0" w:color="808080"/>
                  </w:tcBorders>
                </w:tcPr>
                <w:p w14:paraId="7BC801CC"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3.</w:t>
                  </w:r>
                </w:p>
              </w:tc>
              <w:tc>
                <w:tcPr>
                  <w:tcW w:w="2065" w:type="dxa"/>
                  <w:tcBorders>
                    <w:top w:val="single" w:sz="6" w:space="0" w:color="808080"/>
                    <w:left w:val="single" w:sz="6" w:space="0" w:color="808080"/>
                    <w:bottom w:val="single" w:sz="6" w:space="0" w:color="808080"/>
                    <w:right w:val="single" w:sz="6" w:space="0" w:color="808080"/>
                  </w:tcBorders>
                </w:tcPr>
                <w:p w14:paraId="42F9EC2A"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Technical Services</w:t>
                  </w:r>
                </w:p>
              </w:tc>
              <w:tc>
                <w:tcPr>
                  <w:tcW w:w="1226" w:type="dxa"/>
                  <w:tcBorders>
                    <w:top w:val="single" w:sz="6" w:space="0" w:color="808080"/>
                    <w:left w:val="single" w:sz="6" w:space="0" w:color="808080"/>
                    <w:bottom w:val="single" w:sz="6" w:space="0" w:color="808080"/>
                    <w:right w:val="single" w:sz="6" w:space="0" w:color="808080"/>
                  </w:tcBorders>
                </w:tcPr>
                <w:p w14:paraId="08E5E73F"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76E50325"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4AB6A989"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5C92D9CA"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08B9FF3D"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62818D5E"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1F19308F"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3AED0BF6"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5B634B7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3.1</w:t>
                  </w:r>
                </w:p>
              </w:tc>
              <w:tc>
                <w:tcPr>
                  <w:tcW w:w="2065" w:type="dxa"/>
                  <w:tcBorders>
                    <w:top w:val="single" w:sz="6" w:space="0" w:color="808080"/>
                    <w:left w:val="single" w:sz="6" w:space="0" w:color="808080"/>
                    <w:bottom w:val="single" w:sz="6" w:space="0" w:color="808080"/>
                    <w:right w:val="single" w:sz="6" w:space="0" w:color="808080"/>
                  </w:tcBorders>
                </w:tcPr>
                <w:p w14:paraId="0B535506" w14:textId="77777777" w:rsidR="00DF6968" w:rsidRPr="00EF7D1F" w:rsidRDefault="00DF6968" w:rsidP="009C1FDA">
                  <w:pPr>
                    <w:pStyle w:val="Normal1"/>
                    <w:spacing w:before="100" w:after="100"/>
                    <w:ind w:left="45"/>
                    <w:jc w:val="center"/>
                    <w:rPr>
                      <w:rFonts w:ascii="Arial Narrow" w:hAnsi="Arial Narrow" w:cs="Arial Narrow"/>
                    </w:rPr>
                  </w:pPr>
                  <w:r w:rsidRPr="00EF7D1F">
                    <w:rPr>
                      <w:rFonts w:ascii="Arial Narrow" w:hAnsi="Arial Narrow" w:cs="Arial Narrow"/>
                    </w:rPr>
                    <w:t>Sr. Systems Analyst</w:t>
                  </w:r>
                </w:p>
              </w:tc>
              <w:tc>
                <w:tcPr>
                  <w:tcW w:w="1226" w:type="dxa"/>
                  <w:tcBorders>
                    <w:top w:val="single" w:sz="6" w:space="0" w:color="808080"/>
                    <w:left w:val="single" w:sz="6" w:space="0" w:color="808080"/>
                    <w:bottom w:val="single" w:sz="6" w:space="0" w:color="808080"/>
                    <w:right w:val="single" w:sz="6" w:space="0" w:color="808080"/>
                  </w:tcBorders>
                </w:tcPr>
                <w:p w14:paraId="16F18885"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4B0F18C7"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80 days</w:t>
                  </w:r>
                </w:p>
              </w:tc>
              <w:tc>
                <w:tcPr>
                  <w:tcW w:w="668" w:type="dxa"/>
                  <w:tcBorders>
                    <w:top w:val="single" w:sz="6" w:space="0" w:color="808080"/>
                    <w:left w:val="single" w:sz="6" w:space="0" w:color="808080"/>
                    <w:bottom w:val="single" w:sz="6" w:space="0" w:color="808080"/>
                    <w:right w:val="single" w:sz="6" w:space="0" w:color="808080"/>
                  </w:tcBorders>
                </w:tcPr>
                <w:p w14:paraId="1D36688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40 days</w:t>
                  </w:r>
                </w:p>
              </w:tc>
              <w:tc>
                <w:tcPr>
                  <w:tcW w:w="771" w:type="dxa"/>
                  <w:tcBorders>
                    <w:top w:val="single" w:sz="6" w:space="0" w:color="808080"/>
                    <w:left w:val="single" w:sz="6" w:space="0" w:color="808080"/>
                    <w:bottom w:val="single" w:sz="6" w:space="0" w:color="808080"/>
                    <w:right w:val="single" w:sz="6" w:space="0" w:color="808080"/>
                  </w:tcBorders>
                </w:tcPr>
                <w:p w14:paraId="4B55D66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20 days</w:t>
                  </w:r>
                </w:p>
              </w:tc>
              <w:tc>
                <w:tcPr>
                  <w:tcW w:w="874" w:type="dxa"/>
                  <w:tcBorders>
                    <w:top w:val="single" w:sz="6" w:space="0" w:color="808080"/>
                    <w:left w:val="single" w:sz="6" w:space="0" w:color="808080"/>
                    <w:bottom w:val="single" w:sz="6" w:space="0" w:color="808080"/>
                    <w:right w:val="single" w:sz="6" w:space="0" w:color="808080"/>
                  </w:tcBorders>
                </w:tcPr>
                <w:p w14:paraId="370EAD1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10 days</w:t>
                  </w:r>
                </w:p>
              </w:tc>
              <w:tc>
                <w:tcPr>
                  <w:tcW w:w="473" w:type="dxa"/>
                  <w:tcBorders>
                    <w:top w:val="single" w:sz="6" w:space="0" w:color="808080"/>
                    <w:left w:val="single" w:sz="6" w:space="0" w:color="808080"/>
                    <w:bottom w:val="single" w:sz="18" w:space="0" w:color="A6A6A6" w:themeColor="background1" w:themeShade="A6"/>
                    <w:right w:val="single" w:sz="6" w:space="0" w:color="808080"/>
                  </w:tcBorders>
                </w:tcPr>
                <w:p w14:paraId="49143C3A"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c>
                <w:tcPr>
                  <w:tcW w:w="699" w:type="dxa"/>
                  <w:tcBorders>
                    <w:top w:val="single" w:sz="6" w:space="0" w:color="808080"/>
                    <w:left w:val="single" w:sz="6" w:space="0" w:color="808080"/>
                    <w:bottom w:val="single" w:sz="6" w:space="0" w:color="808080"/>
                    <w:right w:val="single" w:sz="6" w:space="0" w:color="808080"/>
                  </w:tcBorders>
                </w:tcPr>
                <w:p w14:paraId="28575F3A"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r>
            <w:tr w:rsidR="00DF6968" w:rsidRPr="00EF7D1F" w14:paraId="3EC2D3E5"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32F0B8A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3.2</w:t>
                  </w:r>
                </w:p>
              </w:tc>
              <w:tc>
                <w:tcPr>
                  <w:tcW w:w="2065" w:type="dxa"/>
                  <w:tcBorders>
                    <w:top w:val="single" w:sz="6" w:space="0" w:color="808080"/>
                    <w:left w:val="single" w:sz="6" w:space="0" w:color="808080"/>
                    <w:bottom w:val="single" w:sz="6" w:space="0" w:color="808080"/>
                    <w:right w:val="single" w:sz="6" w:space="0" w:color="808080"/>
                  </w:tcBorders>
                </w:tcPr>
                <w:p w14:paraId="57E9BCA8" w14:textId="77777777" w:rsidR="00DF6968" w:rsidRPr="00EF7D1F" w:rsidRDefault="00DF6968" w:rsidP="009C1FDA">
                  <w:pPr>
                    <w:pStyle w:val="Normal1"/>
                    <w:spacing w:before="100" w:after="100"/>
                    <w:ind w:left="45"/>
                    <w:jc w:val="center"/>
                    <w:rPr>
                      <w:rFonts w:ascii="Arial Narrow" w:hAnsi="Arial Narrow" w:cs="Arial Narrow"/>
                    </w:rPr>
                  </w:pPr>
                  <w:r w:rsidRPr="00EF7D1F">
                    <w:rPr>
                      <w:rFonts w:ascii="Arial Narrow" w:hAnsi="Arial Narrow" w:cs="Arial Narrow"/>
                    </w:rPr>
                    <w:t>Sr. Programmer</w:t>
                  </w:r>
                </w:p>
              </w:tc>
              <w:tc>
                <w:tcPr>
                  <w:tcW w:w="1226" w:type="dxa"/>
                  <w:tcBorders>
                    <w:top w:val="single" w:sz="6" w:space="0" w:color="808080"/>
                    <w:left w:val="single" w:sz="6" w:space="0" w:color="808080"/>
                    <w:bottom w:val="single" w:sz="6" w:space="0" w:color="808080"/>
                    <w:right w:val="single" w:sz="6" w:space="0" w:color="808080"/>
                  </w:tcBorders>
                </w:tcPr>
                <w:p w14:paraId="3CF763E1"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79BF8953"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20 days</w:t>
                  </w:r>
                </w:p>
              </w:tc>
              <w:tc>
                <w:tcPr>
                  <w:tcW w:w="668" w:type="dxa"/>
                  <w:tcBorders>
                    <w:top w:val="single" w:sz="6" w:space="0" w:color="808080"/>
                    <w:left w:val="single" w:sz="6" w:space="0" w:color="808080"/>
                    <w:bottom w:val="single" w:sz="6" w:space="0" w:color="808080"/>
                    <w:right w:val="single" w:sz="6" w:space="0" w:color="808080"/>
                  </w:tcBorders>
                </w:tcPr>
                <w:p w14:paraId="4404262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40 days</w:t>
                  </w:r>
                </w:p>
              </w:tc>
              <w:tc>
                <w:tcPr>
                  <w:tcW w:w="771" w:type="dxa"/>
                  <w:tcBorders>
                    <w:top w:val="single" w:sz="6" w:space="0" w:color="808080"/>
                    <w:left w:val="single" w:sz="6" w:space="0" w:color="808080"/>
                    <w:bottom w:val="single" w:sz="6" w:space="0" w:color="808080"/>
                    <w:right w:val="single" w:sz="6" w:space="0" w:color="808080"/>
                  </w:tcBorders>
                </w:tcPr>
                <w:p w14:paraId="6E382FFB"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60 days</w:t>
                  </w:r>
                </w:p>
              </w:tc>
              <w:tc>
                <w:tcPr>
                  <w:tcW w:w="874" w:type="dxa"/>
                  <w:tcBorders>
                    <w:top w:val="single" w:sz="6" w:space="0" w:color="808080"/>
                    <w:left w:val="single" w:sz="6" w:space="0" w:color="808080"/>
                    <w:bottom w:val="single" w:sz="6" w:space="0" w:color="808080"/>
                    <w:right w:val="single" w:sz="18" w:space="0" w:color="A6A6A6" w:themeColor="background1" w:themeShade="A6"/>
                  </w:tcBorders>
                </w:tcPr>
                <w:p w14:paraId="7C95A88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40 days</w:t>
                  </w:r>
                </w:p>
              </w:tc>
              <w:tc>
                <w:tcPr>
                  <w:tcW w:w="473"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tcPr>
                <w:p w14:paraId="146EC55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c>
                <w:tcPr>
                  <w:tcW w:w="699" w:type="dxa"/>
                  <w:tcBorders>
                    <w:top w:val="single" w:sz="6" w:space="0" w:color="808080"/>
                    <w:left w:val="single" w:sz="18" w:space="0" w:color="A6A6A6" w:themeColor="background1" w:themeShade="A6"/>
                    <w:bottom w:val="single" w:sz="6" w:space="0" w:color="808080"/>
                    <w:right w:val="single" w:sz="6" w:space="0" w:color="808080"/>
                  </w:tcBorders>
                </w:tcPr>
                <w:p w14:paraId="789672E6"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r>
            <w:tr w:rsidR="00DF6968" w:rsidRPr="00EF7D1F" w14:paraId="43A95039" w14:textId="77777777" w:rsidTr="00430C64">
              <w:trPr>
                <w:trHeight w:val="395"/>
                <w:jc w:val="center"/>
              </w:trPr>
              <w:tc>
                <w:tcPr>
                  <w:tcW w:w="1269" w:type="dxa"/>
                  <w:tcBorders>
                    <w:top w:val="single" w:sz="6" w:space="0" w:color="808080"/>
                    <w:left w:val="single" w:sz="6" w:space="0" w:color="808080"/>
                    <w:bottom w:val="single" w:sz="6" w:space="0" w:color="808080"/>
                    <w:right w:val="single" w:sz="6" w:space="0" w:color="808080"/>
                  </w:tcBorders>
                </w:tcPr>
                <w:p w14:paraId="5347D93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3.3</w:t>
                  </w:r>
                </w:p>
              </w:tc>
              <w:tc>
                <w:tcPr>
                  <w:tcW w:w="2065" w:type="dxa"/>
                  <w:tcBorders>
                    <w:top w:val="single" w:sz="6" w:space="0" w:color="808080"/>
                    <w:left w:val="single" w:sz="6" w:space="0" w:color="808080"/>
                    <w:bottom w:val="single" w:sz="6" w:space="0" w:color="808080"/>
                    <w:right w:val="single" w:sz="6" w:space="0" w:color="808080"/>
                  </w:tcBorders>
                </w:tcPr>
                <w:p w14:paraId="0665422B"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Sr. Network Specialist, …. etc.</w:t>
                  </w:r>
                </w:p>
              </w:tc>
              <w:tc>
                <w:tcPr>
                  <w:tcW w:w="1226" w:type="dxa"/>
                  <w:tcBorders>
                    <w:top w:val="single" w:sz="6" w:space="0" w:color="808080"/>
                    <w:left w:val="single" w:sz="6" w:space="0" w:color="808080"/>
                    <w:bottom w:val="single" w:sz="6" w:space="0" w:color="808080"/>
                    <w:right w:val="single" w:sz="6" w:space="0" w:color="808080"/>
                  </w:tcBorders>
                </w:tcPr>
                <w:p w14:paraId="75A812A8"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4BE0A93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 -</w:t>
                  </w:r>
                </w:p>
              </w:tc>
              <w:tc>
                <w:tcPr>
                  <w:tcW w:w="668" w:type="dxa"/>
                  <w:tcBorders>
                    <w:top w:val="single" w:sz="6" w:space="0" w:color="808080"/>
                    <w:left w:val="single" w:sz="6" w:space="0" w:color="808080"/>
                    <w:bottom w:val="single" w:sz="6" w:space="0" w:color="808080"/>
                    <w:right w:val="single" w:sz="6" w:space="0" w:color="808080"/>
                  </w:tcBorders>
                </w:tcPr>
                <w:p w14:paraId="04C8C2A8"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20 days</w:t>
                  </w:r>
                </w:p>
              </w:tc>
              <w:tc>
                <w:tcPr>
                  <w:tcW w:w="771" w:type="dxa"/>
                  <w:tcBorders>
                    <w:top w:val="single" w:sz="6" w:space="0" w:color="808080"/>
                    <w:left w:val="single" w:sz="6" w:space="0" w:color="808080"/>
                    <w:bottom w:val="single" w:sz="6" w:space="0" w:color="808080"/>
                    <w:right w:val="single" w:sz="6" w:space="0" w:color="808080"/>
                  </w:tcBorders>
                </w:tcPr>
                <w:p w14:paraId="24E05D6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20 days</w:t>
                  </w:r>
                </w:p>
              </w:tc>
              <w:tc>
                <w:tcPr>
                  <w:tcW w:w="874" w:type="dxa"/>
                  <w:tcBorders>
                    <w:top w:val="single" w:sz="6" w:space="0" w:color="808080"/>
                    <w:left w:val="single" w:sz="6" w:space="0" w:color="808080"/>
                    <w:bottom w:val="single" w:sz="6" w:space="0" w:color="808080"/>
                    <w:right w:val="single" w:sz="6" w:space="0" w:color="808080"/>
                  </w:tcBorders>
                </w:tcPr>
                <w:p w14:paraId="4E6D19DB"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c>
                <w:tcPr>
                  <w:tcW w:w="473" w:type="dxa"/>
                  <w:tcBorders>
                    <w:top w:val="single" w:sz="18" w:space="0" w:color="A6A6A6" w:themeColor="background1" w:themeShade="A6"/>
                    <w:left w:val="single" w:sz="6" w:space="0" w:color="808080"/>
                    <w:bottom w:val="single" w:sz="6" w:space="0" w:color="808080"/>
                    <w:right w:val="single" w:sz="6" w:space="0" w:color="808080"/>
                  </w:tcBorders>
                </w:tcPr>
                <w:p w14:paraId="4A85B8A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c>
                <w:tcPr>
                  <w:tcW w:w="699" w:type="dxa"/>
                  <w:tcBorders>
                    <w:top w:val="single" w:sz="6" w:space="0" w:color="808080"/>
                    <w:left w:val="single" w:sz="6" w:space="0" w:color="808080"/>
                    <w:bottom w:val="single" w:sz="6" w:space="0" w:color="808080"/>
                    <w:right w:val="single" w:sz="6" w:space="0" w:color="808080"/>
                  </w:tcBorders>
                </w:tcPr>
                <w:p w14:paraId="070AC80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0</w:t>
                  </w:r>
                </w:p>
              </w:tc>
            </w:tr>
            <w:tr w:rsidR="00DF6968" w:rsidRPr="00EF7D1F" w14:paraId="5315EA13"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517768B5" w14:textId="77777777" w:rsidR="00DF6968" w:rsidRPr="00EF7D1F" w:rsidRDefault="00DF6968" w:rsidP="009C1FDA">
                  <w:pPr>
                    <w:pStyle w:val="Normal1"/>
                    <w:spacing w:before="100" w:after="100"/>
                    <w:jc w:val="center"/>
                    <w:rPr>
                      <w:rFonts w:ascii="Arial Narrow" w:hAnsi="Arial Narrow" w:cs="Arial Narrow"/>
                    </w:rPr>
                  </w:pPr>
                </w:p>
              </w:tc>
              <w:tc>
                <w:tcPr>
                  <w:tcW w:w="2065" w:type="dxa"/>
                  <w:tcBorders>
                    <w:top w:val="single" w:sz="6" w:space="0" w:color="808080"/>
                    <w:left w:val="single" w:sz="6" w:space="0" w:color="808080"/>
                    <w:bottom w:val="single" w:sz="6" w:space="0" w:color="808080"/>
                    <w:right w:val="single" w:sz="6" w:space="0" w:color="808080"/>
                  </w:tcBorders>
                </w:tcPr>
                <w:p w14:paraId="6CF8C4F6" w14:textId="67C959CF"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1226" w:type="dxa"/>
                  <w:tcBorders>
                    <w:top w:val="single" w:sz="6" w:space="0" w:color="808080"/>
                    <w:left w:val="single" w:sz="6" w:space="0" w:color="808080"/>
                    <w:bottom w:val="single" w:sz="6" w:space="0" w:color="808080"/>
                    <w:right w:val="single" w:sz="6" w:space="0" w:color="808080"/>
                  </w:tcBorders>
                </w:tcPr>
                <w:p w14:paraId="1EA91013"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56DA625F"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12FCBC91" w14:textId="77777777" w:rsidR="00DF6968" w:rsidRPr="00EF7D1F" w:rsidRDefault="00DF6968" w:rsidP="009C1FDA">
                  <w:pPr>
                    <w:pStyle w:val="Normal1"/>
                    <w:spacing w:before="100" w:after="100"/>
                    <w:jc w:val="center"/>
                    <w:rPr>
                      <w:rFonts w:ascii="Arial Narrow" w:hAnsi="Arial Narrow" w:cs="Arial Narrow"/>
                    </w:rPr>
                  </w:pPr>
                </w:p>
              </w:tc>
              <w:tc>
                <w:tcPr>
                  <w:tcW w:w="771" w:type="dxa"/>
                  <w:tcBorders>
                    <w:top w:val="single" w:sz="6" w:space="0" w:color="808080"/>
                    <w:left w:val="single" w:sz="6" w:space="0" w:color="808080"/>
                    <w:bottom w:val="single" w:sz="6" w:space="0" w:color="808080"/>
                    <w:right w:val="single" w:sz="6" w:space="0" w:color="808080"/>
                  </w:tcBorders>
                </w:tcPr>
                <w:p w14:paraId="04DAC94A" w14:textId="77777777" w:rsidR="00DF6968" w:rsidRPr="00EF7D1F" w:rsidRDefault="00DF6968" w:rsidP="009C1FDA">
                  <w:pPr>
                    <w:pStyle w:val="Normal1"/>
                    <w:spacing w:before="100" w:after="100"/>
                    <w:jc w:val="center"/>
                    <w:rPr>
                      <w:rFonts w:ascii="Arial Narrow" w:hAnsi="Arial Narrow" w:cs="Arial Narrow"/>
                    </w:rPr>
                  </w:pPr>
                </w:p>
              </w:tc>
              <w:tc>
                <w:tcPr>
                  <w:tcW w:w="874" w:type="dxa"/>
                  <w:tcBorders>
                    <w:top w:val="single" w:sz="6" w:space="0" w:color="808080"/>
                    <w:left w:val="single" w:sz="6" w:space="0" w:color="808080"/>
                    <w:bottom w:val="single" w:sz="6" w:space="0" w:color="808080"/>
                    <w:right w:val="single" w:sz="6" w:space="0" w:color="808080"/>
                  </w:tcBorders>
                </w:tcPr>
                <w:p w14:paraId="5868E1B7" w14:textId="77777777" w:rsidR="00DF6968" w:rsidRPr="00EF7D1F" w:rsidRDefault="00DF6968" w:rsidP="009C1FDA">
                  <w:pPr>
                    <w:pStyle w:val="Normal1"/>
                    <w:spacing w:before="100" w:after="100"/>
                    <w:jc w:val="center"/>
                    <w:rPr>
                      <w:rFonts w:ascii="Arial Narrow" w:hAnsi="Arial Narrow" w:cs="Arial Narrow"/>
                    </w:rPr>
                  </w:pPr>
                </w:p>
              </w:tc>
              <w:tc>
                <w:tcPr>
                  <w:tcW w:w="473" w:type="dxa"/>
                  <w:tcBorders>
                    <w:top w:val="single" w:sz="6" w:space="0" w:color="808080"/>
                    <w:left w:val="single" w:sz="6" w:space="0" w:color="808080"/>
                    <w:bottom w:val="single" w:sz="6" w:space="0" w:color="808080"/>
                    <w:right w:val="single" w:sz="6" w:space="0" w:color="808080"/>
                  </w:tcBorders>
                </w:tcPr>
                <w:p w14:paraId="4AA80E69" w14:textId="77777777" w:rsidR="00DF6968" w:rsidRPr="00EF7D1F" w:rsidRDefault="00DF6968" w:rsidP="009C1FDA">
                  <w:pPr>
                    <w:pStyle w:val="Normal1"/>
                    <w:spacing w:before="100" w:after="100"/>
                    <w:jc w:val="center"/>
                    <w:rPr>
                      <w:rFonts w:ascii="Arial Narrow" w:hAnsi="Arial Narrow" w:cs="Arial Narrow"/>
                    </w:rPr>
                  </w:pPr>
                </w:p>
              </w:tc>
              <w:tc>
                <w:tcPr>
                  <w:tcW w:w="699" w:type="dxa"/>
                  <w:tcBorders>
                    <w:top w:val="single" w:sz="6" w:space="0" w:color="808080"/>
                    <w:left w:val="single" w:sz="6" w:space="0" w:color="808080"/>
                    <w:bottom w:val="single" w:sz="6" w:space="0" w:color="808080"/>
                    <w:right w:val="single" w:sz="6" w:space="0" w:color="808080"/>
                  </w:tcBorders>
                </w:tcPr>
                <w:p w14:paraId="2C3D9F52" w14:textId="77777777" w:rsidR="00DF6968" w:rsidRPr="00EF7D1F" w:rsidRDefault="00DF6968" w:rsidP="009C1FDA">
                  <w:pPr>
                    <w:pStyle w:val="Normal1"/>
                    <w:spacing w:before="100" w:after="100"/>
                    <w:jc w:val="center"/>
                    <w:rPr>
                      <w:rFonts w:ascii="Arial Narrow" w:hAnsi="Arial Narrow" w:cs="Arial Narrow"/>
                    </w:rPr>
                  </w:pPr>
                </w:p>
              </w:tc>
            </w:tr>
            <w:tr w:rsidR="00DF6968" w:rsidRPr="00EF7D1F" w14:paraId="0ACCC798" w14:textId="77777777" w:rsidTr="00430C64">
              <w:trPr>
                <w:trHeight w:val="395"/>
                <w:jc w:val="center"/>
              </w:trPr>
              <w:tc>
                <w:tcPr>
                  <w:tcW w:w="1269" w:type="dxa"/>
                  <w:tcBorders>
                    <w:top w:val="single" w:sz="6" w:space="0" w:color="808080"/>
                    <w:left w:val="single" w:sz="6" w:space="0" w:color="808080"/>
                    <w:bottom w:val="single" w:sz="6" w:space="0" w:color="808080"/>
                    <w:right w:val="single" w:sz="6" w:space="0" w:color="808080"/>
                  </w:tcBorders>
                </w:tcPr>
                <w:p w14:paraId="0AC1BA37"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4.</w:t>
                  </w:r>
                </w:p>
              </w:tc>
              <w:tc>
                <w:tcPr>
                  <w:tcW w:w="2065" w:type="dxa"/>
                  <w:tcBorders>
                    <w:top w:val="single" w:sz="6" w:space="0" w:color="808080"/>
                    <w:left w:val="single" w:sz="6" w:space="0" w:color="808080"/>
                    <w:bottom w:val="single" w:sz="6" w:space="0" w:color="808080"/>
                    <w:right w:val="single" w:sz="6" w:space="0" w:color="808080"/>
                  </w:tcBorders>
                </w:tcPr>
                <w:p w14:paraId="4511854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Telecommunications Services</w:t>
                  </w:r>
                </w:p>
              </w:tc>
              <w:tc>
                <w:tcPr>
                  <w:tcW w:w="1226" w:type="dxa"/>
                  <w:tcBorders>
                    <w:top w:val="single" w:sz="6" w:space="0" w:color="808080"/>
                    <w:left w:val="single" w:sz="6" w:space="0" w:color="808080"/>
                    <w:bottom w:val="single" w:sz="6" w:space="0" w:color="808080"/>
                    <w:right w:val="single" w:sz="6" w:space="0" w:color="808080"/>
                  </w:tcBorders>
                </w:tcPr>
                <w:p w14:paraId="4C31EE12"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3287121D"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668" w:type="dxa"/>
                  <w:tcBorders>
                    <w:top w:val="single" w:sz="6" w:space="0" w:color="808080"/>
                    <w:left w:val="single" w:sz="6" w:space="0" w:color="808080"/>
                    <w:bottom w:val="single" w:sz="6" w:space="0" w:color="808080"/>
                    <w:right w:val="single" w:sz="6" w:space="0" w:color="808080"/>
                  </w:tcBorders>
                </w:tcPr>
                <w:p w14:paraId="02CEB9C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771" w:type="dxa"/>
                  <w:tcBorders>
                    <w:top w:val="single" w:sz="6" w:space="0" w:color="808080"/>
                    <w:left w:val="single" w:sz="6" w:space="0" w:color="808080"/>
                    <w:bottom w:val="single" w:sz="6" w:space="0" w:color="808080"/>
                    <w:right w:val="single" w:sz="6" w:space="0" w:color="808080"/>
                  </w:tcBorders>
                </w:tcPr>
                <w:p w14:paraId="4FB8E513"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874" w:type="dxa"/>
                  <w:tcBorders>
                    <w:top w:val="single" w:sz="6" w:space="0" w:color="808080"/>
                    <w:left w:val="single" w:sz="6" w:space="0" w:color="808080"/>
                    <w:bottom w:val="single" w:sz="6" w:space="0" w:color="808080"/>
                    <w:right w:val="single" w:sz="6" w:space="0" w:color="808080"/>
                  </w:tcBorders>
                </w:tcPr>
                <w:p w14:paraId="0338DA1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473" w:type="dxa"/>
                  <w:tcBorders>
                    <w:top w:val="single" w:sz="6" w:space="0" w:color="808080"/>
                    <w:left w:val="single" w:sz="6" w:space="0" w:color="808080"/>
                    <w:bottom w:val="single" w:sz="6" w:space="0" w:color="808080"/>
                    <w:right w:val="single" w:sz="6" w:space="0" w:color="808080"/>
                  </w:tcBorders>
                </w:tcPr>
                <w:p w14:paraId="37130962"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699" w:type="dxa"/>
                  <w:tcBorders>
                    <w:top w:val="single" w:sz="6" w:space="0" w:color="808080"/>
                    <w:left w:val="single" w:sz="6" w:space="0" w:color="808080"/>
                    <w:bottom w:val="single" w:sz="6" w:space="0" w:color="808080"/>
                    <w:right w:val="single" w:sz="6" w:space="0" w:color="808080"/>
                  </w:tcBorders>
                </w:tcPr>
                <w:p w14:paraId="705BBF74"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r>
            <w:tr w:rsidR="00DF6968" w:rsidRPr="00EF7D1F" w14:paraId="685C4859" w14:textId="77777777" w:rsidTr="00430C64">
              <w:trPr>
                <w:trHeight w:val="380"/>
                <w:jc w:val="center"/>
              </w:trPr>
              <w:tc>
                <w:tcPr>
                  <w:tcW w:w="1269" w:type="dxa"/>
                  <w:tcBorders>
                    <w:top w:val="single" w:sz="6" w:space="0" w:color="808080"/>
                    <w:left w:val="single" w:sz="6" w:space="0" w:color="808080"/>
                    <w:bottom w:val="single" w:sz="6" w:space="0" w:color="808080"/>
                    <w:right w:val="single" w:sz="6" w:space="0" w:color="808080"/>
                  </w:tcBorders>
                </w:tcPr>
                <w:p w14:paraId="6D11CED5"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5.</w:t>
                  </w:r>
                </w:p>
              </w:tc>
              <w:tc>
                <w:tcPr>
                  <w:tcW w:w="2065" w:type="dxa"/>
                  <w:tcBorders>
                    <w:top w:val="single" w:sz="6" w:space="0" w:color="808080"/>
                    <w:left w:val="single" w:sz="6" w:space="0" w:color="808080"/>
                    <w:bottom w:val="single" w:sz="6" w:space="0" w:color="808080"/>
                    <w:right w:val="single" w:sz="6" w:space="0" w:color="808080"/>
                  </w:tcBorders>
                </w:tcPr>
                <w:p w14:paraId="5F38BF8E"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[Other recurrent services, if any]</w:t>
                  </w:r>
                </w:p>
              </w:tc>
              <w:tc>
                <w:tcPr>
                  <w:tcW w:w="1226" w:type="dxa"/>
                  <w:tcBorders>
                    <w:top w:val="single" w:sz="6" w:space="0" w:color="808080"/>
                    <w:left w:val="single" w:sz="6" w:space="0" w:color="808080"/>
                    <w:bottom w:val="single" w:sz="6" w:space="0" w:color="808080"/>
                    <w:right w:val="single" w:sz="6" w:space="0" w:color="808080"/>
                  </w:tcBorders>
                </w:tcPr>
                <w:p w14:paraId="1F19A64B" w14:textId="77777777" w:rsidR="00DF6968" w:rsidRPr="00EF7D1F" w:rsidRDefault="00DF6968" w:rsidP="009C1FDA">
                  <w:pPr>
                    <w:pStyle w:val="Normal1"/>
                    <w:spacing w:before="100" w:after="100"/>
                    <w:jc w:val="center"/>
                    <w:rPr>
                      <w:rFonts w:ascii="Arial Narrow" w:hAnsi="Arial Narrow" w:cs="Arial Narrow"/>
                    </w:rPr>
                  </w:pPr>
                </w:p>
              </w:tc>
              <w:tc>
                <w:tcPr>
                  <w:tcW w:w="668" w:type="dxa"/>
                  <w:tcBorders>
                    <w:top w:val="single" w:sz="6" w:space="0" w:color="808080"/>
                    <w:left w:val="single" w:sz="6" w:space="0" w:color="808080"/>
                    <w:bottom w:val="single" w:sz="6" w:space="0" w:color="808080"/>
                    <w:right w:val="single" w:sz="6" w:space="0" w:color="808080"/>
                  </w:tcBorders>
                </w:tcPr>
                <w:p w14:paraId="360D60D1"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668" w:type="dxa"/>
                  <w:tcBorders>
                    <w:top w:val="single" w:sz="6" w:space="0" w:color="808080"/>
                    <w:left w:val="single" w:sz="6" w:space="0" w:color="808080"/>
                    <w:bottom w:val="single" w:sz="6" w:space="0" w:color="808080"/>
                    <w:right w:val="single" w:sz="6" w:space="0" w:color="808080"/>
                  </w:tcBorders>
                </w:tcPr>
                <w:p w14:paraId="3A47F609"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771" w:type="dxa"/>
                  <w:tcBorders>
                    <w:top w:val="single" w:sz="6" w:space="0" w:color="808080"/>
                    <w:left w:val="single" w:sz="6" w:space="0" w:color="808080"/>
                    <w:bottom w:val="single" w:sz="6" w:space="0" w:color="808080"/>
                    <w:right w:val="single" w:sz="6" w:space="0" w:color="808080"/>
                  </w:tcBorders>
                </w:tcPr>
                <w:p w14:paraId="75B69560"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874" w:type="dxa"/>
                  <w:tcBorders>
                    <w:top w:val="single" w:sz="6" w:space="0" w:color="808080"/>
                    <w:left w:val="single" w:sz="6" w:space="0" w:color="808080"/>
                    <w:bottom w:val="single" w:sz="6" w:space="0" w:color="808080"/>
                    <w:right w:val="single" w:sz="6" w:space="0" w:color="808080"/>
                  </w:tcBorders>
                </w:tcPr>
                <w:p w14:paraId="788D8978"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473" w:type="dxa"/>
                  <w:tcBorders>
                    <w:top w:val="single" w:sz="6" w:space="0" w:color="808080"/>
                    <w:left w:val="single" w:sz="6" w:space="0" w:color="808080"/>
                    <w:bottom w:val="single" w:sz="6" w:space="0" w:color="808080"/>
                    <w:right w:val="single" w:sz="6" w:space="0" w:color="808080"/>
                  </w:tcBorders>
                </w:tcPr>
                <w:p w14:paraId="68DFBBB3"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c>
                <w:tcPr>
                  <w:tcW w:w="699" w:type="dxa"/>
                  <w:tcBorders>
                    <w:top w:val="single" w:sz="6" w:space="0" w:color="808080"/>
                    <w:left w:val="single" w:sz="6" w:space="0" w:color="808080"/>
                    <w:bottom w:val="single" w:sz="6" w:space="0" w:color="808080"/>
                    <w:right w:val="single" w:sz="6" w:space="0" w:color="808080"/>
                  </w:tcBorders>
                </w:tcPr>
                <w:p w14:paraId="6A30ACA6" w14:textId="77777777" w:rsidR="00DF6968" w:rsidRPr="00EF7D1F" w:rsidRDefault="00DF6968" w:rsidP="009C1FDA">
                  <w:pPr>
                    <w:pStyle w:val="Normal1"/>
                    <w:spacing w:before="100" w:after="100"/>
                    <w:jc w:val="center"/>
                    <w:rPr>
                      <w:rFonts w:ascii="Arial Narrow" w:hAnsi="Arial Narrow" w:cs="Arial Narrow"/>
                    </w:rPr>
                  </w:pPr>
                  <w:r w:rsidRPr="00EF7D1F">
                    <w:rPr>
                      <w:rFonts w:ascii="Arial Narrow" w:hAnsi="Arial Narrow" w:cs="Arial Narrow"/>
                    </w:rPr>
                    <w:t>…</w:t>
                  </w:r>
                </w:p>
              </w:tc>
            </w:tr>
          </w:tbl>
          <w:p w14:paraId="1E0FF935" w14:textId="290E506F" w:rsidR="001D42A1" w:rsidRPr="00EF7D1F" w:rsidRDefault="001D42A1" w:rsidP="009C1FDA">
            <w:pPr>
              <w:pStyle w:val="Normal1"/>
              <w:ind w:left="1260" w:hanging="1260"/>
              <w:jc w:val="center"/>
            </w:pPr>
            <w:r w:rsidRPr="00EF7D1F">
              <w:rPr>
                <w:b/>
              </w:rPr>
              <w:t>Note:</w:t>
            </w:r>
            <w:r w:rsidRPr="00EF7D1F">
              <w:tab/>
              <w:t>- -  indicates not applicable.  “  indicates repetition of table entry above.</w:t>
            </w:r>
          </w:p>
          <w:p w14:paraId="05A9F592" w14:textId="77777777" w:rsidR="001D42A1" w:rsidRDefault="001D42A1" w:rsidP="009C1FDA">
            <w:pPr>
              <w:pStyle w:val="Normal1"/>
              <w:ind w:left="1260" w:hanging="1260"/>
              <w:jc w:val="center"/>
              <w:rPr>
                <w:sz w:val="16"/>
                <w:szCs w:val="16"/>
              </w:rPr>
            </w:pPr>
          </w:p>
          <w:p w14:paraId="25A5E45C" w14:textId="77F4074F" w:rsidR="00DF6968" w:rsidRPr="001D42A1" w:rsidRDefault="001D42A1" w:rsidP="009C1FDA">
            <w:pPr>
              <w:pStyle w:val="Normal1"/>
              <w:jc w:val="center"/>
              <w:rPr>
                <w:b/>
                <w:bCs/>
                <w:sz w:val="28"/>
                <w:szCs w:val="28"/>
              </w:rPr>
            </w:pPr>
            <w:r w:rsidRPr="001D42A1">
              <w:rPr>
                <w:b/>
                <w:bCs/>
                <w:sz w:val="28"/>
                <w:szCs w:val="28"/>
              </w:rPr>
              <w:t>Site Table(s)</w:t>
            </w:r>
          </w:p>
        </w:tc>
      </w:tr>
      <w:tr w:rsidR="00B44494" w:rsidRPr="00327E5A" w14:paraId="42E331C0" w14:textId="77777777" w:rsidTr="000F6FEE">
        <w:tblPrEx>
          <w:tblBorders>
            <w:top w:val="single" w:sz="4" w:space="0" w:color="auto"/>
            <w:left w:val="single" w:sz="4" w:space="0" w:color="auto"/>
            <w:bottom w:val="single" w:sz="4" w:space="0" w:color="auto"/>
            <w:right w:val="single" w:sz="4" w:space="0" w:color="auto"/>
          </w:tblBorders>
        </w:tblPrEx>
        <w:trPr>
          <w:gridAfter w:val="1"/>
          <w:wAfter w:w="77" w:type="dxa"/>
          <w:jc w:val="center"/>
        </w:trPr>
        <w:tc>
          <w:tcPr>
            <w:tcW w:w="9553" w:type="dxa"/>
            <w:tcBorders>
              <w:top w:val="nil"/>
              <w:left w:val="nil"/>
              <w:bottom w:val="nil"/>
              <w:right w:val="nil"/>
            </w:tcBorders>
          </w:tcPr>
          <w:p w14:paraId="1285C0C7" w14:textId="72FDF3B2" w:rsidR="00B44494" w:rsidRPr="001D42A1" w:rsidRDefault="00B44494" w:rsidP="00EF7D1F">
            <w:pPr>
              <w:pStyle w:val="Normal1"/>
              <w:jc w:val="center"/>
              <w:rPr>
                <w:rFonts w:ascii="Arial Narrow" w:hAnsi="Arial Narrow" w:cs="Arial Narrow"/>
              </w:rPr>
            </w:pPr>
            <w:r w:rsidRPr="001D42A1">
              <w:rPr>
                <w:rFonts w:ascii="Arial Narrow" w:hAnsi="Arial Narrow" w:cs="Arial Narrow"/>
              </w:rPr>
              <w:lastRenderedPageBreak/>
              <w:t xml:space="preserve">System, Subsystem, or lot number:  </w:t>
            </w:r>
            <w:r w:rsidR="00E22FAF">
              <w:rPr>
                <w:rFonts w:ascii="Arial Narrow" w:hAnsi="Arial Narrow" w:cs="Arial Narrow"/>
                <w:i/>
              </w:rPr>
              <w:t>[</w:t>
            </w:r>
            <w:r w:rsidRPr="001D42A1">
              <w:rPr>
                <w:rFonts w:ascii="Arial Narrow" w:hAnsi="Arial Narrow" w:cs="Arial Narrow"/>
                <w:i/>
                <w:highlight w:val="lightGray"/>
              </w:rPr>
              <w:t xml:space="preserve">if a multi-lot supply, insert:  </w:t>
            </w:r>
            <w:r w:rsidRPr="001D42A1">
              <w:rPr>
                <w:rFonts w:ascii="Arial Narrow" w:hAnsi="Arial Narrow" w:cs="Arial Narrow"/>
                <w:b/>
                <w:i/>
                <w:highlight w:val="lightGray"/>
              </w:rPr>
              <w:t>lot number,</w:t>
            </w:r>
            <w:r w:rsidRPr="001D42A1">
              <w:rPr>
                <w:rFonts w:ascii="Arial Narrow" w:hAnsi="Arial Narrow" w:cs="Arial Narrow"/>
                <w:i/>
                <w:highlight w:val="lightGray"/>
              </w:rPr>
              <w:t xml:space="preserve"> otherwise state</w:t>
            </w:r>
            <w:r w:rsidRPr="001D42A1">
              <w:rPr>
                <w:rFonts w:ascii="Arial Narrow" w:hAnsi="Arial Narrow" w:cs="Arial Narrow"/>
                <w:i/>
              </w:rPr>
              <w:t xml:space="preserve"> </w:t>
            </w:r>
            <w:r w:rsidRPr="001D42A1">
              <w:rPr>
                <w:rFonts w:ascii="Arial Narrow" w:hAnsi="Arial Narrow" w:cs="Arial Narrow"/>
                <w:b/>
                <w:i/>
              </w:rPr>
              <w:t>“entire System supply”</w:t>
            </w:r>
            <w:r w:rsidR="00E22FAF">
              <w:rPr>
                <w:rFonts w:ascii="Arial Narrow" w:hAnsi="Arial Narrow" w:cs="Arial Narrow"/>
                <w:i/>
              </w:rPr>
              <w:t>]</w:t>
            </w:r>
          </w:p>
          <w:p w14:paraId="30414971" w14:textId="6D18B258" w:rsidR="00B44494" w:rsidRPr="001D42A1" w:rsidRDefault="00B44494" w:rsidP="00EF7D1F">
            <w:pPr>
              <w:pStyle w:val="Normal1"/>
              <w:jc w:val="center"/>
              <w:rPr>
                <w:rFonts w:ascii="Arial Narrow" w:hAnsi="Arial Narrow" w:cs="Arial Narrow"/>
                <w:i/>
              </w:rPr>
            </w:pPr>
            <w:r w:rsidRPr="001D42A1">
              <w:rPr>
                <w:rFonts w:ascii="Arial Narrow" w:hAnsi="Arial Narrow" w:cs="Arial Narrow"/>
              </w:rPr>
              <w:t xml:space="preserve"> </w:t>
            </w:r>
            <w:r w:rsidR="00E22FAF">
              <w:rPr>
                <w:rFonts w:ascii="Arial Narrow" w:hAnsi="Arial Narrow" w:cs="Arial Narrow"/>
                <w:i/>
              </w:rPr>
              <w:t>[</w:t>
            </w:r>
            <w:r w:rsidRPr="001D42A1">
              <w:rPr>
                <w:rFonts w:ascii="Arial Narrow" w:hAnsi="Arial Narrow" w:cs="Arial Narrow"/>
                <w:i/>
                <w:highlight w:val="lightGray"/>
              </w:rPr>
              <w:t xml:space="preserve">specify:  </w:t>
            </w:r>
            <w:r w:rsidRPr="001D42A1">
              <w:rPr>
                <w:rFonts w:ascii="Arial Narrow" w:hAnsi="Arial Narrow" w:cs="Arial Narrow"/>
                <w:b/>
                <w:i/>
                <w:highlight w:val="lightGray"/>
              </w:rPr>
              <w:t>the detailed information regarding the site(s) at which the System is to be operated</w:t>
            </w:r>
            <w:r w:rsidR="00E22FAF">
              <w:rPr>
                <w:rFonts w:ascii="Arial Narrow" w:hAnsi="Arial Narrow" w:cs="Arial Narrow"/>
                <w:i/>
              </w:rPr>
              <w:t>]</w:t>
            </w:r>
          </w:p>
          <w:tbl>
            <w:tblPr>
              <w:tblW w:w="8633" w:type="dxa"/>
              <w:tblInd w:w="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756"/>
              <w:gridCol w:w="1736"/>
              <w:gridCol w:w="1615"/>
              <w:gridCol w:w="1978"/>
              <w:gridCol w:w="1548"/>
            </w:tblGrid>
            <w:tr w:rsidR="00B44494" w:rsidRPr="00327E5A" w14:paraId="237B19F2" w14:textId="77777777" w:rsidTr="00BC0257">
              <w:trPr>
                <w:trHeight w:val="383"/>
              </w:trPr>
              <w:tc>
                <w:tcPr>
                  <w:tcW w:w="1756" w:type="dxa"/>
                  <w:tcBorders>
                    <w:top w:val="single" w:sz="6" w:space="0" w:color="808080"/>
                    <w:left w:val="single" w:sz="6" w:space="0" w:color="808080"/>
                    <w:bottom w:val="single" w:sz="6" w:space="0" w:color="808080"/>
                    <w:right w:val="single" w:sz="6" w:space="0" w:color="808080"/>
                  </w:tcBorders>
                </w:tcPr>
                <w:p w14:paraId="53AB41E7" w14:textId="77777777" w:rsidR="00B44494" w:rsidRPr="004B70A2" w:rsidRDefault="00B44494" w:rsidP="00EF7D1F">
                  <w:pPr>
                    <w:pStyle w:val="Normal1"/>
                    <w:spacing w:before="100" w:after="100"/>
                    <w:jc w:val="left"/>
                    <w:rPr>
                      <w:rFonts w:ascii="Arial Narrow" w:hAnsi="Arial Narrow" w:cs="Arial Narrow"/>
                    </w:rPr>
                  </w:pPr>
                  <w:r w:rsidRPr="004B70A2">
                    <w:rPr>
                      <w:rFonts w:ascii="Arial Narrow" w:hAnsi="Arial Narrow" w:cs="Arial Narrow"/>
                    </w:rPr>
                    <w:t>Site Code</w:t>
                  </w:r>
                </w:p>
              </w:tc>
              <w:tc>
                <w:tcPr>
                  <w:tcW w:w="1736" w:type="dxa"/>
                  <w:tcBorders>
                    <w:top w:val="single" w:sz="6" w:space="0" w:color="808080"/>
                    <w:left w:val="single" w:sz="6" w:space="0" w:color="808080"/>
                    <w:bottom w:val="single" w:sz="6" w:space="0" w:color="808080"/>
                    <w:right w:val="single" w:sz="6" w:space="0" w:color="808080"/>
                  </w:tcBorders>
                </w:tcPr>
                <w:p w14:paraId="6C0C0A31"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Site</w:t>
                  </w:r>
                </w:p>
              </w:tc>
              <w:tc>
                <w:tcPr>
                  <w:tcW w:w="1615" w:type="dxa"/>
                  <w:tcBorders>
                    <w:top w:val="single" w:sz="6" w:space="0" w:color="808080"/>
                    <w:left w:val="single" w:sz="6" w:space="0" w:color="808080"/>
                    <w:bottom w:val="single" w:sz="6" w:space="0" w:color="808080"/>
                    <w:right w:val="single" w:sz="6" w:space="0" w:color="808080"/>
                  </w:tcBorders>
                </w:tcPr>
                <w:p w14:paraId="24EFDA63"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City / Town / Region</w:t>
                  </w:r>
                </w:p>
              </w:tc>
              <w:tc>
                <w:tcPr>
                  <w:tcW w:w="1978" w:type="dxa"/>
                  <w:tcBorders>
                    <w:top w:val="single" w:sz="6" w:space="0" w:color="808080"/>
                    <w:left w:val="single" w:sz="6" w:space="0" w:color="808080"/>
                    <w:bottom w:val="single" w:sz="6" w:space="0" w:color="808080"/>
                    <w:right w:val="single" w:sz="6" w:space="0" w:color="808080"/>
                  </w:tcBorders>
                </w:tcPr>
                <w:p w14:paraId="2099C0B0"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Primary Street Address</w:t>
                  </w:r>
                </w:p>
              </w:tc>
              <w:tc>
                <w:tcPr>
                  <w:tcW w:w="1548" w:type="dxa"/>
                  <w:tcBorders>
                    <w:top w:val="single" w:sz="6" w:space="0" w:color="808080"/>
                    <w:left w:val="single" w:sz="6" w:space="0" w:color="808080"/>
                    <w:bottom w:val="single" w:sz="6" w:space="0" w:color="808080"/>
                    <w:right w:val="single" w:sz="6" w:space="0" w:color="808080"/>
                  </w:tcBorders>
                </w:tcPr>
                <w:p w14:paraId="4581E6AB"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Drawing Reference No. (if any)</w:t>
                  </w:r>
                </w:p>
              </w:tc>
            </w:tr>
            <w:tr w:rsidR="00B44494" w:rsidRPr="00327E5A" w14:paraId="2790D457" w14:textId="77777777" w:rsidTr="00BC0257">
              <w:trPr>
                <w:trHeight w:val="215"/>
              </w:trPr>
              <w:tc>
                <w:tcPr>
                  <w:tcW w:w="1756" w:type="dxa"/>
                  <w:tcBorders>
                    <w:top w:val="single" w:sz="6" w:space="0" w:color="808080"/>
                    <w:left w:val="single" w:sz="6" w:space="0" w:color="808080"/>
                    <w:bottom w:val="single" w:sz="6" w:space="0" w:color="808080"/>
                    <w:right w:val="single" w:sz="6" w:space="0" w:color="808080"/>
                  </w:tcBorders>
                </w:tcPr>
                <w:p w14:paraId="449F1B00" w14:textId="77777777" w:rsidR="00B44494" w:rsidRPr="004B70A2" w:rsidRDefault="00B44494" w:rsidP="00EF7D1F">
                  <w:pPr>
                    <w:pStyle w:val="Normal1"/>
                    <w:spacing w:before="100" w:after="100"/>
                    <w:jc w:val="center"/>
                    <w:rPr>
                      <w:rFonts w:ascii="Arial Narrow" w:hAnsi="Arial Narrow" w:cs="Arial Narrow"/>
                    </w:rPr>
                  </w:pPr>
                </w:p>
              </w:tc>
              <w:tc>
                <w:tcPr>
                  <w:tcW w:w="1736" w:type="dxa"/>
                  <w:tcBorders>
                    <w:top w:val="single" w:sz="6" w:space="0" w:color="808080"/>
                    <w:left w:val="single" w:sz="6" w:space="0" w:color="808080"/>
                    <w:bottom w:val="single" w:sz="6" w:space="0" w:color="808080"/>
                    <w:right w:val="single" w:sz="6" w:space="0" w:color="808080"/>
                  </w:tcBorders>
                </w:tcPr>
                <w:p w14:paraId="26DBB0C9" w14:textId="77777777" w:rsidR="00B44494" w:rsidRPr="004B70A2" w:rsidRDefault="00B44494" w:rsidP="00EF7D1F">
                  <w:pPr>
                    <w:pStyle w:val="Normal1"/>
                    <w:spacing w:before="100" w:after="100"/>
                    <w:rPr>
                      <w:rFonts w:ascii="Arial Narrow" w:hAnsi="Arial Narrow" w:cs="Arial Narrow"/>
                    </w:rPr>
                  </w:pPr>
                </w:p>
              </w:tc>
              <w:tc>
                <w:tcPr>
                  <w:tcW w:w="1615" w:type="dxa"/>
                  <w:tcBorders>
                    <w:top w:val="single" w:sz="6" w:space="0" w:color="808080"/>
                    <w:left w:val="single" w:sz="6" w:space="0" w:color="808080"/>
                    <w:bottom w:val="single" w:sz="6" w:space="0" w:color="808080"/>
                    <w:right w:val="single" w:sz="6" w:space="0" w:color="808080"/>
                  </w:tcBorders>
                </w:tcPr>
                <w:p w14:paraId="5519C411"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5883B117"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4F2DB54B"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6B7D34C3" w14:textId="77777777" w:rsidTr="00BC0257">
              <w:trPr>
                <w:trHeight w:val="383"/>
              </w:trPr>
              <w:tc>
                <w:tcPr>
                  <w:tcW w:w="1756" w:type="dxa"/>
                  <w:tcBorders>
                    <w:top w:val="single" w:sz="6" w:space="0" w:color="808080"/>
                    <w:left w:val="single" w:sz="6" w:space="0" w:color="808080"/>
                    <w:bottom w:val="single" w:sz="6" w:space="0" w:color="808080"/>
                    <w:right w:val="single" w:sz="6" w:space="0" w:color="808080"/>
                  </w:tcBorders>
                </w:tcPr>
                <w:p w14:paraId="7A2EDC21"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HQ</w:t>
                  </w:r>
                </w:p>
              </w:tc>
              <w:tc>
                <w:tcPr>
                  <w:tcW w:w="1736" w:type="dxa"/>
                  <w:tcBorders>
                    <w:top w:val="single" w:sz="6" w:space="0" w:color="808080"/>
                    <w:left w:val="single" w:sz="6" w:space="0" w:color="808080"/>
                    <w:bottom w:val="single" w:sz="6" w:space="0" w:color="808080"/>
                    <w:right w:val="single" w:sz="6" w:space="0" w:color="808080"/>
                  </w:tcBorders>
                </w:tcPr>
                <w:p w14:paraId="72BFC59D" w14:textId="77777777" w:rsidR="00B44494" w:rsidRPr="004B70A2" w:rsidRDefault="00B44494" w:rsidP="00EF7D1F">
                  <w:pPr>
                    <w:pStyle w:val="Normal1"/>
                    <w:spacing w:before="100" w:after="100"/>
                    <w:rPr>
                      <w:rFonts w:ascii="Arial Narrow" w:hAnsi="Arial Narrow" w:cs="Arial Narrow"/>
                    </w:rPr>
                  </w:pPr>
                  <w:r w:rsidRPr="004B70A2">
                    <w:rPr>
                      <w:rFonts w:ascii="Arial Narrow" w:hAnsi="Arial Narrow" w:cs="Arial Narrow"/>
                    </w:rPr>
                    <w:t>Headquarters</w:t>
                  </w:r>
                </w:p>
              </w:tc>
              <w:tc>
                <w:tcPr>
                  <w:tcW w:w="1615" w:type="dxa"/>
                  <w:tcBorders>
                    <w:top w:val="single" w:sz="6" w:space="0" w:color="808080"/>
                    <w:left w:val="single" w:sz="6" w:space="0" w:color="808080"/>
                    <w:bottom w:val="single" w:sz="6" w:space="0" w:color="808080"/>
                    <w:right w:val="single" w:sz="6" w:space="0" w:color="808080"/>
                  </w:tcBorders>
                </w:tcPr>
                <w:p w14:paraId="420CF9F7"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06DE6229"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1C6861D0"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03C4AF33" w14:textId="77777777" w:rsidTr="00BC0257">
              <w:trPr>
                <w:trHeight w:val="370"/>
              </w:trPr>
              <w:tc>
                <w:tcPr>
                  <w:tcW w:w="1756" w:type="dxa"/>
                  <w:tcBorders>
                    <w:top w:val="single" w:sz="6" w:space="0" w:color="808080"/>
                    <w:left w:val="single" w:sz="6" w:space="0" w:color="808080"/>
                    <w:bottom w:val="single" w:sz="6" w:space="0" w:color="808080"/>
                    <w:right w:val="single" w:sz="6" w:space="0" w:color="808080"/>
                  </w:tcBorders>
                </w:tcPr>
                <w:p w14:paraId="3D5E12A1" w14:textId="77777777" w:rsidR="00B44494" w:rsidRPr="004B70A2" w:rsidRDefault="00B44494" w:rsidP="00EF7D1F">
                  <w:pPr>
                    <w:pStyle w:val="Normal1"/>
                    <w:spacing w:before="100" w:after="100"/>
                    <w:jc w:val="center"/>
                    <w:rPr>
                      <w:rFonts w:ascii="Arial Narrow" w:hAnsi="Arial Narrow" w:cs="Arial Narrow"/>
                    </w:rPr>
                  </w:pPr>
                </w:p>
              </w:tc>
              <w:tc>
                <w:tcPr>
                  <w:tcW w:w="1736" w:type="dxa"/>
                  <w:tcBorders>
                    <w:top w:val="single" w:sz="6" w:space="0" w:color="808080"/>
                    <w:left w:val="single" w:sz="6" w:space="0" w:color="808080"/>
                    <w:bottom w:val="single" w:sz="6" w:space="0" w:color="808080"/>
                    <w:right w:val="single" w:sz="6" w:space="0" w:color="808080"/>
                  </w:tcBorders>
                </w:tcPr>
                <w:p w14:paraId="5CFD72A5" w14:textId="77777777" w:rsidR="00B44494" w:rsidRPr="004B70A2" w:rsidRDefault="00B44494" w:rsidP="00EF7D1F">
                  <w:pPr>
                    <w:pStyle w:val="Normal1"/>
                    <w:spacing w:before="100" w:after="100"/>
                    <w:rPr>
                      <w:rFonts w:ascii="Arial Narrow" w:hAnsi="Arial Narrow" w:cs="Arial Narrow"/>
                    </w:rPr>
                  </w:pPr>
                </w:p>
              </w:tc>
              <w:tc>
                <w:tcPr>
                  <w:tcW w:w="1615" w:type="dxa"/>
                  <w:tcBorders>
                    <w:top w:val="single" w:sz="6" w:space="0" w:color="808080"/>
                    <w:left w:val="single" w:sz="6" w:space="0" w:color="808080"/>
                    <w:bottom w:val="single" w:sz="6" w:space="0" w:color="808080"/>
                    <w:right w:val="single" w:sz="6" w:space="0" w:color="808080"/>
                  </w:tcBorders>
                </w:tcPr>
                <w:p w14:paraId="0223FAB6"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3955D8A2"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2D648164"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39A6AF56" w14:textId="77777777" w:rsidTr="00BC0257">
              <w:trPr>
                <w:trHeight w:val="383"/>
              </w:trPr>
              <w:tc>
                <w:tcPr>
                  <w:tcW w:w="1756" w:type="dxa"/>
                  <w:tcBorders>
                    <w:top w:val="single" w:sz="6" w:space="0" w:color="808080"/>
                    <w:left w:val="single" w:sz="6" w:space="0" w:color="808080"/>
                    <w:bottom w:val="single" w:sz="6" w:space="0" w:color="808080"/>
                    <w:right w:val="single" w:sz="6" w:space="0" w:color="808080"/>
                  </w:tcBorders>
                </w:tcPr>
                <w:p w14:paraId="2B81F126"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R1</w:t>
                  </w:r>
                </w:p>
              </w:tc>
              <w:tc>
                <w:tcPr>
                  <w:tcW w:w="1736" w:type="dxa"/>
                  <w:tcBorders>
                    <w:top w:val="single" w:sz="6" w:space="0" w:color="808080"/>
                    <w:left w:val="single" w:sz="6" w:space="0" w:color="808080"/>
                    <w:bottom w:val="single" w:sz="6" w:space="0" w:color="808080"/>
                    <w:right w:val="single" w:sz="6" w:space="0" w:color="808080"/>
                  </w:tcBorders>
                </w:tcPr>
                <w:p w14:paraId="330D0C6E" w14:textId="77777777" w:rsidR="00B44494" w:rsidRPr="004B70A2" w:rsidRDefault="00B44494" w:rsidP="00EF7D1F">
                  <w:pPr>
                    <w:pStyle w:val="Normal1"/>
                    <w:spacing w:before="100" w:after="100"/>
                    <w:rPr>
                      <w:rFonts w:ascii="Arial Narrow" w:hAnsi="Arial Narrow" w:cs="Arial Narrow"/>
                    </w:rPr>
                  </w:pPr>
                  <w:r w:rsidRPr="004B70A2">
                    <w:rPr>
                      <w:rFonts w:ascii="Arial Narrow" w:hAnsi="Arial Narrow" w:cs="Arial Narrow"/>
                    </w:rPr>
                    <w:t>Region 1</w:t>
                  </w:r>
                </w:p>
              </w:tc>
              <w:tc>
                <w:tcPr>
                  <w:tcW w:w="1615" w:type="dxa"/>
                  <w:tcBorders>
                    <w:top w:val="single" w:sz="6" w:space="0" w:color="808080"/>
                    <w:left w:val="single" w:sz="6" w:space="0" w:color="808080"/>
                    <w:bottom w:val="single" w:sz="6" w:space="0" w:color="808080"/>
                    <w:right w:val="single" w:sz="6" w:space="0" w:color="808080"/>
                  </w:tcBorders>
                </w:tcPr>
                <w:p w14:paraId="16A2B8B2"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7B944B3E"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03178DC7"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48A45FF2" w14:textId="77777777" w:rsidTr="00BC0257">
              <w:trPr>
                <w:trHeight w:val="370"/>
              </w:trPr>
              <w:tc>
                <w:tcPr>
                  <w:tcW w:w="1756" w:type="dxa"/>
                  <w:tcBorders>
                    <w:top w:val="single" w:sz="6" w:space="0" w:color="808080"/>
                    <w:left w:val="single" w:sz="6" w:space="0" w:color="808080"/>
                    <w:bottom w:val="single" w:sz="6" w:space="0" w:color="808080"/>
                    <w:right w:val="single" w:sz="6" w:space="0" w:color="808080"/>
                  </w:tcBorders>
                </w:tcPr>
                <w:p w14:paraId="4AA137E2"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lastRenderedPageBreak/>
                    <w:t>R1.1</w:t>
                  </w:r>
                </w:p>
              </w:tc>
              <w:tc>
                <w:tcPr>
                  <w:tcW w:w="1736" w:type="dxa"/>
                  <w:tcBorders>
                    <w:top w:val="single" w:sz="6" w:space="0" w:color="808080"/>
                    <w:left w:val="single" w:sz="6" w:space="0" w:color="808080"/>
                    <w:bottom w:val="single" w:sz="6" w:space="0" w:color="808080"/>
                    <w:right w:val="single" w:sz="6" w:space="0" w:color="808080"/>
                  </w:tcBorders>
                </w:tcPr>
                <w:p w14:paraId="25E9A814" w14:textId="77777777" w:rsidR="00B44494" w:rsidRPr="004B70A2" w:rsidRDefault="00B44494" w:rsidP="00EF7D1F">
                  <w:pPr>
                    <w:pStyle w:val="Normal1"/>
                    <w:spacing w:before="100" w:after="100"/>
                    <w:ind w:left="360"/>
                    <w:rPr>
                      <w:rFonts w:ascii="Arial Narrow" w:hAnsi="Arial Narrow" w:cs="Arial Narrow"/>
                    </w:rPr>
                  </w:pPr>
                  <w:r w:rsidRPr="004B70A2">
                    <w:rPr>
                      <w:rFonts w:ascii="Arial Narrow" w:hAnsi="Arial Narrow" w:cs="Arial Narrow"/>
                    </w:rPr>
                    <w:t>Region 1 Head Office</w:t>
                  </w:r>
                </w:p>
              </w:tc>
              <w:tc>
                <w:tcPr>
                  <w:tcW w:w="1615" w:type="dxa"/>
                  <w:tcBorders>
                    <w:top w:val="single" w:sz="6" w:space="0" w:color="808080"/>
                    <w:left w:val="single" w:sz="6" w:space="0" w:color="808080"/>
                    <w:bottom w:val="single" w:sz="6" w:space="0" w:color="808080"/>
                    <w:right w:val="single" w:sz="6" w:space="0" w:color="808080"/>
                  </w:tcBorders>
                </w:tcPr>
                <w:p w14:paraId="0FE1CBFA"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645AFEF3"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11F394E9"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105B08CC" w14:textId="77777777" w:rsidTr="00BC0257">
              <w:trPr>
                <w:trHeight w:val="383"/>
              </w:trPr>
              <w:tc>
                <w:tcPr>
                  <w:tcW w:w="1756" w:type="dxa"/>
                  <w:tcBorders>
                    <w:top w:val="single" w:sz="6" w:space="0" w:color="808080"/>
                    <w:left w:val="single" w:sz="6" w:space="0" w:color="808080"/>
                    <w:bottom w:val="single" w:sz="6" w:space="0" w:color="808080"/>
                    <w:right w:val="single" w:sz="6" w:space="0" w:color="808080"/>
                  </w:tcBorders>
                </w:tcPr>
                <w:p w14:paraId="6501B4AF"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R1.2</w:t>
                  </w:r>
                </w:p>
              </w:tc>
              <w:tc>
                <w:tcPr>
                  <w:tcW w:w="1736" w:type="dxa"/>
                  <w:tcBorders>
                    <w:top w:val="single" w:sz="6" w:space="0" w:color="808080"/>
                    <w:left w:val="single" w:sz="6" w:space="0" w:color="808080"/>
                    <w:bottom w:val="single" w:sz="6" w:space="0" w:color="808080"/>
                    <w:right w:val="single" w:sz="6" w:space="0" w:color="808080"/>
                  </w:tcBorders>
                </w:tcPr>
                <w:p w14:paraId="0D7D7B63" w14:textId="77777777" w:rsidR="00B44494" w:rsidRPr="004B70A2" w:rsidRDefault="00B44494" w:rsidP="00EF7D1F">
                  <w:pPr>
                    <w:pStyle w:val="Normal1"/>
                    <w:spacing w:before="100" w:after="100"/>
                    <w:ind w:left="360"/>
                    <w:rPr>
                      <w:rFonts w:ascii="Arial Narrow" w:hAnsi="Arial Narrow" w:cs="Arial Narrow"/>
                    </w:rPr>
                  </w:pPr>
                  <w:r w:rsidRPr="004B70A2">
                    <w:rPr>
                      <w:rFonts w:ascii="Arial Narrow" w:hAnsi="Arial Narrow" w:cs="Arial Narrow"/>
                    </w:rPr>
                    <w:t>ABC Branch Office</w:t>
                  </w:r>
                </w:p>
              </w:tc>
              <w:tc>
                <w:tcPr>
                  <w:tcW w:w="1615" w:type="dxa"/>
                  <w:tcBorders>
                    <w:top w:val="single" w:sz="6" w:space="0" w:color="808080"/>
                    <w:left w:val="single" w:sz="6" w:space="0" w:color="808080"/>
                    <w:bottom w:val="single" w:sz="6" w:space="0" w:color="808080"/>
                    <w:right w:val="single" w:sz="6" w:space="0" w:color="808080"/>
                  </w:tcBorders>
                </w:tcPr>
                <w:p w14:paraId="21F34854"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0D2A7D4F"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3215FB6B"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364ABA88" w14:textId="77777777" w:rsidTr="00BC0257">
              <w:trPr>
                <w:trHeight w:val="370"/>
              </w:trPr>
              <w:tc>
                <w:tcPr>
                  <w:tcW w:w="1756" w:type="dxa"/>
                  <w:tcBorders>
                    <w:top w:val="single" w:sz="6" w:space="0" w:color="808080"/>
                    <w:left w:val="single" w:sz="6" w:space="0" w:color="808080"/>
                    <w:bottom w:val="single" w:sz="6" w:space="0" w:color="808080"/>
                    <w:right w:val="single" w:sz="6" w:space="0" w:color="808080"/>
                  </w:tcBorders>
                </w:tcPr>
                <w:p w14:paraId="0F6D342F" w14:textId="77777777" w:rsidR="00B44494" w:rsidRPr="004B70A2" w:rsidRDefault="00B44494" w:rsidP="00EF7D1F">
                  <w:pPr>
                    <w:pStyle w:val="Normal1"/>
                    <w:spacing w:before="100" w:after="100"/>
                    <w:jc w:val="center"/>
                    <w:rPr>
                      <w:rFonts w:ascii="Arial Narrow" w:hAnsi="Arial Narrow" w:cs="Arial Narrow"/>
                    </w:rPr>
                  </w:pPr>
                  <w:r w:rsidRPr="004B70A2">
                    <w:rPr>
                      <w:rFonts w:ascii="Arial Narrow" w:hAnsi="Arial Narrow" w:cs="Arial Narrow"/>
                    </w:rPr>
                    <w:t>R1.3</w:t>
                  </w:r>
                </w:p>
              </w:tc>
              <w:tc>
                <w:tcPr>
                  <w:tcW w:w="1736" w:type="dxa"/>
                  <w:tcBorders>
                    <w:top w:val="single" w:sz="6" w:space="0" w:color="808080"/>
                    <w:left w:val="single" w:sz="6" w:space="0" w:color="808080"/>
                    <w:bottom w:val="single" w:sz="6" w:space="0" w:color="808080"/>
                    <w:right w:val="single" w:sz="6" w:space="0" w:color="808080"/>
                  </w:tcBorders>
                </w:tcPr>
                <w:p w14:paraId="6B7799C8" w14:textId="77777777" w:rsidR="00B44494" w:rsidRPr="004B70A2" w:rsidRDefault="00B44494" w:rsidP="00EF7D1F">
                  <w:pPr>
                    <w:pStyle w:val="Normal1"/>
                    <w:spacing w:before="100" w:after="100"/>
                    <w:ind w:left="360"/>
                    <w:rPr>
                      <w:rFonts w:ascii="Arial Narrow" w:hAnsi="Arial Narrow" w:cs="Arial Narrow"/>
                    </w:rPr>
                  </w:pPr>
                  <w:r w:rsidRPr="004B70A2">
                    <w:rPr>
                      <w:rFonts w:ascii="Arial Narrow" w:hAnsi="Arial Narrow" w:cs="Arial Narrow"/>
                    </w:rPr>
                    <w:t>DEF Branch Office</w:t>
                  </w:r>
                </w:p>
              </w:tc>
              <w:tc>
                <w:tcPr>
                  <w:tcW w:w="1615" w:type="dxa"/>
                  <w:tcBorders>
                    <w:top w:val="single" w:sz="6" w:space="0" w:color="808080"/>
                    <w:left w:val="single" w:sz="6" w:space="0" w:color="808080"/>
                    <w:bottom w:val="single" w:sz="6" w:space="0" w:color="808080"/>
                    <w:right w:val="single" w:sz="6" w:space="0" w:color="808080"/>
                  </w:tcBorders>
                </w:tcPr>
                <w:p w14:paraId="66537C06"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2BC9E173"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7ADAC87F" w14:textId="77777777" w:rsidR="00B44494" w:rsidRPr="004B70A2" w:rsidRDefault="00B44494" w:rsidP="00EF7D1F">
                  <w:pPr>
                    <w:pStyle w:val="Normal1"/>
                    <w:spacing w:before="100" w:after="100"/>
                    <w:jc w:val="center"/>
                    <w:rPr>
                      <w:rFonts w:ascii="Arial Narrow" w:hAnsi="Arial Narrow" w:cs="Arial Narrow"/>
                    </w:rPr>
                  </w:pPr>
                </w:p>
              </w:tc>
            </w:tr>
            <w:tr w:rsidR="00B44494" w:rsidRPr="00327E5A" w14:paraId="39E352F3" w14:textId="77777777" w:rsidTr="00BC0257">
              <w:trPr>
                <w:trHeight w:val="383"/>
              </w:trPr>
              <w:tc>
                <w:tcPr>
                  <w:tcW w:w="1756" w:type="dxa"/>
                  <w:tcBorders>
                    <w:top w:val="single" w:sz="6" w:space="0" w:color="808080"/>
                    <w:left w:val="single" w:sz="6" w:space="0" w:color="808080"/>
                    <w:bottom w:val="single" w:sz="6" w:space="0" w:color="808080"/>
                    <w:right w:val="single" w:sz="6" w:space="0" w:color="808080"/>
                  </w:tcBorders>
                </w:tcPr>
                <w:p w14:paraId="6BE2B9C3" w14:textId="77777777" w:rsidR="00B44494" w:rsidRPr="004B70A2" w:rsidRDefault="00B44494" w:rsidP="00EF7D1F">
                  <w:pPr>
                    <w:pStyle w:val="Normal1"/>
                    <w:spacing w:before="100" w:after="100"/>
                    <w:jc w:val="center"/>
                    <w:rPr>
                      <w:rFonts w:ascii="Arial Narrow" w:hAnsi="Arial Narrow" w:cs="Arial Narrow"/>
                    </w:rPr>
                  </w:pPr>
                </w:p>
              </w:tc>
              <w:tc>
                <w:tcPr>
                  <w:tcW w:w="1736" w:type="dxa"/>
                  <w:tcBorders>
                    <w:top w:val="single" w:sz="6" w:space="0" w:color="808080"/>
                    <w:left w:val="single" w:sz="6" w:space="0" w:color="808080"/>
                    <w:bottom w:val="single" w:sz="6" w:space="0" w:color="808080"/>
                    <w:right w:val="single" w:sz="6" w:space="0" w:color="808080"/>
                  </w:tcBorders>
                </w:tcPr>
                <w:p w14:paraId="73FD5D2E" w14:textId="77777777" w:rsidR="00B44494" w:rsidRPr="004B70A2" w:rsidRDefault="00B44494" w:rsidP="00EF7D1F">
                  <w:pPr>
                    <w:pStyle w:val="Normal1"/>
                    <w:spacing w:before="100" w:after="100"/>
                    <w:ind w:left="360"/>
                    <w:rPr>
                      <w:rFonts w:ascii="Arial Narrow" w:hAnsi="Arial Narrow" w:cs="Arial Narrow"/>
                    </w:rPr>
                  </w:pPr>
                </w:p>
              </w:tc>
              <w:tc>
                <w:tcPr>
                  <w:tcW w:w="1615" w:type="dxa"/>
                  <w:tcBorders>
                    <w:top w:val="single" w:sz="6" w:space="0" w:color="808080"/>
                    <w:left w:val="single" w:sz="6" w:space="0" w:color="808080"/>
                    <w:bottom w:val="single" w:sz="6" w:space="0" w:color="808080"/>
                    <w:right w:val="single" w:sz="6" w:space="0" w:color="808080"/>
                  </w:tcBorders>
                </w:tcPr>
                <w:p w14:paraId="59ECAAEA" w14:textId="77777777" w:rsidR="00B44494" w:rsidRPr="004B70A2" w:rsidRDefault="00B44494" w:rsidP="00EF7D1F">
                  <w:pPr>
                    <w:pStyle w:val="Normal1"/>
                    <w:spacing w:before="100" w:after="100"/>
                    <w:jc w:val="center"/>
                    <w:rPr>
                      <w:rFonts w:ascii="Arial Narrow" w:hAnsi="Arial Narrow" w:cs="Arial Narrow"/>
                    </w:rPr>
                  </w:pPr>
                </w:p>
              </w:tc>
              <w:tc>
                <w:tcPr>
                  <w:tcW w:w="1978" w:type="dxa"/>
                  <w:tcBorders>
                    <w:top w:val="single" w:sz="6" w:space="0" w:color="808080"/>
                    <w:left w:val="single" w:sz="6" w:space="0" w:color="808080"/>
                    <w:bottom w:val="single" w:sz="6" w:space="0" w:color="808080"/>
                    <w:right w:val="single" w:sz="6" w:space="0" w:color="808080"/>
                  </w:tcBorders>
                </w:tcPr>
                <w:p w14:paraId="6765C0ED" w14:textId="77777777" w:rsidR="00B44494" w:rsidRPr="004B70A2" w:rsidRDefault="00B44494" w:rsidP="00EF7D1F">
                  <w:pPr>
                    <w:pStyle w:val="Normal1"/>
                    <w:spacing w:before="100" w:after="100"/>
                    <w:jc w:val="center"/>
                    <w:rPr>
                      <w:rFonts w:ascii="Arial Narrow" w:hAnsi="Arial Narrow" w:cs="Arial Narrow"/>
                    </w:rPr>
                  </w:pPr>
                </w:p>
              </w:tc>
              <w:tc>
                <w:tcPr>
                  <w:tcW w:w="1548" w:type="dxa"/>
                  <w:tcBorders>
                    <w:top w:val="single" w:sz="6" w:space="0" w:color="808080"/>
                    <w:left w:val="single" w:sz="6" w:space="0" w:color="808080"/>
                    <w:bottom w:val="single" w:sz="6" w:space="0" w:color="808080"/>
                    <w:right w:val="single" w:sz="6" w:space="0" w:color="808080"/>
                  </w:tcBorders>
                </w:tcPr>
                <w:p w14:paraId="45A72FD8" w14:textId="77777777" w:rsidR="00B44494" w:rsidRPr="004B70A2" w:rsidRDefault="00B44494" w:rsidP="00EF7D1F">
                  <w:pPr>
                    <w:pStyle w:val="Normal1"/>
                    <w:spacing w:before="100" w:after="100"/>
                    <w:jc w:val="center"/>
                    <w:rPr>
                      <w:rFonts w:ascii="Arial Narrow" w:hAnsi="Arial Narrow" w:cs="Arial Narrow"/>
                    </w:rPr>
                  </w:pPr>
                </w:p>
              </w:tc>
            </w:tr>
          </w:tbl>
          <w:p w14:paraId="60F21A2E" w14:textId="77777777" w:rsidR="00B44494" w:rsidRPr="00327E5A" w:rsidRDefault="00B44494" w:rsidP="00EF7D1F">
            <w:pPr>
              <w:pStyle w:val="Normal1"/>
              <w:rPr>
                <w:sz w:val="14"/>
                <w:szCs w:val="14"/>
              </w:rPr>
            </w:pPr>
          </w:p>
        </w:tc>
      </w:tr>
    </w:tbl>
    <w:p w14:paraId="48419BE9" w14:textId="7925CEC3" w:rsidR="00621AF0" w:rsidRDefault="00621AF0" w:rsidP="00621AF0">
      <w:pPr>
        <w:bidi w:val="0"/>
        <w:rPr>
          <w:lang w:bidi="ar-EG"/>
        </w:rPr>
      </w:pPr>
      <w:bookmarkStart w:id="32" w:name="_158ubh5" w:colFirst="0" w:colLast="0"/>
      <w:bookmarkEnd w:id="32"/>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848"/>
      </w:tblGrid>
      <w:tr w:rsidR="001D42A1" w:rsidRPr="001D42A1" w14:paraId="584A7C7C" w14:textId="77777777" w:rsidTr="003A2F38">
        <w:trPr>
          <w:jc w:val="center"/>
        </w:trPr>
        <w:tc>
          <w:tcPr>
            <w:tcW w:w="9638" w:type="dxa"/>
            <w:gridSpan w:val="2"/>
          </w:tcPr>
          <w:p w14:paraId="6369435F" w14:textId="77777777" w:rsidR="001D42A1" w:rsidRPr="003A2F38" w:rsidRDefault="001D42A1" w:rsidP="003A2F38">
            <w:pPr>
              <w:pStyle w:val="Normal1"/>
              <w:keepNext/>
              <w:spacing w:line="360" w:lineRule="auto"/>
              <w:ind w:left="792" w:hanging="792"/>
              <w:jc w:val="center"/>
              <w:rPr>
                <w:rFonts w:asciiTheme="majorBidi" w:hAnsiTheme="majorBidi" w:cstheme="majorBidi"/>
                <w:b/>
                <w:smallCaps/>
                <w:sz w:val="32"/>
                <w:szCs w:val="32"/>
              </w:rPr>
            </w:pPr>
            <w:r w:rsidRPr="003A2F38">
              <w:rPr>
                <w:rFonts w:asciiTheme="majorBidi" w:hAnsiTheme="majorBidi" w:cstheme="majorBidi"/>
                <w:b/>
                <w:smallCaps/>
                <w:sz w:val="32"/>
                <w:szCs w:val="32"/>
              </w:rPr>
              <w:t>F.  Required Format of Technical Bids</w:t>
            </w:r>
          </w:p>
        </w:tc>
      </w:tr>
      <w:tr w:rsidR="001D42A1" w:rsidRPr="001D42A1" w14:paraId="2874F752" w14:textId="77777777" w:rsidTr="003A2F38">
        <w:trPr>
          <w:jc w:val="center"/>
        </w:trPr>
        <w:tc>
          <w:tcPr>
            <w:tcW w:w="9638" w:type="dxa"/>
            <w:gridSpan w:val="2"/>
          </w:tcPr>
          <w:p w14:paraId="76B56873" w14:textId="77777777" w:rsidR="001D42A1" w:rsidRPr="001D42A1" w:rsidRDefault="001D42A1" w:rsidP="004B70A2">
            <w:pPr>
              <w:pStyle w:val="Normal1"/>
              <w:spacing w:line="360" w:lineRule="auto"/>
              <w:ind w:left="357" w:hanging="357"/>
              <w:rPr>
                <w:rFonts w:asciiTheme="majorBidi" w:hAnsiTheme="majorBidi" w:cstheme="majorBidi"/>
                <w:b/>
              </w:rPr>
            </w:pPr>
            <w:r w:rsidRPr="001D42A1">
              <w:rPr>
                <w:rFonts w:asciiTheme="majorBidi" w:hAnsiTheme="majorBidi" w:cstheme="majorBidi"/>
                <w:b/>
              </w:rPr>
              <w:t>5.1</w:t>
            </w:r>
            <w:r w:rsidRPr="001D42A1">
              <w:rPr>
                <w:rFonts w:asciiTheme="majorBidi" w:hAnsiTheme="majorBidi" w:cstheme="majorBidi"/>
                <w:b/>
              </w:rPr>
              <w:tab/>
              <w:t>Description of the Information Technologies, Materials, Other Goods, and Services</w:t>
            </w:r>
          </w:p>
        </w:tc>
      </w:tr>
      <w:tr w:rsidR="001D42A1" w:rsidRPr="001D42A1" w14:paraId="469F4904" w14:textId="77777777" w:rsidTr="003A2F38">
        <w:trPr>
          <w:jc w:val="center"/>
        </w:trPr>
        <w:tc>
          <w:tcPr>
            <w:tcW w:w="9638" w:type="dxa"/>
            <w:gridSpan w:val="2"/>
          </w:tcPr>
          <w:p w14:paraId="1073D42C" w14:textId="77777777" w:rsidR="001D42A1" w:rsidRPr="001D42A1" w:rsidRDefault="001D42A1" w:rsidP="004B70A2">
            <w:pPr>
              <w:pStyle w:val="Normal1"/>
              <w:spacing w:line="360" w:lineRule="auto"/>
              <w:ind w:left="1037" w:hanging="680"/>
              <w:rPr>
                <w:rFonts w:asciiTheme="majorBidi" w:hAnsiTheme="majorBidi" w:cstheme="majorBidi"/>
              </w:rPr>
            </w:pPr>
            <w:r w:rsidRPr="001D42A1">
              <w:rPr>
                <w:rFonts w:asciiTheme="majorBidi" w:hAnsiTheme="majorBidi" w:cstheme="majorBidi"/>
              </w:rPr>
              <w:t>5.1.0</w:t>
            </w:r>
            <w:r w:rsidRPr="001D42A1">
              <w:rPr>
                <w:rFonts w:asciiTheme="majorBidi" w:hAnsiTheme="majorBidi" w:cstheme="majorBidi"/>
              </w:rPr>
              <w:tab/>
              <w:t xml:space="preserve">The Bidder shall provide detailed descriptions of the essential technical, performance, or other relevant characteristics of all key Information Technologies, Materials, other Goods, and Services offered in the bid (e.g., version, release, and model numbers).  Without providing sufficient clear detail, Bidders run the risk of their bids being declared non-responsive.  </w:t>
            </w:r>
          </w:p>
        </w:tc>
      </w:tr>
      <w:tr w:rsidR="001D42A1" w:rsidRPr="001D42A1" w14:paraId="17FD0778" w14:textId="77777777" w:rsidTr="003A2F38">
        <w:trPr>
          <w:jc w:val="center"/>
        </w:trPr>
        <w:tc>
          <w:tcPr>
            <w:tcW w:w="9638" w:type="dxa"/>
            <w:gridSpan w:val="2"/>
          </w:tcPr>
          <w:p w14:paraId="71F67BEC" w14:textId="77777777" w:rsidR="001D42A1" w:rsidRPr="001D42A1" w:rsidRDefault="001D42A1" w:rsidP="004B70A2">
            <w:pPr>
              <w:pStyle w:val="Normal1"/>
              <w:spacing w:line="360" w:lineRule="auto"/>
              <w:ind w:left="1037" w:hanging="680"/>
              <w:rPr>
                <w:rFonts w:asciiTheme="majorBidi" w:hAnsiTheme="majorBidi" w:cstheme="majorBidi"/>
              </w:rPr>
            </w:pPr>
            <w:r w:rsidRPr="001D42A1">
              <w:rPr>
                <w:rFonts w:asciiTheme="majorBidi" w:hAnsiTheme="majorBidi" w:cstheme="majorBidi"/>
              </w:rPr>
              <w:t>5.1.1</w:t>
            </w:r>
            <w:r w:rsidRPr="001D42A1">
              <w:rPr>
                <w:rFonts w:asciiTheme="majorBidi" w:hAnsiTheme="majorBidi" w:cstheme="majorBidi"/>
              </w:rPr>
              <w:tab/>
              <w:t xml:space="preserve">To assist in the bid evaluation, the detailed descriptions shall be organized and cross referenced in the same manner as the Bidder’s item-by-item commentary on the Technical Requirements described in Section 5.2 below. All information provided by cross reference shall, at a minimum, include clear titles and page numbers.  </w:t>
            </w:r>
          </w:p>
        </w:tc>
      </w:tr>
      <w:tr w:rsidR="001D42A1" w:rsidRPr="001D42A1" w14:paraId="55D3F144" w14:textId="77777777" w:rsidTr="003A2F38">
        <w:trPr>
          <w:jc w:val="center"/>
        </w:trPr>
        <w:tc>
          <w:tcPr>
            <w:tcW w:w="9638" w:type="dxa"/>
            <w:gridSpan w:val="2"/>
          </w:tcPr>
          <w:p w14:paraId="7FCD5D44" w14:textId="060F17FC" w:rsidR="001D42A1" w:rsidRDefault="001D42A1" w:rsidP="004B70A2">
            <w:pPr>
              <w:pStyle w:val="Normal1"/>
              <w:tabs>
                <w:tab w:val="left" w:pos="990"/>
              </w:tabs>
              <w:spacing w:line="360" w:lineRule="auto"/>
              <w:ind w:left="1037" w:hanging="680"/>
              <w:rPr>
                <w:rFonts w:asciiTheme="majorBidi" w:hAnsiTheme="majorBidi" w:cstheme="majorBidi"/>
              </w:rPr>
            </w:pPr>
            <w:r w:rsidRPr="001D42A1">
              <w:rPr>
                <w:rFonts w:asciiTheme="majorBidi" w:hAnsiTheme="majorBidi" w:cstheme="majorBidi"/>
              </w:rPr>
              <w:t>5.1.2</w:t>
            </w:r>
            <w:r w:rsidRPr="001D42A1">
              <w:rPr>
                <w:rFonts w:asciiTheme="majorBidi" w:hAnsiTheme="majorBidi" w:cstheme="majorBidi"/>
              </w:rPr>
              <w:tab/>
            </w:r>
            <w:r w:rsidR="00E22FAF">
              <w:rPr>
                <w:rFonts w:asciiTheme="majorBidi" w:hAnsiTheme="majorBidi" w:cstheme="majorBidi"/>
                <w:i/>
              </w:rPr>
              <w:t>[</w:t>
            </w:r>
            <w:r w:rsidRPr="001D42A1">
              <w:rPr>
                <w:rFonts w:asciiTheme="majorBidi" w:hAnsiTheme="majorBidi" w:cstheme="majorBidi"/>
                <w:i/>
              </w:rPr>
              <w:t>specify: any other technical information related to the Information Technologies, Materials, other Goods, and Services necessary to assess the responsiveness of the Technical Bid, for example, histories of the Information Technologies offered, if demonstrated capacity to revise and extend these technologies is a mandatory criterion for technical responsiveness to be used in the evaluation.</w:t>
            </w:r>
            <w:r w:rsidR="00E22FAF">
              <w:rPr>
                <w:rFonts w:asciiTheme="majorBidi" w:hAnsiTheme="majorBidi" w:cstheme="majorBidi"/>
                <w:i/>
              </w:rPr>
              <w:t>]</w:t>
            </w:r>
          </w:p>
          <w:p w14:paraId="63127308" w14:textId="3651EBBC" w:rsidR="003A2F38" w:rsidRPr="001D42A1" w:rsidRDefault="003A2F38" w:rsidP="004B70A2">
            <w:pPr>
              <w:pStyle w:val="Normal1"/>
              <w:tabs>
                <w:tab w:val="left" w:pos="990"/>
              </w:tabs>
              <w:spacing w:line="360" w:lineRule="auto"/>
              <w:ind w:left="1037" w:hanging="680"/>
              <w:rPr>
                <w:rFonts w:asciiTheme="majorBidi" w:hAnsiTheme="majorBidi" w:cstheme="majorBidi"/>
              </w:rPr>
            </w:pPr>
          </w:p>
        </w:tc>
      </w:tr>
      <w:tr w:rsidR="001D42A1" w:rsidRPr="001D42A1" w14:paraId="0E9E0639" w14:textId="77777777" w:rsidTr="003A2F38">
        <w:trPr>
          <w:jc w:val="center"/>
        </w:trPr>
        <w:tc>
          <w:tcPr>
            <w:tcW w:w="9638" w:type="dxa"/>
            <w:gridSpan w:val="2"/>
          </w:tcPr>
          <w:p w14:paraId="0B59C9C3" w14:textId="77777777" w:rsidR="001D42A1" w:rsidRPr="001D42A1" w:rsidRDefault="001D42A1" w:rsidP="001D42A1">
            <w:pPr>
              <w:pStyle w:val="Normal1"/>
              <w:spacing w:line="360" w:lineRule="auto"/>
              <w:ind w:left="792" w:hanging="792"/>
              <w:rPr>
                <w:rFonts w:asciiTheme="majorBidi" w:hAnsiTheme="majorBidi" w:cstheme="majorBidi"/>
                <w:b/>
              </w:rPr>
            </w:pPr>
            <w:r w:rsidRPr="001D42A1">
              <w:rPr>
                <w:rFonts w:asciiTheme="majorBidi" w:hAnsiTheme="majorBidi" w:cstheme="majorBidi"/>
                <w:b/>
              </w:rPr>
              <w:t>5.2</w:t>
            </w:r>
            <w:r w:rsidRPr="001D42A1">
              <w:rPr>
                <w:rFonts w:asciiTheme="majorBidi" w:hAnsiTheme="majorBidi" w:cstheme="majorBidi"/>
                <w:b/>
              </w:rPr>
              <w:tab/>
              <w:t>Item-by-Item Commentary on the Technical Requirements</w:t>
            </w:r>
          </w:p>
        </w:tc>
      </w:tr>
      <w:tr w:rsidR="001D42A1" w:rsidRPr="001D42A1" w14:paraId="4DB8A2C1" w14:textId="77777777" w:rsidTr="003A2F38">
        <w:trPr>
          <w:jc w:val="center"/>
        </w:trPr>
        <w:tc>
          <w:tcPr>
            <w:tcW w:w="9638" w:type="dxa"/>
            <w:gridSpan w:val="2"/>
          </w:tcPr>
          <w:p w14:paraId="3A2C39F8" w14:textId="77777777" w:rsidR="001D42A1" w:rsidRPr="001D42A1" w:rsidRDefault="001D42A1" w:rsidP="004B70A2">
            <w:pPr>
              <w:pStyle w:val="Normal1"/>
              <w:spacing w:line="360" w:lineRule="auto"/>
              <w:ind w:left="1037" w:hanging="680"/>
              <w:rPr>
                <w:rFonts w:asciiTheme="majorBidi" w:hAnsiTheme="majorBidi" w:cstheme="majorBidi"/>
              </w:rPr>
            </w:pPr>
            <w:r w:rsidRPr="001D42A1">
              <w:rPr>
                <w:rFonts w:asciiTheme="majorBidi" w:hAnsiTheme="majorBidi" w:cstheme="majorBidi"/>
              </w:rPr>
              <w:t>5.2.0</w:t>
            </w:r>
            <w:r w:rsidRPr="001D42A1">
              <w:rPr>
                <w:rFonts w:asciiTheme="majorBidi" w:hAnsiTheme="majorBidi" w:cstheme="majorBidi"/>
              </w:rPr>
              <w:tab/>
              <w:t>The Bidder shall provide an item-by-item commentary on the Contracting Entity’s Technical Requirements, demonstrating the substantial responsiveness of the overall design of the System and the individual Information Technologies, Goods, and Services offered to those Requirements, see ITB Clause 16.2 (b) (IS1STG SSBD).</w:t>
            </w:r>
          </w:p>
        </w:tc>
      </w:tr>
      <w:tr w:rsidR="001D42A1" w:rsidRPr="001D42A1" w14:paraId="7C03D43F" w14:textId="77777777" w:rsidTr="003A2F38">
        <w:trPr>
          <w:jc w:val="center"/>
        </w:trPr>
        <w:tc>
          <w:tcPr>
            <w:tcW w:w="9638" w:type="dxa"/>
            <w:gridSpan w:val="2"/>
          </w:tcPr>
          <w:p w14:paraId="604CC3E3" w14:textId="746346DC" w:rsidR="003A2F38" w:rsidRPr="001D42A1" w:rsidRDefault="001D42A1" w:rsidP="00357DAD">
            <w:pPr>
              <w:pStyle w:val="Normal1"/>
              <w:spacing w:line="360" w:lineRule="auto"/>
              <w:ind w:left="1037" w:hanging="680"/>
              <w:rPr>
                <w:rFonts w:asciiTheme="majorBidi" w:hAnsiTheme="majorBidi" w:cstheme="majorBidi"/>
              </w:rPr>
            </w:pPr>
            <w:r w:rsidRPr="001D42A1">
              <w:rPr>
                <w:rFonts w:asciiTheme="majorBidi" w:hAnsiTheme="majorBidi" w:cstheme="majorBidi"/>
              </w:rPr>
              <w:lastRenderedPageBreak/>
              <w:t>5.2.1</w:t>
            </w:r>
            <w:r w:rsidRPr="001D42A1">
              <w:rPr>
                <w:rFonts w:asciiTheme="majorBidi" w:hAnsiTheme="majorBidi" w:cstheme="majorBidi"/>
              </w:rPr>
              <w:tab/>
              <w:t xml:space="preserve">In demonstrating the responsiveness of its bid, the Bidder is strongly urged to use the Technical Responsiveness Checklist provided in Section G of the Technical Requirements.  Failure to do so increases significantly the risk that the Bidder’s Technical Bid will be declared technically non-responsive. Among other things, the checklist shall contain explicit cross references to the relevant pages in the Bidder’s Technical Bid. </w:t>
            </w:r>
          </w:p>
        </w:tc>
      </w:tr>
      <w:tr w:rsidR="001D42A1" w:rsidRPr="001D42A1" w14:paraId="114EF9BD" w14:textId="77777777" w:rsidTr="003A2F38">
        <w:trPr>
          <w:jc w:val="center"/>
        </w:trPr>
        <w:tc>
          <w:tcPr>
            <w:tcW w:w="9638" w:type="dxa"/>
            <w:gridSpan w:val="2"/>
          </w:tcPr>
          <w:p w14:paraId="24635209" w14:textId="77777777" w:rsidR="001D42A1" w:rsidRPr="001D42A1" w:rsidRDefault="001D42A1" w:rsidP="001D42A1">
            <w:pPr>
              <w:pStyle w:val="Normal1"/>
              <w:keepNext/>
              <w:spacing w:line="360" w:lineRule="auto"/>
              <w:ind w:left="792" w:hanging="792"/>
              <w:rPr>
                <w:rFonts w:asciiTheme="majorBidi" w:hAnsiTheme="majorBidi" w:cstheme="majorBidi"/>
                <w:b/>
              </w:rPr>
            </w:pPr>
            <w:r w:rsidRPr="001D42A1">
              <w:rPr>
                <w:rFonts w:asciiTheme="majorBidi" w:hAnsiTheme="majorBidi" w:cstheme="majorBidi"/>
                <w:b/>
              </w:rPr>
              <w:t>5.3</w:t>
            </w:r>
            <w:r w:rsidRPr="001D42A1">
              <w:rPr>
                <w:rFonts w:asciiTheme="majorBidi" w:hAnsiTheme="majorBidi" w:cstheme="majorBidi"/>
                <w:b/>
              </w:rPr>
              <w:tab/>
              <w:t>Initial Project Plan</w:t>
            </w:r>
          </w:p>
        </w:tc>
      </w:tr>
      <w:tr w:rsidR="001D42A1" w:rsidRPr="001D42A1" w14:paraId="3C1FF406" w14:textId="77777777" w:rsidTr="003A2F38">
        <w:trPr>
          <w:jc w:val="center"/>
        </w:trPr>
        <w:tc>
          <w:tcPr>
            <w:tcW w:w="9638" w:type="dxa"/>
            <w:gridSpan w:val="2"/>
          </w:tcPr>
          <w:p w14:paraId="3F3A56C7" w14:textId="0615420F" w:rsidR="001D42A1" w:rsidRPr="001D42A1" w:rsidRDefault="001D42A1" w:rsidP="004B70A2">
            <w:pPr>
              <w:pStyle w:val="Normal1"/>
              <w:spacing w:line="360" w:lineRule="auto"/>
              <w:ind w:left="1037" w:hanging="680"/>
              <w:rPr>
                <w:rFonts w:asciiTheme="majorBidi" w:hAnsiTheme="majorBidi" w:cstheme="majorBidi"/>
              </w:rPr>
            </w:pPr>
            <w:r w:rsidRPr="001D42A1">
              <w:rPr>
                <w:rFonts w:asciiTheme="majorBidi" w:hAnsiTheme="majorBidi" w:cstheme="majorBidi"/>
              </w:rPr>
              <w:t>5.3.0</w:t>
            </w:r>
            <w:r w:rsidRPr="001D42A1">
              <w:rPr>
                <w:rFonts w:asciiTheme="majorBidi" w:hAnsiTheme="majorBidi" w:cstheme="majorBidi"/>
              </w:rPr>
              <w:tab/>
              <w:t xml:space="preserve">The Bidder shall prepare a Initial Project Plan describing, among other things, the methods and human and material resources that the Bidder proposes to employ in the design, management, coordination, and execution of all its responsibilities, if awarded the Contract, as well as the estimated duration and completion date for each major activity. The Initial Project Plan shall also address the topics and points of emphasis specified in </w:t>
            </w:r>
            <w:r w:rsidR="00E22FAF">
              <w:rPr>
                <w:rFonts w:asciiTheme="majorBidi" w:hAnsiTheme="majorBidi" w:cstheme="majorBidi"/>
              </w:rPr>
              <w:t>[</w:t>
            </w:r>
            <w:r w:rsidRPr="001D42A1">
              <w:rPr>
                <w:rFonts w:asciiTheme="majorBidi" w:hAnsiTheme="majorBidi" w:cstheme="majorBidi"/>
              </w:rPr>
              <w:t xml:space="preserve">state:  “SCC Clause 19” including any additional items stated in the BDS for ITB Clause 16.2 (c) (IS1STG SSBD)]. The Initial Project Plan shall also state the Bidder’s assessment of the major responsibilities of the Contracting Entity and any other involved third parties in System supply and installation, as well as </w:t>
            </w:r>
            <w:r w:rsidRPr="001D42A1">
              <w:t>the Bidder’s proposed means for coordinating activities by each of the involved parties to avoid delays or interference.</w:t>
            </w:r>
          </w:p>
        </w:tc>
      </w:tr>
      <w:tr w:rsidR="00CA4C5E" w:rsidRPr="001D42A1" w14:paraId="7DC52F29" w14:textId="77777777" w:rsidTr="00997F7C">
        <w:trPr>
          <w:jc w:val="center"/>
        </w:trPr>
        <w:tc>
          <w:tcPr>
            <w:tcW w:w="9638" w:type="dxa"/>
            <w:gridSpan w:val="2"/>
          </w:tcPr>
          <w:p w14:paraId="3716B908" w14:textId="5C71033A" w:rsidR="00CA4C5E" w:rsidRPr="001D42A1" w:rsidRDefault="00CA4C5E" w:rsidP="004B70A2">
            <w:pPr>
              <w:pStyle w:val="Normal1"/>
              <w:spacing w:line="360" w:lineRule="auto"/>
              <w:ind w:left="1037" w:hanging="680"/>
            </w:pPr>
            <w:r w:rsidRPr="001D42A1">
              <w:t xml:space="preserve">5.3.1In addition to the topics and points of emphasis, the Initial Project Plan SHALL address </w:t>
            </w:r>
            <w:r w:rsidR="00E22FAF">
              <w:rPr>
                <w:i/>
              </w:rPr>
              <w:t>[</w:t>
            </w:r>
            <w:r w:rsidRPr="001D42A1">
              <w:rPr>
                <w:i/>
              </w:rPr>
              <w:t>for example, specify: what steps will be taken if there is a failure; how project progress will be reported; etc.</w:t>
            </w:r>
            <w:r w:rsidR="00E22FAF">
              <w:rPr>
                <w:i/>
              </w:rPr>
              <w:t>]</w:t>
            </w:r>
            <w:r w:rsidRPr="001D42A1">
              <w:rPr>
                <w:i/>
              </w:rPr>
              <w:t>.</w:t>
            </w:r>
          </w:p>
        </w:tc>
      </w:tr>
      <w:tr w:rsidR="00CA4C5E" w:rsidRPr="001D42A1" w14:paraId="1BEF04E8" w14:textId="77777777" w:rsidTr="00997F7C">
        <w:trPr>
          <w:jc w:val="center"/>
        </w:trPr>
        <w:tc>
          <w:tcPr>
            <w:tcW w:w="9638" w:type="dxa"/>
            <w:gridSpan w:val="2"/>
          </w:tcPr>
          <w:p w14:paraId="58E9C9C9" w14:textId="2200C7FF" w:rsidR="00CA4C5E" w:rsidRPr="001D42A1" w:rsidRDefault="00CA4C5E" w:rsidP="00357DAD">
            <w:pPr>
              <w:pStyle w:val="Normal1"/>
              <w:spacing w:line="360" w:lineRule="auto"/>
              <w:ind w:left="1037" w:hanging="680"/>
            </w:pPr>
            <w:r w:rsidRPr="001D42A1">
              <w:t>5.3.2</w:t>
            </w:r>
            <w:r w:rsidRPr="001D42A1">
              <w:rPr>
                <w:i/>
              </w:rPr>
              <w:t xml:space="preserve"> </w:t>
            </w:r>
            <w:r w:rsidR="00E22FAF">
              <w:rPr>
                <w:i/>
              </w:rPr>
              <w:t>[</w:t>
            </w:r>
            <w:r w:rsidRPr="001D42A1">
              <w:rPr>
                <w:i/>
              </w:rPr>
              <w:t>specify:  any additional requirements regarding the format of the Initial Project Plan, for example, shall it be submitted in a specific word supply format, in addition to hard copy, etc.</w:t>
            </w:r>
            <w:r w:rsidR="00E22FAF">
              <w:rPr>
                <w:i/>
              </w:rPr>
              <w:t>]</w:t>
            </w:r>
            <w:r w:rsidRPr="001D42A1">
              <w:rPr>
                <w:i/>
              </w:rPr>
              <w:t>.</w:t>
            </w:r>
          </w:p>
        </w:tc>
      </w:tr>
      <w:tr w:rsidR="001D42A1" w:rsidRPr="001D42A1" w14:paraId="4F2427FE" w14:textId="77777777" w:rsidTr="003A2F38">
        <w:trPr>
          <w:jc w:val="center"/>
        </w:trPr>
        <w:tc>
          <w:tcPr>
            <w:tcW w:w="8790" w:type="dxa"/>
          </w:tcPr>
          <w:p w14:paraId="66E42C54" w14:textId="77777777" w:rsidR="001D42A1" w:rsidRPr="001D42A1" w:rsidRDefault="001D42A1" w:rsidP="001D42A1">
            <w:pPr>
              <w:pStyle w:val="Normal1"/>
              <w:spacing w:line="360" w:lineRule="auto"/>
              <w:jc w:val="left"/>
              <w:rPr>
                <w:rFonts w:ascii="Times" w:hAnsi="Times" w:cs="Times"/>
                <w:b/>
              </w:rPr>
            </w:pPr>
            <w:r w:rsidRPr="001D42A1">
              <w:rPr>
                <w:rFonts w:ascii="Times" w:hAnsi="Times" w:cs="Times"/>
                <w:b/>
              </w:rPr>
              <w:t>Confirmation of Responsibility for Integration and Interoperability of Information Technologies</w:t>
            </w:r>
          </w:p>
        </w:tc>
        <w:tc>
          <w:tcPr>
            <w:tcW w:w="848" w:type="dxa"/>
          </w:tcPr>
          <w:p w14:paraId="5A8583F5" w14:textId="77777777" w:rsidR="001D42A1" w:rsidRPr="001D42A1" w:rsidRDefault="001D42A1" w:rsidP="001D42A1">
            <w:pPr>
              <w:pStyle w:val="Normal1"/>
              <w:spacing w:line="360" w:lineRule="auto"/>
              <w:jc w:val="left"/>
              <w:rPr>
                <w:rFonts w:ascii="Times" w:hAnsi="Times" w:cs="Times"/>
                <w:b/>
              </w:rPr>
            </w:pPr>
            <w:r w:rsidRPr="001D42A1">
              <w:rPr>
                <w:rFonts w:ascii="Times" w:hAnsi="Times" w:cs="Times"/>
                <w:b/>
              </w:rPr>
              <w:t>5.4</w:t>
            </w:r>
          </w:p>
        </w:tc>
      </w:tr>
      <w:tr w:rsidR="00CA4C5E" w:rsidRPr="001D42A1" w14:paraId="7D226CED" w14:textId="77777777" w:rsidTr="00997F7C">
        <w:trPr>
          <w:jc w:val="center"/>
        </w:trPr>
        <w:tc>
          <w:tcPr>
            <w:tcW w:w="9638" w:type="dxa"/>
            <w:gridSpan w:val="2"/>
          </w:tcPr>
          <w:p w14:paraId="1EA3633A" w14:textId="2060978F" w:rsidR="00CA4C5E" w:rsidRPr="001D42A1" w:rsidRDefault="00CA4C5E" w:rsidP="00CA4C5E">
            <w:pPr>
              <w:pStyle w:val="Normal1"/>
              <w:spacing w:line="360" w:lineRule="auto"/>
              <w:ind w:left="1440" w:hanging="720"/>
            </w:pPr>
            <w:r w:rsidRPr="001D42A1">
              <w:t>5.4.0</w:t>
            </w:r>
            <w:r w:rsidR="00D930CC">
              <w:tab/>
            </w:r>
            <w:r w:rsidRPr="001D42A1">
              <w:t>The Bidder shall submit a written confirmation that, if awarded the Contract, it shall accept responsibility for winning integration and interoperability of all the proposed Information Technologies included in the System, as further specified in the Tender Documents.</w:t>
            </w:r>
          </w:p>
        </w:tc>
      </w:tr>
    </w:tbl>
    <w:p w14:paraId="6CA8C094" w14:textId="4653D462" w:rsidR="001215AD" w:rsidRDefault="001215AD" w:rsidP="001215AD">
      <w:pPr>
        <w:bidi w:val="0"/>
        <w:rPr>
          <w:rtl/>
          <w:lang w:bidi="ar-EG"/>
        </w:rPr>
      </w:pP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A2F38" w:rsidRPr="003A2F38" w14:paraId="59D8880E" w14:textId="77777777" w:rsidTr="003A2F38">
        <w:trPr>
          <w:jc w:val="center"/>
        </w:trPr>
        <w:tc>
          <w:tcPr>
            <w:tcW w:w="9638" w:type="dxa"/>
          </w:tcPr>
          <w:p w14:paraId="52066188" w14:textId="0D94A956" w:rsidR="00CA4C5E" w:rsidRPr="003A2F38" w:rsidRDefault="003A2F38" w:rsidP="00C9092D">
            <w:pPr>
              <w:pStyle w:val="Normal1"/>
              <w:keepNext/>
              <w:spacing w:line="360" w:lineRule="auto"/>
              <w:jc w:val="center"/>
              <w:rPr>
                <w:rFonts w:asciiTheme="majorBidi" w:hAnsiTheme="majorBidi" w:cstheme="majorBidi"/>
                <w:b/>
                <w:smallCaps/>
                <w:sz w:val="32"/>
                <w:szCs w:val="32"/>
              </w:rPr>
            </w:pPr>
            <w:r w:rsidRPr="003A2F38">
              <w:rPr>
                <w:rFonts w:asciiTheme="majorBidi" w:hAnsiTheme="majorBidi" w:cstheme="majorBidi"/>
                <w:b/>
                <w:smallCaps/>
                <w:sz w:val="32"/>
                <w:szCs w:val="32"/>
              </w:rPr>
              <w:lastRenderedPageBreak/>
              <w:t>G.  Technical Responsiveness Checklist</w:t>
            </w:r>
          </w:p>
        </w:tc>
      </w:tr>
      <w:tr w:rsidR="00C9092D" w:rsidRPr="003A2F38" w14:paraId="1BAD643D" w14:textId="77777777" w:rsidTr="00C9092D">
        <w:trPr>
          <w:trHeight w:val="301"/>
          <w:jc w:val="center"/>
        </w:trPr>
        <w:tc>
          <w:tcPr>
            <w:tcW w:w="9638" w:type="dxa"/>
            <w:tcBorders>
              <w:top w:val="single" w:sz="18" w:space="0" w:color="auto"/>
            </w:tcBorders>
          </w:tcPr>
          <w:p w14:paraId="2A79BF52" w14:textId="77777777" w:rsidR="00C9092D" w:rsidRPr="003A2F38" w:rsidRDefault="00C9092D" w:rsidP="003A2F38">
            <w:pPr>
              <w:pStyle w:val="Normal1"/>
              <w:spacing w:line="360" w:lineRule="auto"/>
              <w:rPr>
                <w:rFonts w:asciiTheme="majorBidi" w:hAnsiTheme="majorBidi" w:cstheme="majorBidi"/>
              </w:rPr>
            </w:pPr>
          </w:p>
        </w:tc>
      </w:tr>
      <w:tr w:rsidR="003A2F38" w:rsidRPr="003A2F38" w14:paraId="7D2BE79C" w14:textId="77777777" w:rsidTr="003A2F38">
        <w:trPr>
          <w:jc w:val="center"/>
        </w:trPr>
        <w:tc>
          <w:tcPr>
            <w:tcW w:w="9638" w:type="dxa"/>
          </w:tcPr>
          <w:p w14:paraId="079BC046" w14:textId="77777777" w:rsidR="003A2F38" w:rsidRPr="003A2F38" w:rsidRDefault="003A2F38" w:rsidP="003A2F38">
            <w:pPr>
              <w:pStyle w:val="Normal1"/>
              <w:spacing w:line="360" w:lineRule="auto"/>
              <w:rPr>
                <w:rFonts w:asciiTheme="majorBidi" w:hAnsiTheme="majorBidi" w:cstheme="majorBidi"/>
                <w:u w:val="single"/>
              </w:rPr>
            </w:pPr>
            <w:r w:rsidRPr="003A2F38">
              <w:rPr>
                <w:rFonts w:asciiTheme="majorBidi" w:hAnsiTheme="majorBidi" w:cstheme="majorBidi"/>
              </w:rPr>
              <w:t>{</w:t>
            </w:r>
            <w:r w:rsidRPr="003A2F38">
              <w:rPr>
                <w:rFonts w:asciiTheme="majorBidi" w:hAnsiTheme="majorBidi" w:cstheme="majorBidi"/>
                <w:u w:val="single"/>
              </w:rPr>
              <w:t xml:space="preserve">Note on Preparation of the Checklist for Contracting Entities:  The following is a sample format that is designed to help Bidders quickly understand: </w:t>
            </w:r>
          </w:p>
        </w:tc>
      </w:tr>
      <w:tr w:rsidR="003A2F38" w:rsidRPr="003A2F38" w14:paraId="728516BA" w14:textId="77777777" w:rsidTr="003A2F38">
        <w:trPr>
          <w:jc w:val="center"/>
        </w:trPr>
        <w:tc>
          <w:tcPr>
            <w:tcW w:w="9638" w:type="dxa"/>
          </w:tcPr>
          <w:p w14:paraId="692CB0BC" w14:textId="77777777" w:rsidR="003A2F38" w:rsidRPr="003A2F38" w:rsidRDefault="003A2F38" w:rsidP="00BC0257">
            <w:pPr>
              <w:pStyle w:val="Normal1"/>
              <w:spacing w:line="360" w:lineRule="auto"/>
              <w:ind w:left="660" w:hanging="437"/>
              <w:rPr>
                <w:rFonts w:asciiTheme="majorBidi" w:hAnsiTheme="majorBidi" w:cstheme="majorBidi"/>
                <w:u w:val="single"/>
              </w:rPr>
            </w:pPr>
            <w:r w:rsidRPr="003A2F38">
              <w:rPr>
                <w:rFonts w:asciiTheme="majorBidi" w:hAnsiTheme="majorBidi" w:cstheme="majorBidi"/>
                <w:u w:val="single"/>
              </w:rPr>
              <w:t>(a)</w:t>
            </w:r>
            <w:r w:rsidRPr="003A2F38">
              <w:rPr>
                <w:rFonts w:asciiTheme="majorBidi" w:hAnsiTheme="majorBidi" w:cstheme="majorBidi"/>
                <w:u w:val="single"/>
              </w:rPr>
              <w:tab/>
              <w:t xml:space="preserve">the Technical Specification given in the Technical Requirements; </w:t>
            </w:r>
          </w:p>
        </w:tc>
      </w:tr>
      <w:tr w:rsidR="003A2F38" w:rsidRPr="003A2F38" w14:paraId="10998A70" w14:textId="77777777" w:rsidTr="003A2F38">
        <w:trPr>
          <w:jc w:val="center"/>
        </w:trPr>
        <w:tc>
          <w:tcPr>
            <w:tcW w:w="9638" w:type="dxa"/>
          </w:tcPr>
          <w:p w14:paraId="1EB493DF" w14:textId="77777777" w:rsidR="003A2F38" w:rsidRPr="003A2F38" w:rsidRDefault="003A2F38" w:rsidP="00BC0257">
            <w:pPr>
              <w:pStyle w:val="Normal1"/>
              <w:spacing w:line="360" w:lineRule="auto"/>
              <w:ind w:left="660" w:hanging="437"/>
              <w:rPr>
                <w:rFonts w:asciiTheme="majorBidi" w:hAnsiTheme="majorBidi" w:cstheme="majorBidi"/>
                <w:u w:val="single"/>
              </w:rPr>
            </w:pPr>
            <w:r w:rsidRPr="003A2F38">
              <w:rPr>
                <w:rFonts w:asciiTheme="majorBidi" w:hAnsiTheme="majorBidi" w:cstheme="majorBidi"/>
                <w:u w:val="single"/>
              </w:rPr>
              <w:t>(b)</w:t>
            </w:r>
            <w:r w:rsidRPr="003A2F38">
              <w:rPr>
                <w:rFonts w:asciiTheme="majorBidi" w:hAnsiTheme="majorBidi" w:cstheme="majorBidi"/>
                <w:u w:val="single"/>
              </w:rPr>
              <w:tab/>
              <w:t xml:space="preserve">whether each Requirement is mandatory or only “preferred”; and </w:t>
            </w:r>
          </w:p>
        </w:tc>
      </w:tr>
      <w:tr w:rsidR="003A2F38" w:rsidRPr="003A2F38" w14:paraId="552A2C80" w14:textId="77777777" w:rsidTr="003A2F38">
        <w:trPr>
          <w:jc w:val="center"/>
        </w:trPr>
        <w:tc>
          <w:tcPr>
            <w:tcW w:w="9638" w:type="dxa"/>
          </w:tcPr>
          <w:p w14:paraId="2D55F1CE" w14:textId="77777777" w:rsidR="003A2F38" w:rsidRPr="003A2F38" w:rsidRDefault="003A2F38" w:rsidP="00BC0257">
            <w:pPr>
              <w:pStyle w:val="Normal1"/>
              <w:spacing w:line="360" w:lineRule="auto"/>
              <w:ind w:left="660" w:hanging="437"/>
              <w:rPr>
                <w:rFonts w:asciiTheme="majorBidi" w:hAnsiTheme="majorBidi" w:cstheme="majorBidi"/>
                <w:u w:val="single"/>
              </w:rPr>
            </w:pPr>
            <w:r w:rsidRPr="003A2F38">
              <w:rPr>
                <w:rFonts w:asciiTheme="majorBidi" w:hAnsiTheme="majorBidi" w:cstheme="majorBidi"/>
                <w:u w:val="single"/>
              </w:rPr>
              <w:t>(c)</w:t>
            </w:r>
            <w:r w:rsidRPr="003A2F38">
              <w:rPr>
                <w:rFonts w:asciiTheme="majorBidi" w:hAnsiTheme="majorBidi" w:cstheme="majorBidi"/>
                <w:u w:val="single"/>
              </w:rPr>
              <w:tab/>
              <w:t xml:space="preserve">to ensure that each Bidder includes along with a specific response to the Contracting Entity, a cross reference to the supporting information provided elsewhere in its Technical Bid.  </w:t>
            </w:r>
          </w:p>
        </w:tc>
      </w:tr>
      <w:tr w:rsidR="003A2F38" w:rsidRPr="003A2F38" w14:paraId="3BDD7BDA" w14:textId="77777777" w:rsidTr="003A2F38">
        <w:trPr>
          <w:jc w:val="center"/>
        </w:trPr>
        <w:tc>
          <w:tcPr>
            <w:tcW w:w="9638" w:type="dxa"/>
          </w:tcPr>
          <w:p w14:paraId="0A1DFF72" w14:textId="77777777" w:rsidR="003A2F38" w:rsidRPr="003A2F38" w:rsidRDefault="003A2F38" w:rsidP="003A2F38">
            <w:pPr>
              <w:pStyle w:val="Normal1"/>
              <w:spacing w:line="360" w:lineRule="auto"/>
              <w:rPr>
                <w:rFonts w:asciiTheme="majorBidi" w:hAnsiTheme="majorBidi" w:cstheme="majorBidi"/>
              </w:rPr>
            </w:pPr>
            <w:r w:rsidRPr="003A2F38">
              <w:rPr>
                <w:rFonts w:asciiTheme="majorBidi" w:hAnsiTheme="majorBidi" w:cstheme="majorBidi"/>
                <w:u w:val="single"/>
              </w:rPr>
              <w:t>It is important that the tables be prepared carefully and completely, with accurate references to the relevant section and paragraph numbers in the Technical Requirements so that Bidders will be more likely to submit complete information, particularly regarding the mandatory and scored Requirements.  In preparing each Checklist entry, Contracting Entities shall start with an abbreviated text of each Requirement so that Bidders can quickly confirm that they are responding to the right Requirement.  Inconsistencies between the Checklist and the referenced section in the Technical Requirements shall be avoided. Giving Bidders a revisable, “electronic” version of the Checklist as part of the Tender Documents will enhance the completeness of bids.}</w:t>
            </w:r>
            <w:r w:rsidRPr="003A2F38">
              <w:rPr>
                <w:rFonts w:asciiTheme="majorBidi" w:hAnsiTheme="majorBidi" w:cstheme="majorBidi"/>
              </w:rPr>
              <w:t xml:space="preserve">   </w:t>
            </w:r>
          </w:p>
        </w:tc>
      </w:tr>
    </w:tbl>
    <w:p w14:paraId="3AE51FF4" w14:textId="77777777" w:rsidR="00201102" w:rsidRDefault="00201102" w:rsidP="00A44A81">
      <w:pPr>
        <w:rPr>
          <w:rFonts w:ascii="Simplified Arabic" w:hAnsi="Simplified Arabic" w:cs="Simplified Arabic"/>
          <w:sz w:val="24"/>
          <w:szCs w:val="24"/>
          <w:rtl/>
          <w:lang w:bidi="ar-EG"/>
        </w:rPr>
      </w:pPr>
    </w:p>
    <w:p w14:paraId="0307B19B" w14:textId="77777777" w:rsidR="00201102" w:rsidRDefault="00201102" w:rsidP="00201102">
      <w:pPr>
        <w:bidi w:val="0"/>
        <w:rPr>
          <w:rtl/>
          <w:lang w:bidi="ar-EG"/>
        </w:rPr>
      </w:pPr>
      <w:r>
        <w:rPr>
          <w:rtl/>
          <w:lang w:bidi="ar-EG"/>
        </w:rPr>
        <w:br w:type="page"/>
      </w:r>
    </w:p>
    <w:tbl>
      <w:tblPr>
        <w:tblStyle w:val="TableGrid"/>
        <w:bidiVisual/>
        <w:tblW w:w="0" w:type="auto"/>
        <w:jc w:val="center"/>
        <w:tblLook w:val="04A0" w:firstRow="1" w:lastRow="0" w:firstColumn="1" w:lastColumn="0" w:noHBand="0" w:noVBand="1"/>
      </w:tblPr>
      <w:tblGrid>
        <w:gridCol w:w="5430"/>
        <w:gridCol w:w="1605"/>
        <w:gridCol w:w="2177"/>
      </w:tblGrid>
      <w:tr w:rsidR="003A2F38" w14:paraId="5AA20928" w14:textId="77777777" w:rsidTr="003A2F38">
        <w:trPr>
          <w:jc w:val="center"/>
        </w:trPr>
        <w:tc>
          <w:tcPr>
            <w:tcW w:w="9212" w:type="dxa"/>
            <w:gridSpan w:val="3"/>
            <w:tcBorders>
              <w:top w:val="nil"/>
              <w:left w:val="nil"/>
              <w:bottom w:val="nil"/>
              <w:right w:val="nil"/>
            </w:tcBorders>
          </w:tcPr>
          <w:p w14:paraId="5E45D182" w14:textId="77777777" w:rsidR="003A2F38" w:rsidRDefault="003A2F38" w:rsidP="003A2F38">
            <w:pPr>
              <w:bidi w:val="0"/>
              <w:spacing w:line="360" w:lineRule="auto"/>
              <w:jc w:val="center"/>
              <w:rPr>
                <w:rFonts w:asciiTheme="majorBidi" w:hAnsiTheme="majorBidi" w:cstheme="majorBidi"/>
                <w:sz w:val="32"/>
                <w:szCs w:val="32"/>
                <w:lang w:bidi="ar-EG"/>
              </w:rPr>
            </w:pPr>
            <w:r w:rsidRPr="003A2F38">
              <w:rPr>
                <w:rFonts w:asciiTheme="majorBidi" w:hAnsiTheme="majorBidi" w:cstheme="majorBidi"/>
                <w:b/>
                <w:sz w:val="32"/>
                <w:szCs w:val="32"/>
              </w:rPr>
              <w:lastRenderedPageBreak/>
              <w:t>Technical Responsiveness Checklist</w:t>
            </w:r>
          </w:p>
          <w:p w14:paraId="68D5516F" w14:textId="2AECECD1" w:rsidR="003A2F38" w:rsidRPr="003A2F38" w:rsidRDefault="003A2F38" w:rsidP="003A2F38">
            <w:pPr>
              <w:bidi w:val="0"/>
              <w:spacing w:line="360" w:lineRule="auto"/>
              <w:jc w:val="center"/>
              <w:rPr>
                <w:rFonts w:asciiTheme="majorBidi" w:hAnsiTheme="majorBidi" w:cstheme="majorBidi"/>
                <w:sz w:val="32"/>
                <w:szCs w:val="32"/>
                <w:rtl/>
                <w:lang w:bidi="ar-EG"/>
              </w:rPr>
            </w:pPr>
          </w:p>
        </w:tc>
      </w:tr>
      <w:tr w:rsidR="003A2F38" w14:paraId="3F676001" w14:textId="77777777" w:rsidTr="003A2F38">
        <w:trPr>
          <w:jc w:val="center"/>
        </w:trPr>
        <w:tc>
          <w:tcPr>
            <w:tcW w:w="9212" w:type="dxa"/>
            <w:gridSpan w:val="3"/>
            <w:tcBorders>
              <w:top w:val="nil"/>
              <w:left w:val="nil"/>
              <w:bottom w:val="nil"/>
              <w:right w:val="nil"/>
            </w:tcBorders>
          </w:tcPr>
          <w:p w14:paraId="3FE1402A" w14:textId="77777777" w:rsidR="003A2F38" w:rsidRPr="003A2F38" w:rsidRDefault="003A2F38" w:rsidP="003A2F38">
            <w:pPr>
              <w:pStyle w:val="Normal1"/>
              <w:spacing w:line="360" w:lineRule="auto"/>
              <w:rPr>
                <w:rFonts w:asciiTheme="majorBidi" w:hAnsiTheme="majorBidi" w:cstheme="majorBidi"/>
              </w:rPr>
            </w:pPr>
            <w:r w:rsidRPr="003A2F38">
              <w:rPr>
                <w:rFonts w:asciiTheme="majorBidi" w:hAnsiTheme="majorBidi" w:cstheme="majorBidi"/>
              </w:rPr>
              <w:t xml:space="preserve">Note to Bidders:  The following Checklist is provided to help the Bidder organize and consistently present its Technical Bid.  For each of the following Technical Requirements, the Bidder shall describe how its Technical Bid responds to each Requirement. In addition, the Bidder shall provide cross references to the relevant supporting information, if any, included in the bid.  The cross reference shall identify the relevant document(s), page number(s), and paragraph(s). The Technical Responsiveness Checklist does not supersede the rest of the Technical Requirements (or any other part of the Tender Documents). </w:t>
            </w:r>
          </w:p>
        </w:tc>
      </w:tr>
      <w:tr w:rsidR="003A2F38" w14:paraId="79836F5F" w14:textId="77777777" w:rsidTr="00C9092D">
        <w:trPr>
          <w:jc w:val="center"/>
        </w:trPr>
        <w:tc>
          <w:tcPr>
            <w:tcW w:w="9212" w:type="dxa"/>
            <w:gridSpan w:val="3"/>
            <w:tcBorders>
              <w:top w:val="nil"/>
              <w:left w:val="nil"/>
              <w:bottom w:val="single" w:sz="6" w:space="0" w:color="auto"/>
              <w:right w:val="nil"/>
            </w:tcBorders>
          </w:tcPr>
          <w:p w14:paraId="139941F1" w14:textId="77777777" w:rsidR="003A2F38" w:rsidRPr="003A2F38" w:rsidRDefault="003A2F38" w:rsidP="003A2F38">
            <w:pPr>
              <w:pStyle w:val="Normal1"/>
              <w:spacing w:line="360" w:lineRule="auto"/>
              <w:rPr>
                <w:rFonts w:asciiTheme="majorBidi" w:hAnsiTheme="majorBidi" w:cstheme="majorBidi"/>
              </w:rPr>
            </w:pPr>
            <w:r w:rsidRPr="003A2F38">
              <w:rPr>
                <w:rFonts w:asciiTheme="majorBidi" w:hAnsiTheme="majorBidi" w:cstheme="majorBidi"/>
              </w:rPr>
              <w:t xml:space="preserve"> If a requirement is not mentioned in the Checklist, that does not relieve the Bidder from the responsibility of including supporting evidence of compliance with that other requirement in its Technical Bid.  One- or two-word responses (e.g. “Yes,” “No,” “Will comply,” etc.) are normally not sufficient to confirm technical responsiveness with Technical Requirements.</w:t>
            </w:r>
          </w:p>
        </w:tc>
      </w:tr>
      <w:tr w:rsidR="003A2F38" w14:paraId="0E800731" w14:textId="77777777" w:rsidTr="00C9092D">
        <w:trPr>
          <w:jc w:val="center"/>
        </w:trPr>
        <w:tc>
          <w:tcPr>
            <w:tcW w:w="5430" w:type="dxa"/>
            <w:tcBorders>
              <w:top w:val="single" w:sz="6" w:space="0" w:color="auto"/>
              <w:left w:val="single" w:sz="6" w:space="0" w:color="auto"/>
              <w:bottom w:val="single" w:sz="6" w:space="0" w:color="auto"/>
              <w:right w:val="single" w:sz="6" w:space="0" w:color="auto"/>
            </w:tcBorders>
          </w:tcPr>
          <w:p w14:paraId="1995180F" w14:textId="77777777" w:rsidR="003A2F38" w:rsidRPr="00F91560" w:rsidRDefault="003A2F38" w:rsidP="00F91560">
            <w:pPr>
              <w:pStyle w:val="Normal1"/>
              <w:rPr>
                <w:rFonts w:asciiTheme="majorBidi" w:hAnsiTheme="majorBidi" w:cstheme="majorBidi"/>
                <w:rtl/>
              </w:rPr>
            </w:pPr>
            <w:r w:rsidRPr="00F91560">
              <w:rPr>
                <w:rFonts w:asciiTheme="majorBidi" w:hAnsiTheme="majorBidi" w:cstheme="majorBidi"/>
              </w:rPr>
              <w:t xml:space="preserve">Tech. Require. No. 1  </w:t>
            </w:r>
          </w:p>
        </w:tc>
        <w:tc>
          <w:tcPr>
            <w:tcW w:w="1605" w:type="dxa"/>
            <w:tcBorders>
              <w:top w:val="single" w:sz="6" w:space="0" w:color="auto"/>
              <w:left w:val="single" w:sz="6" w:space="0" w:color="auto"/>
              <w:bottom w:val="single" w:sz="6" w:space="0" w:color="auto"/>
              <w:right w:val="single" w:sz="6" w:space="0" w:color="auto"/>
            </w:tcBorders>
          </w:tcPr>
          <w:p w14:paraId="07C8A9CE" w14:textId="77777777" w:rsidR="003A2F38" w:rsidRPr="00F91560" w:rsidRDefault="003A2F38" w:rsidP="00F91560">
            <w:pPr>
              <w:pStyle w:val="Normal1"/>
              <w:rPr>
                <w:rFonts w:asciiTheme="majorBidi" w:hAnsiTheme="majorBidi" w:cstheme="majorBidi"/>
                <w:rtl/>
              </w:rPr>
            </w:pPr>
            <w:r w:rsidRPr="00F91560">
              <w:rPr>
                <w:rFonts w:asciiTheme="majorBidi" w:hAnsiTheme="majorBidi" w:cstheme="majorBidi"/>
              </w:rPr>
              <w:t>Technical Requirement:</w:t>
            </w:r>
          </w:p>
        </w:tc>
        <w:tc>
          <w:tcPr>
            <w:tcW w:w="2177" w:type="dxa"/>
            <w:tcBorders>
              <w:top w:val="single" w:sz="6" w:space="0" w:color="auto"/>
              <w:left w:val="single" w:sz="6" w:space="0" w:color="auto"/>
              <w:bottom w:val="single" w:sz="6" w:space="0" w:color="auto"/>
              <w:right w:val="single" w:sz="6" w:space="0" w:color="auto"/>
            </w:tcBorders>
          </w:tcPr>
          <w:p w14:paraId="3826F9B6" w14:textId="2BC71FFE" w:rsidR="003A2F38" w:rsidRPr="00F91560" w:rsidRDefault="00E22FAF" w:rsidP="00F91560">
            <w:pPr>
              <w:pStyle w:val="Normal1"/>
              <w:jc w:val="left"/>
              <w:rPr>
                <w:rFonts w:asciiTheme="majorBidi" w:hAnsiTheme="majorBidi" w:cstheme="majorBidi"/>
                <w:b/>
                <w:i/>
              </w:rPr>
            </w:pPr>
            <w:r>
              <w:rPr>
                <w:rFonts w:asciiTheme="majorBidi" w:hAnsiTheme="majorBidi" w:cstheme="majorBidi"/>
                <w:i/>
              </w:rPr>
              <w:t>[</w:t>
            </w:r>
            <w:r w:rsidR="003A2F38" w:rsidRPr="00F91560">
              <w:rPr>
                <w:rFonts w:asciiTheme="majorBidi" w:hAnsiTheme="majorBidi" w:cstheme="majorBidi"/>
                <w:i/>
              </w:rPr>
              <w:t>specify:</w:t>
            </w:r>
            <w:r w:rsidR="003A2F38" w:rsidRPr="00F91560">
              <w:rPr>
                <w:rFonts w:asciiTheme="majorBidi" w:hAnsiTheme="majorBidi" w:cstheme="majorBidi"/>
                <w:b/>
                <w:i/>
              </w:rPr>
              <w:t xml:space="preserve">  Mandatory or Preferred</w:t>
            </w:r>
            <w:r>
              <w:rPr>
                <w:rFonts w:asciiTheme="majorBidi" w:hAnsiTheme="majorBidi" w:cstheme="majorBidi"/>
                <w:b/>
                <w:i/>
              </w:rPr>
              <w:t>]</w:t>
            </w:r>
            <w:r w:rsidR="003A2F38" w:rsidRPr="00F91560">
              <w:rPr>
                <w:rFonts w:asciiTheme="majorBidi" w:hAnsiTheme="majorBidi" w:cstheme="majorBidi"/>
                <w:b/>
                <w:i/>
              </w:rPr>
              <w:t xml:space="preserve">  </w:t>
            </w:r>
          </w:p>
          <w:p w14:paraId="4A468598" w14:textId="77777777" w:rsidR="003A2F38" w:rsidRPr="00F91560" w:rsidRDefault="003A2F38" w:rsidP="008938DA">
            <w:pPr>
              <w:bidi w:val="0"/>
              <w:rPr>
                <w:rFonts w:asciiTheme="majorBidi" w:hAnsiTheme="majorBidi" w:cstheme="majorBidi"/>
                <w:sz w:val="24"/>
                <w:szCs w:val="24"/>
                <w:rtl/>
                <w:lang w:bidi="ar-EG"/>
              </w:rPr>
            </w:pPr>
          </w:p>
        </w:tc>
      </w:tr>
      <w:tr w:rsidR="003A2F38" w14:paraId="122F6FB7" w14:textId="77777777" w:rsidTr="00C9092D">
        <w:trPr>
          <w:jc w:val="center"/>
        </w:trPr>
        <w:tc>
          <w:tcPr>
            <w:tcW w:w="5430" w:type="dxa"/>
            <w:tcBorders>
              <w:top w:val="single" w:sz="6" w:space="0" w:color="auto"/>
            </w:tcBorders>
          </w:tcPr>
          <w:p w14:paraId="6FBA3400" w14:textId="77777777" w:rsidR="003A2F38" w:rsidRPr="00F91560" w:rsidRDefault="003A2F38" w:rsidP="008938DA">
            <w:pPr>
              <w:bidi w:val="0"/>
              <w:rPr>
                <w:rFonts w:asciiTheme="majorBidi" w:hAnsiTheme="majorBidi" w:cstheme="majorBidi"/>
                <w:sz w:val="24"/>
                <w:szCs w:val="24"/>
                <w:rtl/>
                <w:lang w:bidi="ar-EG"/>
              </w:rPr>
            </w:pPr>
          </w:p>
        </w:tc>
        <w:tc>
          <w:tcPr>
            <w:tcW w:w="1605" w:type="dxa"/>
            <w:tcBorders>
              <w:top w:val="single" w:sz="6" w:space="0" w:color="auto"/>
            </w:tcBorders>
          </w:tcPr>
          <w:p w14:paraId="5569C495" w14:textId="096A728B" w:rsidR="003A2F38" w:rsidRPr="00F91560" w:rsidRDefault="00E22FAF" w:rsidP="008938DA">
            <w:pPr>
              <w:bidi w:val="0"/>
              <w:rPr>
                <w:rFonts w:asciiTheme="majorBidi" w:hAnsiTheme="majorBidi" w:cstheme="majorBidi"/>
                <w:sz w:val="24"/>
                <w:szCs w:val="24"/>
                <w:rtl/>
                <w:lang w:bidi="ar-EG"/>
              </w:rPr>
            </w:pPr>
            <w:r>
              <w:rPr>
                <w:rFonts w:asciiTheme="majorBidi" w:hAnsiTheme="majorBidi" w:cstheme="majorBidi"/>
                <w:i/>
                <w:sz w:val="24"/>
                <w:szCs w:val="24"/>
              </w:rPr>
              <w:t>[</w:t>
            </w:r>
            <w:r w:rsidR="003A2F38" w:rsidRPr="00F91560">
              <w:rPr>
                <w:rFonts w:asciiTheme="majorBidi" w:hAnsiTheme="majorBidi" w:cstheme="majorBidi"/>
                <w:i/>
                <w:sz w:val="24"/>
                <w:szCs w:val="24"/>
              </w:rPr>
              <w:t xml:space="preserve">insert: </w:t>
            </w:r>
            <w:r w:rsidR="003A2F38" w:rsidRPr="00F91560">
              <w:rPr>
                <w:rFonts w:asciiTheme="majorBidi" w:hAnsiTheme="majorBidi" w:cstheme="majorBidi"/>
                <w:b/>
                <w:i/>
                <w:sz w:val="24"/>
                <w:szCs w:val="24"/>
              </w:rPr>
              <w:t xml:space="preserve"> abbreviated description of Requirement</w:t>
            </w:r>
            <w:r>
              <w:rPr>
                <w:rFonts w:asciiTheme="majorBidi" w:hAnsiTheme="majorBidi" w:cstheme="majorBidi"/>
                <w:sz w:val="24"/>
                <w:szCs w:val="24"/>
              </w:rPr>
              <w:t>]</w:t>
            </w:r>
          </w:p>
        </w:tc>
        <w:tc>
          <w:tcPr>
            <w:tcW w:w="2177" w:type="dxa"/>
            <w:tcBorders>
              <w:top w:val="single" w:sz="6" w:space="0" w:color="auto"/>
            </w:tcBorders>
          </w:tcPr>
          <w:p w14:paraId="55A76736" w14:textId="77777777" w:rsidR="003A2F38" w:rsidRPr="00F91560" w:rsidRDefault="003A2F38" w:rsidP="008938DA">
            <w:pPr>
              <w:bidi w:val="0"/>
              <w:rPr>
                <w:rFonts w:asciiTheme="majorBidi" w:hAnsiTheme="majorBidi" w:cstheme="majorBidi"/>
                <w:sz w:val="24"/>
                <w:szCs w:val="24"/>
                <w:rtl/>
                <w:lang w:bidi="ar-EG"/>
              </w:rPr>
            </w:pPr>
          </w:p>
        </w:tc>
      </w:tr>
      <w:tr w:rsidR="003A2F38" w14:paraId="3160F5FF" w14:textId="77777777" w:rsidTr="003A2F38">
        <w:trPr>
          <w:jc w:val="center"/>
        </w:trPr>
        <w:tc>
          <w:tcPr>
            <w:tcW w:w="9212" w:type="dxa"/>
            <w:gridSpan w:val="3"/>
          </w:tcPr>
          <w:p w14:paraId="0D41D3A4" w14:textId="77777777" w:rsidR="003A2F38" w:rsidRPr="00F91560" w:rsidRDefault="003A2F38" w:rsidP="008938DA">
            <w:pPr>
              <w:bidi w:val="0"/>
              <w:rPr>
                <w:rFonts w:asciiTheme="majorBidi" w:hAnsiTheme="majorBidi" w:cstheme="majorBidi"/>
                <w:sz w:val="24"/>
                <w:szCs w:val="24"/>
                <w:rtl/>
                <w:lang w:bidi="ar-EG"/>
              </w:rPr>
            </w:pPr>
            <w:r w:rsidRPr="00F91560">
              <w:rPr>
                <w:rFonts w:asciiTheme="majorBidi" w:hAnsiTheme="majorBidi" w:cstheme="majorBidi"/>
                <w:sz w:val="24"/>
                <w:szCs w:val="24"/>
              </w:rPr>
              <w:t xml:space="preserve">Bidder’s technical reasons supporting compliance:  </w:t>
            </w:r>
          </w:p>
        </w:tc>
      </w:tr>
      <w:tr w:rsidR="003A2F38" w14:paraId="42300771" w14:textId="77777777" w:rsidTr="00F91560">
        <w:trPr>
          <w:jc w:val="center"/>
        </w:trPr>
        <w:tc>
          <w:tcPr>
            <w:tcW w:w="9212" w:type="dxa"/>
            <w:gridSpan w:val="3"/>
            <w:tcBorders>
              <w:bottom w:val="single" w:sz="4" w:space="0" w:color="auto"/>
            </w:tcBorders>
          </w:tcPr>
          <w:p w14:paraId="3649A447" w14:textId="77777777" w:rsidR="003A2F38" w:rsidRPr="00F91560" w:rsidRDefault="003A2F38" w:rsidP="008938DA">
            <w:pPr>
              <w:bidi w:val="0"/>
              <w:rPr>
                <w:rFonts w:asciiTheme="majorBidi" w:hAnsiTheme="majorBidi" w:cstheme="majorBidi"/>
                <w:sz w:val="24"/>
                <w:szCs w:val="24"/>
                <w:rtl/>
                <w:lang w:bidi="ar-EG"/>
              </w:rPr>
            </w:pPr>
            <w:r w:rsidRPr="00F91560">
              <w:rPr>
                <w:rFonts w:asciiTheme="majorBidi" w:hAnsiTheme="majorBidi" w:cstheme="majorBidi"/>
                <w:sz w:val="24"/>
                <w:szCs w:val="24"/>
                <w:lang w:bidi="ar-EG"/>
              </w:rPr>
              <w:t>Bidder’s cross references to supporting information in Technical Bid:</w:t>
            </w:r>
          </w:p>
        </w:tc>
      </w:tr>
      <w:tr w:rsidR="00F91560" w14:paraId="7A0B8E4D" w14:textId="77777777" w:rsidTr="00F91560">
        <w:trPr>
          <w:jc w:val="center"/>
        </w:trPr>
        <w:tc>
          <w:tcPr>
            <w:tcW w:w="9212" w:type="dxa"/>
            <w:gridSpan w:val="3"/>
            <w:tcBorders>
              <w:left w:val="nil"/>
              <w:right w:val="nil"/>
            </w:tcBorders>
          </w:tcPr>
          <w:p w14:paraId="572D25AF" w14:textId="77777777" w:rsidR="00F91560" w:rsidRPr="00F91560" w:rsidRDefault="00F91560" w:rsidP="008938DA">
            <w:pPr>
              <w:bidi w:val="0"/>
              <w:rPr>
                <w:rFonts w:asciiTheme="majorBidi" w:hAnsiTheme="majorBidi" w:cstheme="majorBidi"/>
                <w:sz w:val="24"/>
                <w:szCs w:val="24"/>
                <w:lang w:bidi="ar-EG"/>
              </w:rPr>
            </w:pPr>
          </w:p>
        </w:tc>
      </w:tr>
      <w:tr w:rsidR="003A2F38" w14:paraId="0AC08033" w14:textId="77777777" w:rsidTr="003A2F38">
        <w:trPr>
          <w:jc w:val="center"/>
        </w:trPr>
        <w:tc>
          <w:tcPr>
            <w:tcW w:w="5430" w:type="dxa"/>
          </w:tcPr>
          <w:p w14:paraId="1897B4B5" w14:textId="77777777" w:rsidR="003A2F38" w:rsidRPr="00F91560" w:rsidRDefault="003A2F38" w:rsidP="00BF1C83">
            <w:pPr>
              <w:bidi w:val="0"/>
              <w:rPr>
                <w:rFonts w:asciiTheme="majorBidi" w:hAnsiTheme="majorBidi" w:cstheme="majorBidi"/>
                <w:sz w:val="24"/>
                <w:szCs w:val="24"/>
                <w:rtl/>
                <w:lang w:bidi="ar-EG"/>
              </w:rPr>
            </w:pPr>
            <w:r w:rsidRPr="00F91560">
              <w:rPr>
                <w:rFonts w:asciiTheme="majorBidi" w:hAnsiTheme="majorBidi" w:cstheme="majorBidi"/>
                <w:sz w:val="24"/>
                <w:szCs w:val="24"/>
              </w:rPr>
              <w:t xml:space="preserve">Tech. Require. No. 2  </w:t>
            </w:r>
          </w:p>
        </w:tc>
        <w:tc>
          <w:tcPr>
            <w:tcW w:w="1605" w:type="dxa"/>
          </w:tcPr>
          <w:p w14:paraId="0EFC4C10" w14:textId="77777777" w:rsidR="003A2F38" w:rsidRPr="00F91560" w:rsidRDefault="003A2F38" w:rsidP="008938DA">
            <w:pPr>
              <w:bidi w:val="0"/>
              <w:rPr>
                <w:rFonts w:asciiTheme="majorBidi" w:hAnsiTheme="majorBidi" w:cstheme="majorBidi"/>
                <w:sz w:val="24"/>
                <w:szCs w:val="24"/>
                <w:rtl/>
                <w:lang w:bidi="ar-EG"/>
              </w:rPr>
            </w:pPr>
            <w:r w:rsidRPr="00F91560">
              <w:rPr>
                <w:rFonts w:asciiTheme="majorBidi" w:hAnsiTheme="majorBidi" w:cstheme="majorBidi"/>
                <w:sz w:val="24"/>
                <w:szCs w:val="24"/>
              </w:rPr>
              <w:t>Technical Requirement:</w:t>
            </w:r>
          </w:p>
        </w:tc>
        <w:tc>
          <w:tcPr>
            <w:tcW w:w="2177" w:type="dxa"/>
          </w:tcPr>
          <w:p w14:paraId="7FFEC026" w14:textId="7AE81AF3" w:rsidR="003A2F38" w:rsidRPr="00F91560" w:rsidRDefault="00E22FAF" w:rsidP="00C9092D">
            <w:pPr>
              <w:pStyle w:val="Normal1"/>
              <w:jc w:val="left"/>
              <w:rPr>
                <w:rFonts w:asciiTheme="majorBidi" w:hAnsiTheme="majorBidi" w:cstheme="majorBidi"/>
                <w:b/>
                <w:i/>
              </w:rPr>
            </w:pPr>
            <w:r>
              <w:rPr>
                <w:rFonts w:asciiTheme="majorBidi" w:hAnsiTheme="majorBidi" w:cstheme="majorBidi"/>
                <w:i/>
              </w:rPr>
              <w:t>[</w:t>
            </w:r>
            <w:r w:rsidR="003A2F38" w:rsidRPr="00F91560">
              <w:rPr>
                <w:rFonts w:asciiTheme="majorBidi" w:hAnsiTheme="majorBidi" w:cstheme="majorBidi"/>
                <w:i/>
              </w:rPr>
              <w:t>specify:</w:t>
            </w:r>
            <w:r w:rsidR="003A2F38" w:rsidRPr="00F91560">
              <w:rPr>
                <w:rFonts w:asciiTheme="majorBidi" w:hAnsiTheme="majorBidi" w:cstheme="majorBidi"/>
                <w:b/>
                <w:i/>
              </w:rPr>
              <w:t xml:space="preserve">  Mandatory or Preferred</w:t>
            </w:r>
            <w:r>
              <w:rPr>
                <w:rFonts w:asciiTheme="majorBidi" w:hAnsiTheme="majorBidi" w:cstheme="majorBidi"/>
                <w:b/>
                <w:i/>
              </w:rPr>
              <w:t>]</w:t>
            </w:r>
            <w:r w:rsidR="003A2F38" w:rsidRPr="00F91560">
              <w:rPr>
                <w:rFonts w:asciiTheme="majorBidi" w:hAnsiTheme="majorBidi" w:cstheme="majorBidi"/>
                <w:b/>
                <w:i/>
              </w:rPr>
              <w:t xml:space="preserve">  </w:t>
            </w:r>
          </w:p>
          <w:p w14:paraId="6B1E76CD" w14:textId="77777777" w:rsidR="003A2F38" w:rsidRPr="00F91560" w:rsidRDefault="003A2F38" w:rsidP="008938DA">
            <w:pPr>
              <w:bidi w:val="0"/>
              <w:rPr>
                <w:rFonts w:asciiTheme="majorBidi" w:hAnsiTheme="majorBidi" w:cstheme="majorBidi"/>
                <w:sz w:val="24"/>
                <w:szCs w:val="24"/>
                <w:rtl/>
                <w:lang w:bidi="ar-EG"/>
              </w:rPr>
            </w:pPr>
          </w:p>
        </w:tc>
      </w:tr>
      <w:tr w:rsidR="003A2F38" w14:paraId="3A7207D2" w14:textId="77777777" w:rsidTr="003A2F38">
        <w:trPr>
          <w:jc w:val="center"/>
        </w:trPr>
        <w:tc>
          <w:tcPr>
            <w:tcW w:w="5430" w:type="dxa"/>
          </w:tcPr>
          <w:p w14:paraId="071EDA72" w14:textId="77777777" w:rsidR="003A2F38" w:rsidRPr="00F91560" w:rsidRDefault="003A2F38" w:rsidP="008938DA">
            <w:pPr>
              <w:bidi w:val="0"/>
              <w:rPr>
                <w:rFonts w:asciiTheme="majorBidi" w:hAnsiTheme="majorBidi" w:cstheme="majorBidi"/>
                <w:sz w:val="24"/>
                <w:szCs w:val="24"/>
                <w:rtl/>
                <w:lang w:bidi="ar-EG"/>
              </w:rPr>
            </w:pPr>
          </w:p>
        </w:tc>
        <w:tc>
          <w:tcPr>
            <w:tcW w:w="1605" w:type="dxa"/>
          </w:tcPr>
          <w:p w14:paraId="45AEEE9A" w14:textId="14905D2C" w:rsidR="003A2F38" w:rsidRPr="00F91560" w:rsidRDefault="00E22FAF" w:rsidP="008938DA">
            <w:pPr>
              <w:bidi w:val="0"/>
              <w:rPr>
                <w:rFonts w:asciiTheme="majorBidi" w:hAnsiTheme="majorBidi" w:cstheme="majorBidi"/>
                <w:sz w:val="24"/>
                <w:szCs w:val="24"/>
                <w:rtl/>
                <w:lang w:bidi="ar-EG"/>
              </w:rPr>
            </w:pPr>
            <w:r>
              <w:rPr>
                <w:rFonts w:asciiTheme="majorBidi" w:hAnsiTheme="majorBidi" w:cstheme="majorBidi"/>
                <w:i/>
                <w:sz w:val="24"/>
                <w:szCs w:val="24"/>
              </w:rPr>
              <w:t>[</w:t>
            </w:r>
            <w:r w:rsidR="003A2F38" w:rsidRPr="00F91560">
              <w:rPr>
                <w:rFonts w:asciiTheme="majorBidi" w:hAnsiTheme="majorBidi" w:cstheme="majorBidi"/>
                <w:i/>
                <w:sz w:val="24"/>
                <w:szCs w:val="24"/>
              </w:rPr>
              <w:t xml:space="preserve">insert: </w:t>
            </w:r>
            <w:r w:rsidR="003A2F38" w:rsidRPr="00F91560">
              <w:rPr>
                <w:rFonts w:asciiTheme="majorBidi" w:hAnsiTheme="majorBidi" w:cstheme="majorBidi"/>
                <w:b/>
                <w:i/>
                <w:sz w:val="24"/>
                <w:szCs w:val="24"/>
              </w:rPr>
              <w:t xml:space="preserve"> abbreviated description of Requirement</w:t>
            </w:r>
            <w:r w:rsidR="003A2F38" w:rsidRPr="00F91560">
              <w:rPr>
                <w:rFonts w:asciiTheme="majorBidi" w:hAnsiTheme="majorBidi" w:cstheme="majorBidi"/>
                <w:sz w:val="24"/>
                <w:szCs w:val="24"/>
              </w:rPr>
              <w:t> </w:t>
            </w:r>
          </w:p>
        </w:tc>
        <w:tc>
          <w:tcPr>
            <w:tcW w:w="2177" w:type="dxa"/>
          </w:tcPr>
          <w:p w14:paraId="630463B5" w14:textId="77777777" w:rsidR="003A2F38" w:rsidRPr="00F91560" w:rsidRDefault="003A2F38" w:rsidP="008938DA">
            <w:pPr>
              <w:bidi w:val="0"/>
              <w:rPr>
                <w:rFonts w:asciiTheme="majorBidi" w:hAnsiTheme="majorBidi" w:cstheme="majorBidi"/>
                <w:sz w:val="24"/>
                <w:szCs w:val="24"/>
                <w:rtl/>
                <w:lang w:bidi="ar-EG"/>
              </w:rPr>
            </w:pPr>
          </w:p>
        </w:tc>
      </w:tr>
      <w:tr w:rsidR="003A2F38" w14:paraId="6A0ECD6D" w14:textId="77777777" w:rsidTr="003A2F38">
        <w:trPr>
          <w:jc w:val="center"/>
        </w:trPr>
        <w:tc>
          <w:tcPr>
            <w:tcW w:w="9212" w:type="dxa"/>
            <w:gridSpan w:val="3"/>
          </w:tcPr>
          <w:p w14:paraId="5A96E652" w14:textId="77777777" w:rsidR="003A2F38" w:rsidRPr="00F91560" w:rsidRDefault="003A2F38" w:rsidP="00BF1C83">
            <w:pPr>
              <w:bidi w:val="0"/>
              <w:rPr>
                <w:rFonts w:asciiTheme="majorBidi" w:hAnsiTheme="majorBidi" w:cstheme="majorBidi"/>
                <w:sz w:val="24"/>
                <w:szCs w:val="24"/>
                <w:rtl/>
                <w:lang w:bidi="ar-EG"/>
              </w:rPr>
            </w:pPr>
            <w:r w:rsidRPr="00F91560">
              <w:rPr>
                <w:rFonts w:asciiTheme="majorBidi" w:hAnsiTheme="majorBidi" w:cstheme="majorBidi"/>
                <w:sz w:val="24"/>
                <w:szCs w:val="24"/>
              </w:rPr>
              <w:t xml:space="preserve">Bidder’s technical reasons supporting compliance:  </w:t>
            </w:r>
          </w:p>
        </w:tc>
      </w:tr>
      <w:tr w:rsidR="003A2F38" w14:paraId="1E87B6F9" w14:textId="77777777" w:rsidTr="003A2F38">
        <w:trPr>
          <w:jc w:val="center"/>
        </w:trPr>
        <w:tc>
          <w:tcPr>
            <w:tcW w:w="9212" w:type="dxa"/>
            <w:gridSpan w:val="3"/>
          </w:tcPr>
          <w:p w14:paraId="70AC56B8" w14:textId="77777777" w:rsidR="003A2F38" w:rsidRPr="00F91560" w:rsidRDefault="003A2F38" w:rsidP="00BF1C83">
            <w:pPr>
              <w:bidi w:val="0"/>
              <w:rPr>
                <w:rFonts w:asciiTheme="majorBidi" w:hAnsiTheme="majorBidi" w:cstheme="majorBidi"/>
                <w:sz w:val="24"/>
                <w:szCs w:val="24"/>
                <w:rtl/>
                <w:lang w:bidi="ar-EG"/>
              </w:rPr>
            </w:pPr>
            <w:r w:rsidRPr="00F91560">
              <w:rPr>
                <w:rFonts w:asciiTheme="majorBidi" w:hAnsiTheme="majorBidi" w:cstheme="majorBidi"/>
                <w:sz w:val="24"/>
                <w:szCs w:val="24"/>
                <w:lang w:bidi="ar-EG"/>
              </w:rPr>
              <w:t>Bidder’s cross references to supporting information in Technical Bid:</w:t>
            </w:r>
          </w:p>
        </w:tc>
      </w:tr>
    </w:tbl>
    <w:p w14:paraId="5783381C" w14:textId="77777777" w:rsidR="00CC5EBB" w:rsidRDefault="00CC5EBB">
      <w:pPr>
        <w:rPr>
          <w:rtl/>
          <w:lang w:bidi="ar-EG"/>
        </w:rPr>
      </w:pPr>
    </w:p>
    <w:p w14:paraId="600C7937" w14:textId="77777777" w:rsidR="00CC5EBB" w:rsidRDefault="00CC5EBB" w:rsidP="00CC5EBB">
      <w:pPr>
        <w:bidi w:val="0"/>
        <w:rPr>
          <w:rtl/>
        </w:rPr>
      </w:pPr>
      <w:r>
        <w:rPr>
          <w:rtl/>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2386"/>
      </w:tblGrid>
      <w:tr w:rsidR="003A2F38" w:rsidRPr="003A2F38" w14:paraId="245D3FA6" w14:textId="77777777" w:rsidTr="00F91560">
        <w:trPr>
          <w:trHeight w:val="494"/>
          <w:jc w:val="center"/>
        </w:trPr>
        <w:tc>
          <w:tcPr>
            <w:tcW w:w="9496" w:type="dxa"/>
            <w:gridSpan w:val="2"/>
            <w:tcBorders>
              <w:bottom w:val="single" w:sz="18" w:space="0" w:color="auto"/>
            </w:tcBorders>
          </w:tcPr>
          <w:p w14:paraId="1C63310B" w14:textId="398FD9B9" w:rsidR="00E3487E" w:rsidRPr="00E3487E" w:rsidRDefault="00E3487E" w:rsidP="00E3487E">
            <w:pPr>
              <w:bidi w:val="0"/>
              <w:spacing w:line="360" w:lineRule="auto"/>
              <w:jc w:val="center"/>
              <w:rPr>
                <w:rFonts w:asciiTheme="majorBidi" w:hAnsiTheme="majorBidi" w:cstheme="majorBidi"/>
                <w:b/>
                <w:sz w:val="32"/>
                <w:szCs w:val="32"/>
                <w:rtl/>
                <w:lang w:bidi="ar-EG"/>
              </w:rPr>
            </w:pPr>
            <w:r w:rsidRPr="00E3487E">
              <w:rPr>
                <w:rFonts w:asciiTheme="majorBidi" w:hAnsiTheme="majorBidi" w:cstheme="majorBidi"/>
                <w:b/>
                <w:sz w:val="32"/>
                <w:szCs w:val="32"/>
                <w:lang w:bidi="ar-EG"/>
              </w:rPr>
              <w:lastRenderedPageBreak/>
              <w:t>H.  ENCLOSURES</w:t>
            </w:r>
          </w:p>
        </w:tc>
      </w:tr>
      <w:tr w:rsidR="00F91560" w:rsidRPr="003A2F38" w14:paraId="0696BC2E" w14:textId="77777777" w:rsidTr="00F91560">
        <w:trPr>
          <w:trHeight w:val="602"/>
          <w:jc w:val="center"/>
        </w:trPr>
        <w:tc>
          <w:tcPr>
            <w:tcW w:w="9496" w:type="dxa"/>
            <w:gridSpan w:val="2"/>
            <w:tcBorders>
              <w:top w:val="single" w:sz="18" w:space="0" w:color="auto"/>
            </w:tcBorders>
          </w:tcPr>
          <w:p w14:paraId="63065FD1" w14:textId="77777777" w:rsidR="00F91560" w:rsidRPr="00E3487E" w:rsidRDefault="00F91560" w:rsidP="00E3487E">
            <w:pPr>
              <w:bidi w:val="0"/>
              <w:spacing w:line="360" w:lineRule="auto"/>
              <w:jc w:val="center"/>
              <w:rPr>
                <w:rFonts w:asciiTheme="majorBidi" w:hAnsiTheme="majorBidi" w:cstheme="majorBidi"/>
                <w:b/>
                <w:sz w:val="32"/>
                <w:szCs w:val="32"/>
                <w:lang w:bidi="ar-EG"/>
              </w:rPr>
            </w:pPr>
          </w:p>
        </w:tc>
      </w:tr>
      <w:tr w:rsidR="003A2F38" w:rsidRPr="003A2F38" w14:paraId="554F3F96" w14:textId="77777777" w:rsidTr="007A16C6">
        <w:trPr>
          <w:jc w:val="center"/>
        </w:trPr>
        <w:tc>
          <w:tcPr>
            <w:tcW w:w="7110" w:type="dxa"/>
          </w:tcPr>
          <w:p w14:paraId="07F1C819"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rPr>
              <w:t>Existing IT systems / Information Technologies</w:t>
            </w:r>
          </w:p>
        </w:tc>
        <w:tc>
          <w:tcPr>
            <w:tcW w:w="2386" w:type="dxa"/>
          </w:tcPr>
          <w:p w14:paraId="61961277"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rPr>
              <w:t>Enclosure 1:</w:t>
            </w:r>
          </w:p>
        </w:tc>
      </w:tr>
      <w:tr w:rsidR="003A2F38" w:rsidRPr="003A2F38" w14:paraId="7C99BF87" w14:textId="77777777" w:rsidTr="007A16C6">
        <w:trPr>
          <w:jc w:val="center"/>
        </w:trPr>
        <w:tc>
          <w:tcPr>
            <w:tcW w:w="7110" w:type="dxa"/>
          </w:tcPr>
          <w:p w14:paraId="6614AA97"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rPr>
              <w:t>Site Drawings and Site Survey Information</w:t>
            </w:r>
          </w:p>
        </w:tc>
        <w:tc>
          <w:tcPr>
            <w:tcW w:w="2386" w:type="dxa"/>
          </w:tcPr>
          <w:p w14:paraId="41E1557F"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Enclosure 2:</w:t>
            </w:r>
          </w:p>
        </w:tc>
      </w:tr>
      <w:tr w:rsidR="003A2F38" w:rsidRPr="003A2F38" w14:paraId="207108C2" w14:textId="77777777" w:rsidTr="007A16C6">
        <w:trPr>
          <w:jc w:val="center"/>
        </w:trPr>
        <w:tc>
          <w:tcPr>
            <w:tcW w:w="7110" w:type="dxa"/>
          </w:tcPr>
          <w:p w14:paraId="39D8F128"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Sample Reports, Data Entry Forms, Data, Coding Schemes, Etc.</w:t>
            </w:r>
          </w:p>
        </w:tc>
        <w:tc>
          <w:tcPr>
            <w:tcW w:w="2386" w:type="dxa"/>
          </w:tcPr>
          <w:p w14:paraId="52A85FD3"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Enclosure 3:</w:t>
            </w:r>
          </w:p>
        </w:tc>
      </w:tr>
      <w:tr w:rsidR="003A2F38" w:rsidRPr="003A2F38" w14:paraId="5AFD9317" w14:textId="77777777" w:rsidTr="007A16C6">
        <w:trPr>
          <w:jc w:val="center"/>
        </w:trPr>
        <w:tc>
          <w:tcPr>
            <w:tcW w:w="7110" w:type="dxa"/>
          </w:tcPr>
          <w:p w14:paraId="357A08F4"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Relevant Legal Codes, Regulations, Etc.</w:t>
            </w:r>
          </w:p>
        </w:tc>
        <w:tc>
          <w:tcPr>
            <w:tcW w:w="2386" w:type="dxa"/>
          </w:tcPr>
          <w:p w14:paraId="25B63AE1"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Enclosure 4:</w:t>
            </w:r>
          </w:p>
        </w:tc>
      </w:tr>
      <w:tr w:rsidR="003A2F38" w:rsidRPr="003A2F38" w14:paraId="6903959A" w14:textId="77777777" w:rsidTr="007A16C6">
        <w:trPr>
          <w:jc w:val="center"/>
        </w:trPr>
        <w:tc>
          <w:tcPr>
            <w:tcW w:w="7110" w:type="dxa"/>
          </w:tcPr>
          <w:p w14:paraId="325420E2"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Available Training Facilities</w:t>
            </w:r>
          </w:p>
        </w:tc>
        <w:tc>
          <w:tcPr>
            <w:tcW w:w="2386" w:type="dxa"/>
          </w:tcPr>
          <w:p w14:paraId="607E5158"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Enclosure 5:</w:t>
            </w:r>
          </w:p>
        </w:tc>
      </w:tr>
      <w:tr w:rsidR="003A2F38" w:rsidRPr="003A2F38" w14:paraId="2CB06131" w14:textId="77777777" w:rsidTr="007A16C6">
        <w:trPr>
          <w:jc w:val="center"/>
        </w:trPr>
        <w:tc>
          <w:tcPr>
            <w:tcW w:w="7110" w:type="dxa"/>
          </w:tcPr>
          <w:p w14:paraId="043208FC"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The Contracting Entity’s Project and Corporate Management Structure</w:t>
            </w:r>
          </w:p>
        </w:tc>
        <w:tc>
          <w:tcPr>
            <w:tcW w:w="2386" w:type="dxa"/>
          </w:tcPr>
          <w:p w14:paraId="0E8F5B5B" w14:textId="77777777" w:rsidR="003A2F38" w:rsidRPr="003A2F38" w:rsidRDefault="003A2F38" w:rsidP="00E3487E">
            <w:pPr>
              <w:bidi w:val="0"/>
              <w:spacing w:line="360" w:lineRule="auto"/>
              <w:rPr>
                <w:rFonts w:asciiTheme="majorBidi" w:hAnsiTheme="majorBidi" w:cstheme="majorBidi"/>
                <w:bCs/>
                <w:sz w:val="24"/>
                <w:szCs w:val="24"/>
                <w:rtl/>
                <w:lang w:bidi="ar-EG"/>
              </w:rPr>
            </w:pPr>
            <w:r w:rsidRPr="003A2F38">
              <w:rPr>
                <w:rFonts w:asciiTheme="majorBidi" w:hAnsiTheme="majorBidi" w:cstheme="majorBidi"/>
                <w:bCs/>
                <w:sz w:val="24"/>
                <w:szCs w:val="24"/>
                <w:lang w:bidi="ar-EG"/>
              </w:rPr>
              <w:t>Enclosure 6:</w:t>
            </w:r>
          </w:p>
        </w:tc>
      </w:tr>
    </w:tbl>
    <w:p w14:paraId="19025A5A" w14:textId="77777777" w:rsidR="00DC7F19" w:rsidRDefault="00DC7F19" w:rsidP="00DC7F19">
      <w:pPr>
        <w:bidi w:val="0"/>
        <w:rPr>
          <w:rFonts w:ascii="Simplified Arabic" w:hAnsi="Simplified Arabic" w:cs="Simplified Arabic"/>
          <w:sz w:val="24"/>
          <w:szCs w:val="24"/>
          <w:lang w:bidi="ar-EG"/>
        </w:rPr>
        <w:sectPr w:rsidR="00DC7F19" w:rsidSect="00F126E5">
          <w:headerReference w:type="first" r:id="rId28"/>
          <w:pgSz w:w="11906" w:h="16838"/>
          <w:pgMar w:top="1797" w:right="849" w:bottom="1151" w:left="993" w:header="431" w:footer="142" w:gutter="0"/>
          <w:cols w:space="708"/>
          <w:titlePg/>
          <w:bidi/>
          <w:rtlGutter/>
          <w:docGrid w:linePitch="360"/>
        </w:sectPr>
      </w:pPr>
    </w:p>
    <w:p w14:paraId="058D51F2" w14:textId="4C489ED6" w:rsidR="00684FCD" w:rsidRDefault="00684FCD" w:rsidP="00DC7F19">
      <w:pPr>
        <w:bidi w:val="0"/>
        <w:rPr>
          <w:rFonts w:ascii="Simplified Arabic" w:hAnsi="Simplified Arabic" w:cs="Simplified Arabic"/>
          <w:sz w:val="24"/>
          <w:szCs w:val="24"/>
          <w:lang w:bidi="ar-EG"/>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3487E" w:rsidRPr="00E3487E" w14:paraId="2C2D6844" w14:textId="77777777" w:rsidTr="00E3487E">
        <w:tc>
          <w:tcPr>
            <w:tcW w:w="9638" w:type="dxa"/>
          </w:tcPr>
          <w:p w14:paraId="61931384" w14:textId="4C677CA2" w:rsidR="00E3487E" w:rsidRPr="00F63523" w:rsidRDefault="00E3487E" w:rsidP="00E3487E">
            <w:pPr>
              <w:bidi w:val="0"/>
              <w:jc w:val="center"/>
              <w:rPr>
                <w:rFonts w:asciiTheme="majorBidi" w:hAnsiTheme="majorBidi" w:cstheme="majorBidi"/>
                <w:b/>
                <w:bCs/>
                <w:sz w:val="52"/>
                <w:szCs w:val="52"/>
                <w:lang w:bidi="ar-EG"/>
              </w:rPr>
            </w:pPr>
            <w:r w:rsidRPr="00F63523">
              <w:rPr>
                <w:rFonts w:asciiTheme="majorBidi" w:hAnsiTheme="majorBidi" w:cstheme="majorBidi"/>
                <w:b/>
                <w:bCs/>
                <w:sz w:val="52"/>
                <w:szCs w:val="52"/>
                <w:lang w:bidi="ar-EG"/>
              </w:rPr>
              <w:t>PART 3 – Contract Conditions and Forms</w:t>
            </w:r>
          </w:p>
        </w:tc>
      </w:tr>
    </w:tbl>
    <w:p w14:paraId="6505B9AA" w14:textId="77777777" w:rsidR="00684FCD" w:rsidRDefault="00684FCD" w:rsidP="00684FCD">
      <w:pPr>
        <w:rPr>
          <w:rtl/>
          <w:lang w:bidi="ar-EG"/>
        </w:rPr>
      </w:pPr>
    </w:p>
    <w:p w14:paraId="27B09B1B" w14:textId="77777777" w:rsidR="00684FCD" w:rsidRDefault="00684FCD" w:rsidP="00684FCD">
      <w:pPr>
        <w:rPr>
          <w:rtl/>
          <w:lang w:bidi="ar-EG"/>
        </w:rPr>
      </w:pPr>
    </w:p>
    <w:p w14:paraId="3D3B2750" w14:textId="77777777" w:rsidR="00684FCD" w:rsidRDefault="00684FCD" w:rsidP="00A24101">
      <w:pPr>
        <w:jc w:val="center"/>
        <w:rPr>
          <w:rtl/>
          <w:lang w:bidi="ar-EG"/>
        </w:rPr>
      </w:pPr>
    </w:p>
    <w:p w14:paraId="215FED00" w14:textId="77777777" w:rsidR="00684FCD" w:rsidRDefault="00684FCD" w:rsidP="00684FCD">
      <w:pPr>
        <w:rPr>
          <w:rtl/>
          <w:lang w:bidi="ar-EG"/>
        </w:rPr>
      </w:pPr>
    </w:p>
    <w:p w14:paraId="7813D0AB" w14:textId="3697B50A" w:rsidR="00F63523" w:rsidRDefault="00F63523">
      <w:pPr>
        <w:bidi w:val="0"/>
        <w:rPr>
          <w:lang w:bidi="ar-EG"/>
        </w:rPr>
      </w:pPr>
    </w:p>
    <w:p w14:paraId="09986642" w14:textId="77777777" w:rsidR="00DC7F19" w:rsidRDefault="00DC7F19" w:rsidP="00F63523">
      <w:pPr>
        <w:jc w:val="center"/>
        <w:rPr>
          <w:rFonts w:asciiTheme="majorBidi" w:hAnsiTheme="majorBidi" w:cstheme="majorBidi"/>
          <w:b/>
          <w:bCs/>
          <w:sz w:val="40"/>
          <w:szCs w:val="40"/>
          <w:rtl/>
          <w:lang w:bidi="ar-EG"/>
        </w:rPr>
      </w:pPr>
    </w:p>
    <w:p w14:paraId="76CE2235" w14:textId="77777777" w:rsidR="00DC7F19" w:rsidRDefault="00DC7F19" w:rsidP="00F63523">
      <w:pPr>
        <w:jc w:val="center"/>
        <w:rPr>
          <w:rFonts w:asciiTheme="majorBidi" w:hAnsiTheme="majorBidi" w:cstheme="majorBidi"/>
          <w:b/>
          <w:bCs/>
          <w:sz w:val="40"/>
          <w:szCs w:val="40"/>
          <w:lang w:bidi="ar-EG"/>
        </w:rPr>
        <w:sectPr w:rsidR="00DC7F19" w:rsidSect="00F126E5">
          <w:headerReference w:type="first" r:id="rId29"/>
          <w:pgSz w:w="11906" w:h="16838"/>
          <w:pgMar w:top="1797" w:right="849" w:bottom="1151" w:left="993" w:header="431" w:footer="142" w:gutter="0"/>
          <w:cols w:space="708"/>
          <w:titlePg/>
          <w:bidi/>
          <w:rtlGutter/>
          <w:docGrid w:linePitch="360"/>
        </w:sectPr>
      </w:pPr>
    </w:p>
    <w:p w14:paraId="7ADAB269" w14:textId="750909E9" w:rsidR="00F63523" w:rsidRPr="00F63523" w:rsidRDefault="00F63523" w:rsidP="00F63523">
      <w:pPr>
        <w:jc w:val="center"/>
        <w:rPr>
          <w:rFonts w:asciiTheme="majorBidi" w:hAnsiTheme="majorBidi" w:cstheme="majorBidi"/>
          <w:b/>
          <w:bCs/>
          <w:sz w:val="40"/>
          <w:szCs w:val="40"/>
          <w:rtl/>
          <w:lang w:bidi="ar-EG"/>
        </w:rPr>
      </w:pPr>
      <w:r w:rsidRPr="00F63523">
        <w:rPr>
          <w:rFonts w:asciiTheme="majorBidi" w:hAnsiTheme="majorBidi" w:cstheme="majorBidi"/>
          <w:b/>
          <w:bCs/>
          <w:sz w:val="40"/>
          <w:szCs w:val="40"/>
          <w:lang w:bidi="ar-EG"/>
        </w:rPr>
        <w:lastRenderedPageBreak/>
        <w:t>SECTION VI.  GENERAL CONDITIONS OF CONTRACT</w:t>
      </w:r>
    </w:p>
    <w:p w14:paraId="3421647E" w14:textId="77777777" w:rsidR="00684FCD" w:rsidRDefault="00684FCD" w:rsidP="00F63523">
      <w:pPr>
        <w:jc w:val="center"/>
        <w:rPr>
          <w:rtl/>
          <w:lang w:bidi="ar-EG"/>
        </w:rPr>
      </w:pPr>
    </w:p>
    <w:p w14:paraId="35D99CBF" w14:textId="785F2C44" w:rsidR="00CA3B80" w:rsidRDefault="00CA3B80" w:rsidP="00684FCD">
      <w:pPr>
        <w:rPr>
          <w:rtl/>
          <w:lang w:bidi="ar-EG"/>
        </w:rPr>
      </w:pPr>
    </w:p>
    <w:p w14:paraId="76322795" w14:textId="7D257B22" w:rsidR="00CA3B80" w:rsidRDefault="00CA3B80" w:rsidP="00684FCD">
      <w:pPr>
        <w:rPr>
          <w:rtl/>
          <w:lang w:bidi="ar-EG"/>
        </w:rPr>
      </w:pPr>
    </w:p>
    <w:p w14:paraId="21F1B8DF" w14:textId="514DFDAE" w:rsidR="00CA3B80" w:rsidRDefault="00CA3B80" w:rsidP="00684FCD">
      <w:pPr>
        <w:rPr>
          <w:rtl/>
          <w:lang w:bidi="ar-EG"/>
        </w:rPr>
      </w:pPr>
    </w:p>
    <w:p w14:paraId="3809DEAB" w14:textId="6DB01385" w:rsidR="00CA3B80" w:rsidRDefault="00CA3B80" w:rsidP="00684FCD">
      <w:pPr>
        <w:rPr>
          <w:rtl/>
          <w:lang w:bidi="ar-EG"/>
        </w:rPr>
      </w:pPr>
    </w:p>
    <w:p w14:paraId="16E9C783" w14:textId="2197992D" w:rsidR="00CA3B80" w:rsidRDefault="00CA3B80" w:rsidP="00684FCD">
      <w:pPr>
        <w:rPr>
          <w:rtl/>
          <w:lang w:bidi="ar-EG"/>
        </w:rPr>
      </w:pPr>
    </w:p>
    <w:p w14:paraId="4FDC09BF" w14:textId="476EB948" w:rsidR="00CA3B80" w:rsidRDefault="00CA3B80" w:rsidP="00684FCD">
      <w:pPr>
        <w:rPr>
          <w:rtl/>
          <w:lang w:bidi="ar-EG"/>
        </w:rPr>
      </w:pPr>
    </w:p>
    <w:p w14:paraId="7DC6D146" w14:textId="4F576DA1" w:rsidR="00CA3B80" w:rsidRDefault="00CA3B80" w:rsidP="00684FCD">
      <w:pPr>
        <w:rPr>
          <w:rtl/>
          <w:lang w:bidi="ar-EG"/>
        </w:rPr>
      </w:pPr>
    </w:p>
    <w:p w14:paraId="6815956C" w14:textId="1F124B92" w:rsidR="00CA3B80" w:rsidRDefault="00CA3B80" w:rsidP="00684FCD">
      <w:pPr>
        <w:rPr>
          <w:rtl/>
          <w:lang w:bidi="ar-EG"/>
        </w:rPr>
      </w:pPr>
    </w:p>
    <w:p w14:paraId="1BE9D2C5" w14:textId="744781EA" w:rsidR="00CA3B80" w:rsidRDefault="00CA3B80" w:rsidP="00684FCD">
      <w:pPr>
        <w:rPr>
          <w:rtl/>
          <w:lang w:bidi="ar-EG"/>
        </w:rPr>
      </w:pPr>
    </w:p>
    <w:p w14:paraId="764FF09B" w14:textId="73CE5B39" w:rsidR="00CA3B80" w:rsidRDefault="00CA3B80" w:rsidP="00684FCD">
      <w:pPr>
        <w:rPr>
          <w:rtl/>
          <w:lang w:bidi="ar-EG"/>
        </w:rPr>
      </w:pPr>
    </w:p>
    <w:p w14:paraId="4E8E8FB8" w14:textId="4E2C62FB" w:rsidR="00CA3B80" w:rsidRDefault="00CA3B80" w:rsidP="00684FCD">
      <w:pPr>
        <w:rPr>
          <w:rtl/>
          <w:lang w:bidi="ar-EG"/>
        </w:rPr>
      </w:pPr>
    </w:p>
    <w:p w14:paraId="17DE088F" w14:textId="3BFB1377" w:rsidR="00CA3B80" w:rsidRDefault="00CA3B80" w:rsidP="00684FCD">
      <w:pPr>
        <w:rPr>
          <w:rtl/>
          <w:lang w:bidi="ar-EG"/>
        </w:rPr>
      </w:pPr>
    </w:p>
    <w:p w14:paraId="2A269AF1" w14:textId="2612D9CE" w:rsidR="00CA3B80" w:rsidRDefault="00CA3B80" w:rsidP="00684FCD">
      <w:pPr>
        <w:rPr>
          <w:rtl/>
          <w:lang w:bidi="ar-EG"/>
        </w:rPr>
      </w:pPr>
    </w:p>
    <w:p w14:paraId="3C3A8DE6" w14:textId="2D629722" w:rsidR="00CA3B80" w:rsidRDefault="00CA3B80" w:rsidP="00684FCD">
      <w:pPr>
        <w:rPr>
          <w:rtl/>
          <w:lang w:bidi="ar-EG"/>
        </w:rPr>
      </w:pPr>
    </w:p>
    <w:p w14:paraId="3A4CC061" w14:textId="2D7D1897" w:rsidR="00CA3B80" w:rsidRDefault="00CA3B80" w:rsidP="00684FCD">
      <w:pPr>
        <w:rPr>
          <w:rtl/>
          <w:lang w:bidi="ar-EG"/>
        </w:rPr>
      </w:pPr>
    </w:p>
    <w:p w14:paraId="33251A0B" w14:textId="3164F2E3" w:rsidR="00CA3B80" w:rsidRDefault="00CA3B80" w:rsidP="00684FCD">
      <w:pPr>
        <w:rPr>
          <w:rtl/>
          <w:lang w:bidi="ar-EG"/>
        </w:rPr>
      </w:pPr>
    </w:p>
    <w:p w14:paraId="08C6AE9B" w14:textId="4925365E" w:rsidR="00CA3B80" w:rsidRDefault="00CA3B80" w:rsidP="00684FCD">
      <w:pPr>
        <w:rPr>
          <w:rtl/>
          <w:lang w:bidi="ar-EG"/>
        </w:rPr>
      </w:pPr>
    </w:p>
    <w:p w14:paraId="33A3879F" w14:textId="23969F94" w:rsidR="00CA3B80" w:rsidRDefault="00CA3B80" w:rsidP="00684FCD">
      <w:pPr>
        <w:rPr>
          <w:rtl/>
          <w:lang w:bidi="ar-EG"/>
        </w:rPr>
      </w:pPr>
    </w:p>
    <w:p w14:paraId="6474A8CF" w14:textId="6A7D084E" w:rsidR="00CA3B80" w:rsidRDefault="00CA3B80" w:rsidP="00684FCD">
      <w:pPr>
        <w:rPr>
          <w:rtl/>
          <w:lang w:bidi="ar-EG"/>
        </w:rPr>
      </w:pPr>
    </w:p>
    <w:p w14:paraId="59B482E2" w14:textId="7D0DFD2D" w:rsidR="00CA3B80" w:rsidRDefault="00CA3B80" w:rsidP="00684FCD">
      <w:pPr>
        <w:rPr>
          <w:rtl/>
          <w:lang w:bidi="ar-EG"/>
        </w:rPr>
      </w:pPr>
    </w:p>
    <w:p w14:paraId="1CB6A8D4" w14:textId="26777BB3" w:rsidR="00CA3B80" w:rsidRDefault="00CA3B80" w:rsidP="00684FCD">
      <w:pPr>
        <w:rPr>
          <w:rtl/>
          <w:lang w:bidi="ar-EG"/>
        </w:rPr>
      </w:pPr>
    </w:p>
    <w:p w14:paraId="50D13BB9" w14:textId="05ECFCCE" w:rsidR="00CA3B80" w:rsidRDefault="00CA3B80" w:rsidP="00684FCD">
      <w:pPr>
        <w:rPr>
          <w:rtl/>
          <w:lang w:bidi="ar-EG"/>
        </w:rPr>
      </w:pPr>
    </w:p>
    <w:p w14:paraId="6FAB2115" w14:textId="13210FF4" w:rsidR="00CA3B80" w:rsidRDefault="00CA3B80" w:rsidP="00684FCD">
      <w:pPr>
        <w:rPr>
          <w:rtl/>
          <w:lang w:bidi="ar-EG"/>
        </w:rPr>
      </w:pPr>
    </w:p>
    <w:p w14:paraId="766DB7B6" w14:textId="6A2DCA89" w:rsidR="00CA3B80" w:rsidRDefault="00CA3B80" w:rsidP="00684FCD">
      <w:pPr>
        <w:rPr>
          <w:rtl/>
          <w:lang w:bidi="ar-EG"/>
        </w:rPr>
      </w:pPr>
    </w:p>
    <w:p w14:paraId="79BFC8B3" w14:textId="4D83808D" w:rsidR="00CA3B80" w:rsidRDefault="00CA3B80" w:rsidP="00684FCD">
      <w:pPr>
        <w:rPr>
          <w:rtl/>
          <w:lang w:bidi="ar-EG"/>
        </w:rPr>
      </w:pPr>
    </w:p>
    <w:p w14:paraId="48E76F13" w14:textId="240F444D" w:rsidR="00CA3B80" w:rsidRDefault="00CA3B80" w:rsidP="00684FCD">
      <w:pPr>
        <w:rPr>
          <w:rtl/>
          <w:lang w:bidi="ar-EG"/>
        </w:rPr>
      </w:pPr>
    </w:p>
    <w:p w14:paraId="78BBF963" w14:textId="77777777" w:rsidR="00CA3B80" w:rsidRDefault="00CA3B80" w:rsidP="00684FCD">
      <w:pPr>
        <w:rPr>
          <w:rtl/>
          <w:lang w:bidi="ar-EG"/>
        </w:rPr>
      </w:pPr>
    </w:p>
    <w:p w14:paraId="63BD1D1D" w14:textId="719CFB2C" w:rsidR="00D731C3" w:rsidRDefault="00D731C3" w:rsidP="00D731C3">
      <w:pPr>
        <w:bidi w:val="0"/>
        <w:rPr>
          <w:lang w:bidi="ar-EG"/>
        </w:rPr>
      </w:pPr>
    </w:p>
    <w:tbl>
      <w:tblPr>
        <w:tblStyle w:val="TableGrid"/>
        <w:tblW w:w="96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A3B80" w:rsidRPr="00CA3B80" w14:paraId="4DEB1223" w14:textId="77777777" w:rsidTr="006F3A22">
        <w:trPr>
          <w:trHeight w:val="580"/>
          <w:jc w:val="right"/>
        </w:trPr>
        <w:tc>
          <w:tcPr>
            <w:tcW w:w="9638" w:type="dxa"/>
            <w:tcBorders>
              <w:bottom w:val="single" w:sz="18" w:space="0" w:color="auto"/>
            </w:tcBorders>
          </w:tcPr>
          <w:p w14:paraId="6912D78C" w14:textId="5BA845E0" w:rsidR="006F3A22" w:rsidRPr="00CA3B80" w:rsidRDefault="00CA3B80" w:rsidP="00F63523">
            <w:pPr>
              <w:bidi w:val="0"/>
              <w:spacing w:line="360" w:lineRule="auto"/>
              <w:jc w:val="center"/>
              <w:rPr>
                <w:rFonts w:asciiTheme="majorBidi" w:hAnsiTheme="majorBidi" w:cstheme="majorBidi"/>
                <w:b/>
                <w:bCs/>
                <w:sz w:val="28"/>
                <w:szCs w:val="28"/>
                <w:lang w:bidi="ar-EG"/>
              </w:rPr>
            </w:pPr>
            <w:r w:rsidRPr="00CA3B80">
              <w:rPr>
                <w:rFonts w:asciiTheme="majorBidi" w:hAnsiTheme="majorBidi" w:cstheme="majorBidi"/>
                <w:b/>
                <w:bCs/>
                <w:sz w:val="28"/>
                <w:szCs w:val="28"/>
                <w:lang w:bidi="ar-EG"/>
              </w:rPr>
              <w:lastRenderedPageBreak/>
              <w:t>Notes on the General Conditions of Contract (GCC)</w:t>
            </w:r>
          </w:p>
        </w:tc>
      </w:tr>
      <w:tr w:rsidR="006F3A22" w:rsidRPr="00CA3B80" w14:paraId="2731A71A" w14:textId="77777777" w:rsidTr="006F3A22">
        <w:trPr>
          <w:trHeight w:val="387"/>
          <w:jc w:val="right"/>
        </w:trPr>
        <w:tc>
          <w:tcPr>
            <w:tcW w:w="9638" w:type="dxa"/>
            <w:tcBorders>
              <w:top w:val="single" w:sz="18" w:space="0" w:color="auto"/>
            </w:tcBorders>
          </w:tcPr>
          <w:p w14:paraId="5734FF44" w14:textId="77777777" w:rsidR="006F3A22" w:rsidRPr="00CA3B80" w:rsidRDefault="006F3A22" w:rsidP="006F3A22">
            <w:pPr>
              <w:bidi w:val="0"/>
              <w:spacing w:line="360" w:lineRule="auto"/>
              <w:jc w:val="center"/>
              <w:rPr>
                <w:rFonts w:asciiTheme="majorBidi" w:hAnsiTheme="majorBidi" w:cstheme="majorBidi"/>
                <w:b/>
                <w:bCs/>
                <w:sz w:val="28"/>
                <w:szCs w:val="28"/>
                <w:lang w:bidi="ar-EG"/>
              </w:rPr>
            </w:pPr>
          </w:p>
        </w:tc>
      </w:tr>
      <w:tr w:rsidR="00CA3B80" w:rsidRPr="00CA3B80" w14:paraId="76C031B3" w14:textId="77777777" w:rsidTr="00CA3B80">
        <w:trPr>
          <w:jc w:val="right"/>
        </w:trPr>
        <w:tc>
          <w:tcPr>
            <w:tcW w:w="9638" w:type="dxa"/>
          </w:tcPr>
          <w:p w14:paraId="4E23B0B7" w14:textId="77777777" w:rsidR="00CA3B80" w:rsidRPr="00CA3B80" w:rsidRDefault="00CA3B80" w:rsidP="00CA3B80">
            <w:pPr>
              <w:bidi w:val="0"/>
              <w:spacing w:line="360" w:lineRule="auto"/>
              <w:jc w:val="both"/>
              <w:rPr>
                <w:rFonts w:asciiTheme="majorBidi" w:hAnsiTheme="majorBidi" w:cstheme="majorBidi"/>
                <w:sz w:val="24"/>
                <w:szCs w:val="24"/>
                <w:lang w:bidi="ar-EG"/>
              </w:rPr>
            </w:pPr>
            <w:r w:rsidRPr="00CA3B80">
              <w:rPr>
                <w:rFonts w:asciiTheme="majorBidi" w:hAnsiTheme="majorBidi" w:cstheme="majorBidi"/>
                <w:sz w:val="24"/>
                <w:szCs w:val="24"/>
                <w:lang w:bidi="ar-EG"/>
              </w:rPr>
              <w:t>The General Conditions of Contract (GCC) contained in this section are to be read in conjunction with the Special Conditions of Contract (SCC) in Section VII and the other documents listed in the Contract Agreement. Together they form a complete document expressing all the rights and obligations of the parties to the Contract.</w:t>
            </w:r>
          </w:p>
        </w:tc>
      </w:tr>
      <w:tr w:rsidR="00CA3B80" w:rsidRPr="00CA3B80" w14:paraId="5DBFFFA7" w14:textId="77777777" w:rsidTr="00CA3B80">
        <w:trPr>
          <w:jc w:val="right"/>
        </w:trPr>
        <w:tc>
          <w:tcPr>
            <w:tcW w:w="9638" w:type="dxa"/>
          </w:tcPr>
          <w:p w14:paraId="463F8EB2" w14:textId="77777777" w:rsidR="00CA3B80" w:rsidRPr="006F3A22" w:rsidRDefault="00CA3B80" w:rsidP="00CA3B80">
            <w:pPr>
              <w:bidi w:val="0"/>
              <w:spacing w:line="360" w:lineRule="auto"/>
              <w:jc w:val="both"/>
              <w:rPr>
                <w:rFonts w:asciiTheme="majorBidi" w:hAnsiTheme="majorBidi" w:cstheme="majorBidi"/>
                <w:sz w:val="24"/>
                <w:szCs w:val="24"/>
                <w:u w:val="single"/>
                <w:lang w:bidi="ar-EG"/>
              </w:rPr>
            </w:pPr>
            <w:r w:rsidRPr="006F3A22">
              <w:rPr>
                <w:rFonts w:asciiTheme="majorBidi" w:hAnsiTheme="majorBidi" w:cstheme="majorBidi"/>
                <w:sz w:val="24"/>
                <w:szCs w:val="24"/>
                <w:u w:val="single"/>
                <w:lang w:bidi="ar-EG"/>
              </w:rPr>
              <w:t xml:space="preserve">{The general terms of the contract shall be preserved without any change or modification. Any amendment, extension, cancellation or addition to each contract shall be entered in Section Seven (Special Conditions of the Contract) by the contracting entity only. }  </w:t>
            </w:r>
          </w:p>
        </w:tc>
      </w:tr>
    </w:tbl>
    <w:p w14:paraId="29BF8F33" w14:textId="77777777" w:rsidR="00D731C3" w:rsidRDefault="00D731C3" w:rsidP="00A44A81">
      <w:pPr>
        <w:rPr>
          <w:rFonts w:ascii="Simplified Arabic" w:hAnsi="Simplified Arabic" w:cs="Simplified Arabic"/>
          <w:sz w:val="24"/>
          <w:szCs w:val="24"/>
          <w:rtl/>
          <w:lang w:bidi="ar-EG"/>
        </w:rPr>
      </w:pPr>
    </w:p>
    <w:p w14:paraId="34E54FB9" w14:textId="77777777" w:rsidR="00D731C3" w:rsidRDefault="00D731C3" w:rsidP="00D731C3">
      <w:pPr>
        <w:bidi w:val="0"/>
        <w:rPr>
          <w:rtl/>
          <w:lang w:bidi="ar-EG"/>
        </w:rPr>
      </w:pPr>
      <w:r>
        <w:rPr>
          <w:rtl/>
          <w:lang w:bidi="ar-EG"/>
        </w:rPr>
        <w:br w:type="page"/>
      </w:r>
    </w:p>
    <w:tbl>
      <w:tblPr>
        <w:tblStyle w:val="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gridCol w:w="1027"/>
      </w:tblGrid>
      <w:tr w:rsidR="00CA3B80" w:rsidRPr="00CA3B80" w14:paraId="2EDB3765" w14:textId="77777777" w:rsidTr="00072BBE">
        <w:trPr>
          <w:gridAfter w:val="1"/>
          <w:wAfter w:w="907" w:type="dxa"/>
        </w:trPr>
        <w:tc>
          <w:tcPr>
            <w:tcW w:w="7978" w:type="dxa"/>
          </w:tcPr>
          <w:p w14:paraId="5C304EE3"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lastRenderedPageBreak/>
              <w:t>Table of Clauses</w:t>
            </w:r>
          </w:p>
        </w:tc>
      </w:tr>
      <w:tr w:rsidR="00CA3B80" w:rsidRPr="00CA3B80" w14:paraId="5ABD5551" w14:textId="77777777" w:rsidTr="00072BBE">
        <w:tc>
          <w:tcPr>
            <w:tcW w:w="7978" w:type="dxa"/>
          </w:tcPr>
          <w:p w14:paraId="2AE8F1C3"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A.  Contract and Interpretation</w:t>
            </w:r>
          </w:p>
        </w:tc>
        <w:tc>
          <w:tcPr>
            <w:tcW w:w="907" w:type="dxa"/>
          </w:tcPr>
          <w:p w14:paraId="458F9809" w14:textId="0E8A5829" w:rsidR="00CA3B80" w:rsidRPr="00CA3B80" w:rsidRDefault="00B6223A" w:rsidP="00072BBE">
            <w:pPr>
              <w:bidi w:val="0"/>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EG"/>
              </w:rPr>
              <w:t>135</w:t>
            </w:r>
          </w:p>
        </w:tc>
      </w:tr>
      <w:tr w:rsidR="00CA3B80" w:rsidRPr="00CA3B80" w14:paraId="3C93717A" w14:textId="77777777" w:rsidTr="00072BBE">
        <w:tc>
          <w:tcPr>
            <w:tcW w:w="7978" w:type="dxa"/>
          </w:tcPr>
          <w:p w14:paraId="2C7EDE1E"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 Definitions                                   </w:t>
            </w:r>
          </w:p>
        </w:tc>
        <w:tc>
          <w:tcPr>
            <w:tcW w:w="907" w:type="dxa"/>
          </w:tcPr>
          <w:p w14:paraId="1A1BE8A3" w14:textId="49950352" w:rsidR="00CA3B80" w:rsidRPr="00CA3B80" w:rsidRDefault="002B4F18"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135</w:t>
            </w:r>
          </w:p>
        </w:tc>
      </w:tr>
      <w:tr w:rsidR="00CA3B80" w:rsidRPr="00CA3B80" w14:paraId="46840CD2" w14:textId="77777777" w:rsidTr="00072BBE">
        <w:tc>
          <w:tcPr>
            <w:tcW w:w="7978" w:type="dxa"/>
          </w:tcPr>
          <w:p w14:paraId="7F752424"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 Contract Documents                   </w:t>
            </w:r>
          </w:p>
        </w:tc>
        <w:tc>
          <w:tcPr>
            <w:tcW w:w="907" w:type="dxa"/>
          </w:tcPr>
          <w:p w14:paraId="4BF87C94" w14:textId="4B5DB3FC" w:rsidR="00CA3B80" w:rsidRPr="00CA3B80" w:rsidRDefault="002B4F18"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141</w:t>
            </w:r>
          </w:p>
        </w:tc>
      </w:tr>
      <w:tr w:rsidR="00CA3B80" w:rsidRPr="00CA3B80" w14:paraId="38B2F6BC" w14:textId="77777777" w:rsidTr="00072BBE">
        <w:tc>
          <w:tcPr>
            <w:tcW w:w="7978" w:type="dxa"/>
          </w:tcPr>
          <w:p w14:paraId="52EC9EEB"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 Interpretation                             </w:t>
            </w:r>
          </w:p>
        </w:tc>
        <w:tc>
          <w:tcPr>
            <w:tcW w:w="907" w:type="dxa"/>
          </w:tcPr>
          <w:p w14:paraId="5A9973E9" w14:textId="506B0DED" w:rsidR="00CA3B80" w:rsidRPr="00CA3B80" w:rsidRDefault="002B4F18"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141</w:t>
            </w:r>
          </w:p>
        </w:tc>
      </w:tr>
      <w:tr w:rsidR="00CA3B80" w:rsidRPr="00CA3B80" w14:paraId="30F2CE48" w14:textId="77777777" w:rsidTr="00072BBE">
        <w:tc>
          <w:tcPr>
            <w:tcW w:w="7978" w:type="dxa"/>
          </w:tcPr>
          <w:p w14:paraId="44B0578C"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4. Notices                                      </w:t>
            </w:r>
          </w:p>
        </w:tc>
        <w:tc>
          <w:tcPr>
            <w:tcW w:w="907" w:type="dxa"/>
          </w:tcPr>
          <w:p w14:paraId="3C1B7A1D" w14:textId="12B9562D" w:rsidR="00CA3B80" w:rsidRPr="00CA3B80" w:rsidRDefault="0003253E" w:rsidP="00C0082F">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w:t>
            </w:r>
            <w:r w:rsidR="002B4F18">
              <w:rPr>
                <w:rFonts w:asciiTheme="majorBidi" w:hAnsiTheme="majorBidi" w:cstheme="majorBidi"/>
                <w:sz w:val="24"/>
                <w:szCs w:val="24"/>
                <w:lang w:bidi="ar-EG"/>
              </w:rPr>
              <w:t>4</w:t>
            </w:r>
          </w:p>
        </w:tc>
      </w:tr>
      <w:tr w:rsidR="00CA3B80" w:rsidRPr="00CA3B80" w14:paraId="01647D0D" w14:textId="77777777" w:rsidTr="00072BBE">
        <w:tc>
          <w:tcPr>
            <w:tcW w:w="7978" w:type="dxa"/>
          </w:tcPr>
          <w:p w14:paraId="6DE07533"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5. Governing Law                           </w:t>
            </w:r>
          </w:p>
        </w:tc>
        <w:tc>
          <w:tcPr>
            <w:tcW w:w="907" w:type="dxa"/>
          </w:tcPr>
          <w:p w14:paraId="56FD0596" w14:textId="0334339A" w:rsidR="00CA3B80" w:rsidRPr="00CA3B80" w:rsidRDefault="002B4F18"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144</w:t>
            </w:r>
          </w:p>
        </w:tc>
      </w:tr>
      <w:tr w:rsidR="00CA3B80" w:rsidRPr="00CA3B80" w14:paraId="5FC307DC" w14:textId="77777777" w:rsidTr="00072BBE">
        <w:tc>
          <w:tcPr>
            <w:tcW w:w="7978" w:type="dxa"/>
          </w:tcPr>
          <w:p w14:paraId="071E107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6. Settlement of Disputes                 </w:t>
            </w:r>
          </w:p>
        </w:tc>
        <w:tc>
          <w:tcPr>
            <w:tcW w:w="907" w:type="dxa"/>
          </w:tcPr>
          <w:p w14:paraId="276AC701" w14:textId="57DDA471" w:rsidR="00CA3B80" w:rsidRPr="00CA3B80" w:rsidRDefault="002B4F18" w:rsidP="00072BBE">
            <w:pPr>
              <w:bidi w:val="0"/>
              <w:spacing w:line="360" w:lineRule="auto"/>
              <w:jc w:val="center"/>
              <w:rPr>
                <w:rFonts w:asciiTheme="majorBidi" w:hAnsiTheme="majorBidi" w:cstheme="majorBidi"/>
                <w:sz w:val="24"/>
                <w:szCs w:val="24"/>
                <w:rtl/>
                <w:lang w:bidi="ar-IQ"/>
              </w:rPr>
            </w:pPr>
            <w:r>
              <w:rPr>
                <w:rFonts w:asciiTheme="majorBidi" w:hAnsiTheme="majorBidi" w:cstheme="majorBidi"/>
                <w:sz w:val="24"/>
                <w:szCs w:val="24"/>
                <w:lang w:bidi="ar-EG"/>
              </w:rPr>
              <w:t>145</w:t>
            </w:r>
          </w:p>
        </w:tc>
      </w:tr>
      <w:tr w:rsidR="00CA3B80" w:rsidRPr="00CA3B80" w14:paraId="30F4EDD0" w14:textId="77777777" w:rsidTr="00072BBE">
        <w:tc>
          <w:tcPr>
            <w:tcW w:w="7978" w:type="dxa"/>
          </w:tcPr>
          <w:p w14:paraId="581173B0"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B. Subject Matter of Contract</w:t>
            </w:r>
          </w:p>
        </w:tc>
        <w:tc>
          <w:tcPr>
            <w:tcW w:w="907" w:type="dxa"/>
          </w:tcPr>
          <w:p w14:paraId="30900EF0" w14:textId="61CBF5C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w:t>
            </w:r>
            <w:r>
              <w:rPr>
                <w:rFonts w:asciiTheme="majorBidi" w:hAnsiTheme="majorBidi" w:cstheme="majorBidi" w:hint="cs"/>
                <w:sz w:val="24"/>
                <w:szCs w:val="24"/>
                <w:rtl/>
                <w:lang w:bidi="ar-EG"/>
              </w:rPr>
              <w:t>7</w:t>
            </w:r>
          </w:p>
        </w:tc>
      </w:tr>
      <w:tr w:rsidR="00CA3B80" w:rsidRPr="00CA3B80" w14:paraId="5407D15E" w14:textId="77777777" w:rsidTr="00072BBE">
        <w:tc>
          <w:tcPr>
            <w:tcW w:w="7978" w:type="dxa"/>
          </w:tcPr>
          <w:p w14:paraId="3F5402E7"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7. Scope of the System                     </w:t>
            </w:r>
          </w:p>
        </w:tc>
        <w:tc>
          <w:tcPr>
            <w:tcW w:w="907" w:type="dxa"/>
          </w:tcPr>
          <w:p w14:paraId="1500368E" w14:textId="1EA361AF"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w:t>
            </w:r>
            <w:r>
              <w:rPr>
                <w:rFonts w:asciiTheme="majorBidi" w:hAnsiTheme="majorBidi" w:cstheme="majorBidi" w:hint="cs"/>
                <w:sz w:val="24"/>
                <w:szCs w:val="24"/>
                <w:rtl/>
                <w:lang w:bidi="ar-EG"/>
              </w:rPr>
              <w:t>7</w:t>
            </w:r>
          </w:p>
        </w:tc>
      </w:tr>
      <w:tr w:rsidR="00CA3B80" w:rsidRPr="00CA3B80" w14:paraId="2ED1327F" w14:textId="77777777" w:rsidTr="00072BBE">
        <w:tc>
          <w:tcPr>
            <w:tcW w:w="7978" w:type="dxa"/>
          </w:tcPr>
          <w:p w14:paraId="4AF7D3B2"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8. Time for Commencement and Initial acceptance</w:t>
            </w:r>
          </w:p>
        </w:tc>
        <w:tc>
          <w:tcPr>
            <w:tcW w:w="907" w:type="dxa"/>
          </w:tcPr>
          <w:p w14:paraId="2081379F" w14:textId="3CCEE191"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w:t>
            </w:r>
            <w:r>
              <w:rPr>
                <w:rFonts w:asciiTheme="majorBidi" w:hAnsiTheme="majorBidi" w:cstheme="majorBidi" w:hint="cs"/>
                <w:sz w:val="24"/>
                <w:szCs w:val="24"/>
                <w:rtl/>
                <w:lang w:bidi="ar-EG"/>
              </w:rPr>
              <w:t>7</w:t>
            </w:r>
          </w:p>
        </w:tc>
      </w:tr>
      <w:tr w:rsidR="00CA3B80" w:rsidRPr="00CA3B80" w14:paraId="27836943" w14:textId="77777777" w:rsidTr="00072BBE">
        <w:tc>
          <w:tcPr>
            <w:tcW w:w="7978" w:type="dxa"/>
          </w:tcPr>
          <w:p w14:paraId="2A8AEED5"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9. Bidder’s Responsibilities                 </w:t>
            </w:r>
          </w:p>
        </w:tc>
        <w:tc>
          <w:tcPr>
            <w:tcW w:w="907" w:type="dxa"/>
          </w:tcPr>
          <w:p w14:paraId="2EF919CD" w14:textId="7D1C12D4"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14</w:t>
            </w:r>
            <w:r>
              <w:rPr>
                <w:rFonts w:asciiTheme="majorBidi" w:hAnsiTheme="majorBidi" w:cstheme="majorBidi" w:hint="cs"/>
                <w:sz w:val="24"/>
                <w:szCs w:val="24"/>
                <w:rtl/>
                <w:lang w:bidi="ar-EG"/>
              </w:rPr>
              <w:t>8</w:t>
            </w:r>
          </w:p>
        </w:tc>
      </w:tr>
      <w:tr w:rsidR="00CA3B80" w:rsidRPr="00CA3B80" w14:paraId="2F5FE8D0" w14:textId="77777777" w:rsidTr="00072BBE">
        <w:tc>
          <w:tcPr>
            <w:tcW w:w="7978" w:type="dxa"/>
          </w:tcPr>
          <w:p w14:paraId="7769F8D7"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10. Contracting Entity’s Responsibilities            </w:t>
            </w:r>
          </w:p>
        </w:tc>
        <w:tc>
          <w:tcPr>
            <w:tcW w:w="907" w:type="dxa"/>
          </w:tcPr>
          <w:p w14:paraId="377C5794" w14:textId="706328D8"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50</w:t>
            </w:r>
          </w:p>
        </w:tc>
      </w:tr>
      <w:tr w:rsidR="00CA3B80" w:rsidRPr="00CA3B80" w14:paraId="7546D7DD" w14:textId="77777777" w:rsidTr="00072BBE">
        <w:tc>
          <w:tcPr>
            <w:tcW w:w="7978" w:type="dxa"/>
          </w:tcPr>
          <w:p w14:paraId="0D734311"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C.  Payment                                                                      </w:t>
            </w:r>
          </w:p>
        </w:tc>
        <w:tc>
          <w:tcPr>
            <w:tcW w:w="907" w:type="dxa"/>
          </w:tcPr>
          <w:p w14:paraId="19E08BF0" w14:textId="59B04671"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2</w:t>
            </w:r>
          </w:p>
        </w:tc>
      </w:tr>
      <w:tr w:rsidR="00CA3B80" w:rsidRPr="00CA3B80" w14:paraId="30910E5D" w14:textId="77777777" w:rsidTr="00072BBE">
        <w:tc>
          <w:tcPr>
            <w:tcW w:w="7978" w:type="dxa"/>
          </w:tcPr>
          <w:p w14:paraId="39D43046"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11. Contract Price                                          </w:t>
            </w:r>
          </w:p>
        </w:tc>
        <w:tc>
          <w:tcPr>
            <w:tcW w:w="907" w:type="dxa"/>
          </w:tcPr>
          <w:p w14:paraId="1C4CB1FE" w14:textId="3CB8385F"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2</w:t>
            </w:r>
          </w:p>
        </w:tc>
      </w:tr>
      <w:tr w:rsidR="00CA3B80" w:rsidRPr="00CA3B80" w14:paraId="1D64603D" w14:textId="77777777" w:rsidTr="00072BBE">
        <w:tc>
          <w:tcPr>
            <w:tcW w:w="7978" w:type="dxa"/>
          </w:tcPr>
          <w:p w14:paraId="47E0D43C"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12. Terms of Payment                             </w:t>
            </w:r>
          </w:p>
        </w:tc>
        <w:tc>
          <w:tcPr>
            <w:tcW w:w="907" w:type="dxa"/>
          </w:tcPr>
          <w:p w14:paraId="173AE275" w14:textId="4F9376DC"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2</w:t>
            </w:r>
          </w:p>
        </w:tc>
      </w:tr>
      <w:tr w:rsidR="00CA3B80" w:rsidRPr="00CA3B80" w14:paraId="75112BE9" w14:textId="77777777" w:rsidTr="00072BBE">
        <w:tc>
          <w:tcPr>
            <w:tcW w:w="7978" w:type="dxa"/>
          </w:tcPr>
          <w:p w14:paraId="2ECCC25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13.Securities                                                                                        </w:t>
            </w:r>
          </w:p>
        </w:tc>
        <w:tc>
          <w:tcPr>
            <w:tcW w:w="907" w:type="dxa"/>
          </w:tcPr>
          <w:p w14:paraId="0048C766" w14:textId="07B0506B"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3</w:t>
            </w:r>
          </w:p>
        </w:tc>
      </w:tr>
      <w:tr w:rsidR="00CA3B80" w:rsidRPr="00CA3B80" w14:paraId="5CAEB1DD" w14:textId="77777777" w:rsidTr="00072BBE">
        <w:tc>
          <w:tcPr>
            <w:tcW w:w="7978" w:type="dxa"/>
          </w:tcPr>
          <w:p w14:paraId="2ECE7EB9"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14. Taxes and Duties                                                                     </w:t>
            </w:r>
          </w:p>
        </w:tc>
        <w:tc>
          <w:tcPr>
            <w:tcW w:w="907" w:type="dxa"/>
          </w:tcPr>
          <w:p w14:paraId="42E03ED2" w14:textId="433DFC52"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4</w:t>
            </w:r>
          </w:p>
        </w:tc>
      </w:tr>
      <w:tr w:rsidR="00CA3B80" w:rsidRPr="00CA3B80" w14:paraId="626EB7BB" w14:textId="77777777" w:rsidTr="00072BBE">
        <w:tc>
          <w:tcPr>
            <w:tcW w:w="7978" w:type="dxa"/>
          </w:tcPr>
          <w:p w14:paraId="34EA6259"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D.  Intellectual Property  </w:t>
            </w:r>
          </w:p>
        </w:tc>
        <w:tc>
          <w:tcPr>
            <w:tcW w:w="907" w:type="dxa"/>
          </w:tcPr>
          <w:p w14:paraId="1ECBBBDD" w14:textId="0851FAF8"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6</w:t>
            </w:r>
          </w:p>
        </w:tc>
      </w:tr>
      <w:tr w:rsidR="00CA3B80" w:rsidRPr="00CA3B80" w14:paraId="2EC696B6" w14:textId="77777777" w:rsidTr="00072BBE">
        <w:tc>
          <w:tcPr>
            <w:tcW w:w="7978" w:type="dxa"/>
          </w:tcPr>
          <w:p w14:paraId="4C8B6124"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15. Copyright                                 </w:t>
            </w:r>
          </w:p>
        </w:tc>
        <w:tc>
          <w:tcPr>
            <w:tcW w:w="907" w:type="dxa"/>
          </w:tcPr>
          <w:p w14:paraId="1A1A849D" w14:textId="01B667B8"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6</w:t>
            </w:r>
          </w:p>
        </w:tc>
      </w:tr>
      <w:tr w:rsidR="00CA3B80" w:rsidRPr="00CA3B80" w14:paraId="450C1BC4" w14:textId="77777777" w:rsidTr="00072BBE">
        <w:tc>
          <w:tcPr>
            <w:tcW w:w="7978" w:type="dxa"/>
          </w:tcPr>
          <w:p w14:paraId="13909D5C"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16. Software License Agreements  </w:t>
            </w:r>
          </w:p>
        </w:tc>
        <w:tc>
          <w:tcPr>
            <w:tcW w:w="907" w:type="dxa"/>
          </w:tcPr>
          <w:p w14:paraId="2DF192B6" w14:textId="3BA83294"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6</w:t>
            </w:r>
          </w:p>
        </w:tc>
      </w:tr>
      <w:tr w:rsidR="00CA3B80" w:rsidRPr="00CA3B80" w14:paraId="3733F365" w14:textId="77777777" w:rsidTr="00072BBE">
        <w:tc>
          <w:tcPr>
            <w:tcW w:w="7978" w:type="dxa"/>
          </w:tcPr>
          <w:p w14:paraId="7C920591"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17. Confidential Information               </w:t>
            </w:r>
          </w:p>
        </w:tc>
        <w:tc>
          <w:tcPr>
            <w:tcW w:w="907" w:type="dxa"/>
          </w:tcPr>
          <w:p w14:paraId="08EC83F0" w14:textId="213FF839"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15</w:t>
            </w:r>
            <w:r>
              <w:rPr>
                <w:rFonts w:asciiTheme="majorBidi" w:hAnsiTheme="majorBidi" w:cstheme="majorBidi" w:hint="cs"/>
                <w:sz w:val="24"/>
                <w:szCs w:val="24"/>
                <w:rtl/>
                <w:lang w:bidi="ar-EG"/>
              </w:rPr>
              <w:t>7</w:t>
            </w:r>
          </w:p>
        </w:tc>
      </w:tr>
      <w:tr w:rsidR="00CA3B80" w:rsidRPr="00CA3B80" w14:paraId="35A61B48" w14:textId="77777777" w:rsidTr="00072BBE">
        <w:tc>
          <w:tcPr>
            <w:tcW w:w="7978" w:type="dxa"/>
          </w:tcPr>
          <w:p w14:paraId="5F0D2B7A"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E.  Supply, Installation, Testing, Commissioning, and Acceptance of the System</w:t>
            </w:r>
          </w:p>
        </w:tc>
        <w:tc>
          <w:tcPr>
            <w:tcW w:w="907" w:type="dxa"/>
          </w:tcPr>
          <w:p w14:paraId="1749D398" w14:textId="65571EE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60</w:t>
            </w:r>
          </w:p>
        </w:tc>
      </w:tr>
      <w:tr w:rsidR="00CA3B80" w:rsidRPr="00CA3B80" w14:paraId="632F5836" w14:textId="77777777" w:rsidTr="00072BBE">
        <w:tc>
          <w:tcPr>
            <w:tcW w:w="7978" w:type="dxa"/>
          </w:tcPr>
          <w:p w14:paraId="40717518"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18. Representatives                            </w:t>
            </w:r>
          </w:p>
        </w:tc>
        <w:tc>
          <w:tcPr>
            <w:tcW w:w="907" w:type="dxa"/>
          </w:tcPr>
          <w:p w14:paraId="5BA5EEB0" w14:textId="16D2F4BF"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60</w:t>
            </w:r>
          </w:p>
        </w:tc>
      </w:tr>
      <w:tr w:rsidR="00CA3B80" w:rsidRPr="00CA3B80" w14:paraId="650A407F" w14:textId="77777777" w:rsidTr="00072BBE">
        <w:tc>
          <w:tcPr>
            <w:tcW w:w="7978" w:type="dxa"/>
          </w:tcPr>
          <w:p w14:paraId="2A580076"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19. Project Plan                                     </w:t>
            </w:r>
          </w:p>
        </w:tc>
        <w:tc>
          <w:tcPr>
            <w:tcW w:w="907" w:type="dxa"/>
          </w:tcPr>
          <w:p w14:paraId="0D16777A" w14:textId="37A01334"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2</w:t>
            </w:r>
          </w:p>
        </w:tc>
      </w:tr>
      <w:tr w:rsidR="00CA3B80" w:rsidRPr="00CA3B80" w14:paraId="3B0600E8" w14:textId="77777777" w:rsidTr="00072BBE">
        <w:tc>
          <w:tcPr>
            <w:tcW w:w="7978" w:type="dxa"/>
          </w:tcPr>
          <w:p w14:paraId="55593E99"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20. Subcontracting                               </w:t>
            </w:r>
          </w:p>
        </w:tc>
        <w:tc>
          <w:tcPr>
            <w:tcW w:w="907" w:type="dxa"/>
          </w:tcPr>
          <w:p w14:paraId="5BC35417" w14:textId="2DD07A63"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2</w:t>
            </w:r>
          </w:p>
        </w:tc>
      </w:tr>
      <w:tr w:rsidR="00CA3B80" w:rsidRPr="00CA3B80" w14:paraId="631C690E" w14:textId="77777777" w:rsidTr="00072BBE">
        <w:tc>
          <w:tcPr>
            <w:tcW w:w="7978" w:type="dxa"/>
          </w:tcPr>
          <w:p w14:paraId="705D9773"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21. Design and Engineering                 </w:t>
            </w:r>
          </w:p>
        </w:tc>
        <w:tc>
          <w:tcPr>
            <w:tcW w:w="907" w:type="dxa"/>
          </w:tcPr>
          <w:p w14:paraId="51880871" w14:textId="5A1DEE94"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3</w:t>
            </w:r>
          </w:p>
        </w:tc>
      </w:tr>
      <w:tr w:rsidR="00CA3B80" w:rsidRPr="00CA3B80" w14:paraId="3EF1886D" w14:textId="77777777" w:rsidTr="00072BBE">
        <w:tc>
          <w:tcPr>
            <w:tcW w:w="7978" w:type="dxa"/>
          </w:tcPr>
          <w:p w14:paraId="53F7293C"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22. Supply, Delivery, and Transport     </w:t>
            </w:r>
          </w:p>
        </w:tc>
        <w:tc>
          <w:tcPr>
            <w:tcW w:w="907" w:type="dxa"/>
          </w:tcPr>
          <w:p w14:paraId="4BF5B2E5" w14:textId="0D65F727"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6</w:t>
            </w:r>
          </w:p>
        </w:tc>
      </w:tr>
      <w:tr w:rsidR="00CA3B80" w:rsidRPr="00CA3B80" w14:paraId="7D411D16" w14:textId="77777777" w:rsidTr="00072BBE">
        <w:tc>
          <w:tcPr>
            <w:tcW w:w="7978" w:type="dxa"/>
          </w:tcPr>
          <w:p w14:paraId="530B86CD"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23. Product Upgrades                             </w:t>
            </w:r>
          </w:p>
        </w:tc>
        <w:tc>
          <w:tcPr>
            <w:tcW w:w="907" w:type="dxa"/>
          </w:tcPr>
          <w:p w14:paraId="7C3F5211" w14:textId="615FB111"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7</w:t>
            </w:r>
          </w:p>
        </w:tc>
      </w:tr>
      <w:tr w:rsidR="00CA3B80" w:rsidRPr="00CA3B80" w14:paraId="0847852F" w14:textId="77777777" w:rsidTr="00072BBE">
        <w:tc>
          <w:tcPr>
            <w:tcW w:w="7978" w:type="dxa"/>
          </w:tcPr>
          <w:p w14:paraId="4605CC5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24. Implementation, Installation, and Other Services   </w:t>
            </w:r>
          </w:p>
        </w:tc>
        <w:tc>
          <w:tcPr>
            <w:tcW w:w="907" w:type="dxa"/>
          </w:tcPr>
          <w:p w14:paraId="677D802B" w14:textId="068CC5ED"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8</w:t>
            </w:r>
          </w:p>
        </w:tc>
      </w:tr>
      <w:tr w:rsidR="00CA3B80" w:rsidRPr="00CA3B80" w14:paraId="173FC3CB" w14:textId="77777777" w:rsidTr="00072BBE">
        <w:tc>
          <w:tcPr>
            <w:tcW w:w="7978" w:type="dxa"/>
          </w:tcPr>
          <w:p w14:paraId="3ACD0CB4"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25. Inspections and Tests                        </w:t>
            </w:r>
          </w:p>
        </w:tc>
        <w:tc>
          <w:tcPr>
            <w:tcW w:w="907" w:type="dxa"/>
          </w:tcPr>
          <w:p w14:paraId="676D2ACF" w14:textId="1C3220B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8</w:t>
            </w:r>
          </w:p>
        </w:tc>
      </w:tr>
      <w:tr w:rsidR="00CA3B80" w:rsidRPr="00CA3B80" w14:paraId="0CA94A76" w14:textId="77777777" w:rsidTr="00072BBE">
        <w:tc>
          <w:tcPr>
            <w:tcW w:w="7978" w:type="dxa"/>
          </w:tcPr>
          <w:p w14:paraId="0446F819"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26. Installation of the System                   </w:t>
            </w:r>
          </w:p>
        </w:tc>
        <w:tc>
          <w:tcPr>
            <w:tcW w:w="907" w:type="dxa"/>
          </w:tcPr>
          <w:p w14:paraId="31A89726" w14:textId="3BE46A1F"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16</w:t>
            </w:r>
            <w:r>
              <w:rPr>
                <w:rFonts w:asciiTheme="majorBidi" w:hAnsiTheme="majorBidi" w:cstheme="majorBidi" w:hint="cs"/>
                <w:sz w:val="24"/>
                <w:szCs w:val="24"/>
                <w:rtl/>
                <w:lang w:bidi="ar-EG"/>
              </w:rPr>
              <w:t>9</w:t>
            </w:r>
          </w:p>
        </w:tc>
      </w:tr>
      <w:tr w:rsidR="00CA3B80" w:rsidRPr="00CA3B80" w14:paraId="57A05E64" w14:textId="77777777" w:rsidTr="00072BBE">
        <w:tc>
          <w:tcPr>
            <w:tcW w:w="7978" w:type="dxa"/>
          </w:tcPr>
          <w:p w14:paraId="559A4C6F"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27. Commissioning and Initial acceptance     </w:t>
            </w:r>
          </w:p>
        </w:tc>
        <w:tc>
          <w:tcPr>
            <w:tcW w:w="907" w:type="dxa"/>
          </w:tcPr>
          <w:p w14:paraId="1B7327AD" w14:textId="0A7B4891"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70</w:t>
            </w:r>
          </w:p>
        </w:tc>
      </w:tr>
      <w:tr w:rsidR="00CA3B80" w:rsidRPr="00CA3B80" w14:paraId="7D8836FC" w14:textId="77777777" w:rsidTr="00072BBE">
        <w:tc>
          <w:tcPr>
            <w:tcW w:w="7978" w:type="dxa"/>
          </w:tcPr>
          <w:p w14:paraId="3E52145F"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lastRenderedPageBreak/>
              <w:t xml:space="preserve">F.  Guarantees and Liabilities                                   </w:t>
            </w:r>
          </w:p>
        </w:tc>
        <w:tc>
          <w:tcPr>
            <w:tcW w:w="907" w:type="dxa"/>
          </w:tcPr>
          <w:p w14:paraId="6DE44585" w14:textId="0E4ED1DC"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3</w:t>
            </w:r>
          </w:p>
        </w:tc>
      </w:tr>
      <w:tr w:rsidR="00CA3B80" w:rsidRPr="00CA3B80" w14:paraId="02E19546" w14:textId="77777777" w:rsidTr="00072BBE">
        <w:tc>
          <w:tcPr>
            <w:tcW w:w="7978" w:type="dxa"/>
          </w:tcPr>
          <w:p w14:paraId="6DB26797"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28. Initial acceptance Time Guarantee      </w:t>
            </w:r>
          </w:p>
        </w:tc>
        <w:tc>
          <w:tcPr>
            <w:tcW w:w="907" w:type="dxa"/>
          </w:tcPr>
          <w:p w14:paraId="703D0A68" w14:textId="6BA933AA"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3</w:t>
            </w:r>
          </w:p>
        </w:tc>
      </w:tr>
      <w:tr w:rsidR="00CA3B80" w:rsidRPr="00CA3B80" w14:paraId="3DD2EEB9" w14:textId="77777777" w:rsidTr="00072BBE">
        <w:tc>
          <w:tcPr>
            <w:tcW w:w="7978" w:type="dxa"/>
          </w:tcPr>
          <w:p w14:paraId="232847CB"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29. Defect Liability                                           </w:t>
            </w:r>
          </w:p>
        </w:tc>
        <w:tc>
          <w:tcPr>
            <w:tcW w:w="907" w:type="dxa"/>
          </w:tcPr>
          <w:p w14:paraId="5B56F46A" w14:textId="087BAFCB"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4</w:t>
            </w:r>
          </w:p>
        </w:tc>
      </w:tr>
      <w:tr w:rsidR="00CA3B80" w:rsidRPr="00CA3B80" w14:paraId="7F4B9E2A" w14:textId="77777777" w:rsidTr="00072BBE">
        <w:tc>
          <w:tcPr>
            <w:tcW w:w="7978" w:type="dxa"/>
          </w:tcPr>
          <w:p w14:paraId="601D0EA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30. Functional Guarantees                                </w:t>
            </w:r>
          </w:p>
        </w:tc>
        <w:tc>
          <w:tcPr>
            <w:tcW w:w="907" w:type="dxa"/>
          </w:tcPr>
          <w:p w14:paraId="55C87955" w14:textId="1ACD5C5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7</w:t>
            </w:r>
          </w:p>
        </w:tc>
      </w:tr>
      <w:tr w:rsidR="00CA3B80" w:rsidRPr="00CA3B80" w14:paraId="36E01765" w14:textId="77777777" w:rsidTr="00072BBE">
        <w:tc>
          <w:tcPr>
            <w:tcW w:w="7978" w:type="dxa"/>
          </w:tcPr>
          <w:p w14:paraId="12FFBF1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31. Intellectual Property Rights Warranty         </w:t>
            </w:r>
          </w:p>
        </w:tc>
        <w:tc>
          <w:tcPr>
            <w:tcW w:w="907" w:type="dxa"/>
          </w:tcPr>
          <w:p w14:paraId="7852F613" w14:textId="7AACD7B4"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8</w:t>
            </w:r>
          </w:p>
        </w:tc>
      </w:tr>
      <w:tr w:rsidR="00CA3B80" w:rsidRPr="00CA3B80" w14:paraId="5B884F9D" w14:textId="77777777" w:rsidTr="00072BBE">
        <w:tc>
          <w:tcPr>
            <w:tcW w:w="7978" w:type="dxa"/>
          </w:tcPr>
          <w:p w14:paraId="4DEE4F96"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32. Intellectual Property Rights Indemnity         </w:t>
            </w:r>
          </w:p>
        </w:tc>
        <w:tc>
          <w:tcPr>
            <w:tcW w:w="907" w:type="dxa"/>
          </w:tcPr>
          <w:p w14:paraId="4A701BC9" w14:textId="33C5D9C7"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17</w:t>
            </w:r>
            <w:r>
              <w:rPr>
                <w:rFonts w:asciiTheme="majorBidi" w:hAnsiTheme="majorBidi" w:cstheme="majorBidi" w:hint="cs"/>
                <w:sz w:val="24"/>
                <w:szCs w:val="24"/>
                <w:rtl/>
                <w:lang w:bidi="ar-EG"/>
              </w:rPr>
              <w:t>9</w:t>
            </w:r>
          </w:p>
        </w:tc>
      </w:tr>
      <w:tr w:rsidR="00CA3B80" w:rsidRPr="00CA3B80" w14:paraId="174D27B1" w14:textId="77777777" w:rsidTr="00072BBE">
        <w:tc>
          <w:tcPr>
            <w:tcW w:w="7978" w:type="dxa"/>
          </w:tcPr>
          <w:p w14:paraId="176329D5"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33. Limitation of Liability                                     </w:t>
            </w:r>
          </w:p>
        </w:tc>
        <w:tc>
          <w:tcPr>
            <w:tcW w:w="907" w:type="dxa"/>
          </w:tcPr>
          <w:p w14:paraId="52488427" w14:textId="326A4ADD"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80</w:t>
            </w:r>
          </w:p>
        </w:tc>
      </w:tr>
      <w:tr w:rsidR="00CA3B80" w:rsidRPr="00CA3B80" w14:paraId="1A7D1059" w14:textId="77777777" w:rsidTr="00072BBE">
        <w:tc>
          <w:tcPr>
            <w:tcW w:w="7978" w:type="dxa"/>
          </w:tcPr>
          <w:p w14:paraId="05F86EF8" w14:textId="77777777" w:rsidR="00CA3B80" w:rsidRPr="00CA3B80" w:rsidRDefault="00CA3B80" w:rsidP="00CA3B80">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G.  Risk Distribution                                                      </w:t>
            </w:r>
          </w:p>
        </w:tc>
        <w:tc>
          <w:tcPr>
            <w:tcW w:w="907" w:type="dxa"/>
          </w:tcPr>
          <w:p w14:paraId="26C5E661" w14:textId="39C24746"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81</w:t>
            </w:r>
          </w:p>
        </w:tc>
      </w:tr>
      <w:tr w:rsidR="00CA3B80" w:rsidRPr="00CA3B80" w14:paraId="59CF5280" w14:textId="77777777" w:rsidTr="00072BBE">
        <w:tc>
          <w:tcPr>
            <w:tcW w:w="7978" w:type="dxa"/>
          </w:tcPr>
          <w:p w14:paraId="4AE8F083"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34. Transfer of Ownership                                   </w:t>
            </w:r>
          </w:p>
        </w:tc>
        <w:tc>
          <w:tcPr>
            <w:tcW w:w="907" w:type="dxa"/>
          </w:tcPr>
          <w:p w14:paraId="655FA4AF" w14:textId="49F9D9AA"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81</w:t>
            </w:r>
          </w:p>
        </w:tc>
      </w:tr>
      <w:tr w:rsidR="00CA3B80" w:rsidRPr="00CA3B80" w14:paraId="442D26C1" w14:textId="77777777" w:rsidTr="00072BBE">
        <w:tc>
          <w:tcPr>
            <w:tcW w:w="7978" w:type="dxa"/>
          </w:tcPr>
          <w:p w14:paraId="019CCE4C"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35. Care of the System                                        </w:t>
            </w:r>
          </w:p>
        </w:tc>
        <w:tc>
          <w:tcPr>
            <w:tcW w:w="907" w:type="dxa"/>
          </w:tcPr>
          <w:p w14:paraId="77A2EC42" w14:textId="1087485B"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81</w:t>
            </w:r>
          </w:p>
        </w:tc>
      </w:tr>
      <w:tr w:rsidR="00CA3B80" w:rsidRPr="00CA3B80" w14:paraId="33C4E76D" w14:textId="77777777" w:rsidTr="00072BBE">
        <w:tc>
          <w:tcPr>
            <w:tcW w:w="7978" w:type="dxa"/>
          </w:tcPr>
          <w:p w14:paraId="133493A8"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36. Loss of or Damage to Property; Accident or Injury to Workers; Indemnification                                                  </w:t>
            </w:r>
          </w:p>
        </w:tc>
        <w:tc>
          <w:tcPr>
            <w:tcW w:w="907" w:type="dxa"/>
          </w:tcPr>
          <w:p w14:paraId="631149D4" w14:textId="73617DBB"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18</w:t>
            </w:r>
            <w:r>
              <w:rPr>
                <w:rFonts w:asciiTheme="majorBidi" w:hAnsiTheme="majorBidi" w:cstheme="majorBidi" w:hint="cs"/>
                <w:sz w:val="24"/>
                <w:szCs w:val="24"/>
                <w:rtl/>
                <w:lang w:bidi="ar-EG"/>
              </w:rPr>
              <w:t>3</w:t>
            </w:r>
          </w:p>
        </w:tc>
      </w:tr>
      <w:tr w:rsidR="00CA3B80" w:rsidRPr="00CA3B80" w14:paraId="5DB040EA" w14:textId="77777777" w:rsidTr="00072BBE">
        <w:tc>
          <w:tcPr>
            <w:tcW w:w="7978" w:type="dxa"/>
          </w:tcPr>
          <w:p w14:paraId="23EF1246"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37. Insurances                                                       </w:t>
            </w:r>
          </w:p>
        </w:tc>
        <w:tc>
          <w:tcPr>
            <w:tcW w:w="907" w:type="dxa"/>
          </w:tcPr>
          <w:p w14:paraId="259CBA75" w14:textId="0C1B5C6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18</w:t>
            </w:r>
            <w:r>
              <w:rPr>
                <w:rFonts w:asciiTheme="majorBidi" w:hAnsiTheme="majorBidi" w:cstheme="majorBidi" w:hint="cs"/>
                <w:sz w:val="24"/>
                <w:szCs w:val="24"/>
                <w:rtl/>
                <w:lang w:bidi="ar-EG"/>
              </w:rPr>
              <w:t>3</w:t>
            </w:r>
          </w:p>
        </w:tc>
      </w:tr>
      <w:tr w:rsidR="00CA3B80" w:rsidRPr="00CA3B80" w14:paraId="610C5C48" w14:textId="77777777" w:rsidTr="00072BBE">
        <w:tc>
          <w:tcPr>
            <w:tcW w:w="7978" w:type="dxa"/>
          </w:tcPr>
          <w:p w14:paraId="4DB7320A"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38. Force Majeure                                                  </w:t>
            </w:r>
          </w:p>
        </w:tc>
        <w:tc>
          <w:tcPr>
            <w:tcW w:w="907" w:type="dxa"/>
          </w:tcPr>
          <w:p w14:paraId="08078C18" w14:textId="736D2B06"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18</w:t>
            </w:r>
            <w:r>
              <w:rPr>
                <w:rFonts w:asciiTheme="majorBidi" w:hAnsiTheme="majorBidi" w:cstheme="majorBidi" w:hint="cs"/>
                <w:sz w:val="24"/>
                <w:szCs w:val="24"/>
                <w:rtl/>
                <w:lang w:bidi="ar-EG"/>
              </w:rPr>
              <w:t>5</w:t>
            </w:r>
          </w:p>
        </w:tc>
      </w:tr>
      <w:tr w:rsidR="00CA3B80" w:rsidRPr="00CA3B80" w14:paraId="1F7EC646" w14:textId="77777777" w:rsidTr="00072BBE">
        <w:tc>
          <w:tcPr>
            <w:tcW w:w="7978" w:type="dxa"/>
          </w:tcPr>
          <w:p w14:paraId="323D12EB" w14:textId="77777777" w:rsidR="00CA3B80" w:rsidRPr="00CA3B80" w:rsidRDefault="00CA3B80" w:rsidP="008B7733">
            <w:pPr>
              <w:bidi w:val="0"/>
              <w:spacing w:line="360" w:lineRule="auto"/>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H.  Change in Contract Elements                                     </w:t>
            </w:r>
          </w:p>
        </w:tc>
        <w:tc>
          <w:tcPr>
            <w:tcW w:w="907" w:type="dxa"/>
          </w:tcPr>
          <w:p w14:paraId="6C0B9643" w14:textId="62343456"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18</w:t>
            </w:r>
            <w:r>
              <w:rPr>
                <w:rFonts w:asciiTheme="majorBidi" w:hAnsiTheme="majorBidi" w:cstheme="majorBidi" w:hint="cs"/>
                <w:sz w:val="24"/>
                <w:szCs w:val="24"/>
                <w:rtl/>
                <w:lang w:bidi="ar-EG"/>
              </w:rPr>
              <w:t>7</w:t>
            </w:r>
          </w:p>
        </w:tc>
      </w:tr>
      <w:tr w:rsidR="00CA3B80" w:rsidRPr="00CA3B80" w14:paraId="64229299" w14:textId="77777777" w:rsidTr="00072BBE">
        <w:tc>
          <w:tcPr>
            <w:tcW w:w="7978" w:type="dxa"/>
          </w:tcPr>
          <w:p w14:paraId="5D89396E"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39. Changes to the System                                 </w:t>
            </w:r>
          </w:p>
        </w:tc>
        <w:tc>
          <w:tcPr>
            <w:tcW w:w="907" w:type="dxa"/>
          </w:tcPr>
          <w:p w14:paraId="746D0E2B" w14:textId="54B3ABD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18</w:t>
            </w:r>
            <w:r>
              <w:rPr>
                <w:rFonts w:asciiTheme="majorBidi" w:hAnsiTheme="majorBidi" w:cstheme="majorBidi" w:hint="cs"/>
                <w:sz w:val="24"/>
                <w:szCs w:val="24"/>
                <w:rtl/>
                <w:lang w:bidi="ar-EG"/>
              </w:rPr>
              <w:t>7</w:t>
            </w:r>
          </w:p>
        </w:tc>
      </w:tr>
      <w:tr w:rsidR="00CA3B80" w:rsidRPr="00CA3B80" w14:paraId="7F69AC67" w14:textId="77777777" w:rsidTr="00072BBE">
        <w:tc>
          <w:tcPr>
            <w:tcW w:w="7978" w:type="dxa"/>
          </w:tcPr>
          <w:p w14:paraId="1D5EE08F" w14:textId="77777777" w:rsidR="00CA3B80" w:rsidRPr="00CA3B80" w:rsidRDefault="00CA3B80"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40. Extension of Time for Achieving Initial acceptance     </w:t>
            </w:r>
          </w:p>
        </w:tc>
        <w:tc>
          <w:tcPr>
            <w:tcW w:w="907" w:type="dxa"/>
          </w:tcPr>
          <w:p w14:paraId="5BD993C8" w14:textId="5C0A03B0" w:rsidR="00CA3B80"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w:t>
            </w:r>
            <w:r>
              <w:rPr>
                <w:rFonts w:asciiTheme="majorBidi" w:hAnsiTheme="majorBidi" w:cstheme="majorBidi" w:hint="cs"/>
                <w:sz w:val="24"/>
                <w:szCs w:val="24"/>
                <w:rtl/>
                <w:lang w:bidi="ar-EG"/>
              </w:rPr>
              <w:t>90</w:t>
            </w:r>
          </w:p>
        </w:tc>
      </w:tr>
      <w:tr w:rsidR="00072BBE" w:rsidRPr="00CA3B80" w14:paraId="16CEAB43" w14:textId="77777777" w:rsidTr="00072BBE">
        <w:tc>
          <w:tcPr>
            <w:tcW w:w="7978" w:type="dxa"/>
          </w:tcPr>
          <w:p w14:paraId="1C4A6E18" w14:textId="3F88B9B9" w:rsidR="00072BBE" w:rsidRPr="00CA3B80" w:rsidRDefault="00072BBE"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41. Termination                                                         </w:t>
            </w:r>
          </w:p>
        </w:tc>
        <w:tc>
          <w:tcPr>
            <w:tcW w:w="907" w:type="dxa"/>
          </w:tcPr>
          <w:p w14:paraId="6E6E415E" w14:textId="462F6E39" w:rsidR="00072BBE"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19</w:t>
            </w:r>
            <w:r>
              <w:rPr>
                <w:rFonts w:asciiTheme="majorBidi" w:hAnsiTheme="majorBidi" w:cstheme="majorBidi" w:hint="cs"/>
                <w:sz w:val="24"/>
                <w:szCs w:val="24"/>
                <w:rtl/>
                <w:lang w:bidi="ar-EG"/>
              </w:rPr>
              <w:t>2</w:t>
            </w:r>
          </w:p>
        </w:tc>
      </w:tr>
      <w:tr w:rsidR="00072BBE" w:rsidRPr="00CA3B80" w14:paraId="39D60E72" w14:textId="77777777" w:rsidTr="00072BBE">
        <w:tc>
          <w:tcPr>
            <w:tcW w:w="7978" w:type="dxa"/>
          </w:tcPr>
          <w:p w14:paraId="1407F118" w14:textId="7B49CCD7" w:rsidR="00072BBE" w:rsidRPr="00CA3B80" w:rsidRDefault="00072BBE" w:rsidP="00997F7C">
            <w:pPr>
              <w:bidi w:val="0"/>
              <w:spacing w:line="360" w:lineRule="auto"/>
              <w:ind w:left="357"/>
              <w:rPr>
                <w:rFonts w:asciiTheme="majorBidi" w:hAnsiTheme="majorBidi" w:cstheme="majorBidi"/>
                <w:sz w:val="24"/>
                <w:szCs w:val="24"/>
                <w:lang w:bidi="ar-EG"/>
              </w:rPr>
            </w:pPr>
            <w:r w:rsidRPr="00CA3B80">
              <w:rPr>
                <w:rFonts w:asciiTheme="majorBidi" w:hAnsiTheme="majorBidi" w:cstheme="majorBidi"/>
                <w:sz w:val="24"/>
                <w:szCs w:val="24"/>
                <w:lang w:bidi="ar-EG"/>
              </w:rPr>
              <w:t xml:space="preserve">42. Assignment                                                             </w:t>
            </w:r>
          </w:p>
        </w:tc>
        <w:tc>
          <w:tcPr>
            <w:tcW w:w="907" w:type="dxa"/>
          </w:tcPr>
          <w:p w14:paraId="0FB8DAFF" w14:textId="2DE92E65" w:rsidR="00072BBE" w:rsidRPr="00CA3B80" w:rsidRDefault="00C0082F" w:rsidP="00072B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19</w:t>
            </w:r>
            <w:r>
              <w:rPr>
                <w:rFonts w:asciiTheme="majorBidi" w:hAnsiTheme="majorBidi" w:cstheme="majorBidi" w:hint="cs"/>
                <w:sz w:val="24"/>
                <w:szCs w:val="24"/>
                <w:rtl/>
                <w:lang w:bidi="ar-EG"/>
              </w:rPr>
              <w:t>9</w:t>
            </w:r>
          </w:p>
        </w:tc>
      </w:tr>
    </w:tbl>
    <w:p w14:paraId="27E5508E" w14:textId="77777777" w:rsidR="00072BBE" w:rsidRDefault="00072BBE">
      <w:pPr>
        <w:rPr>
          <w:rtl/>
          <w:lang w:bidi="ar-EG"/>
        </w:rPr>
      </w:pPr>
      <w:r>
        <w:br w:type="page"/>
      </w:r>
    </w:p>
    <w:tbl>
      <w:tblPr>
        <w:tblStyle w:val="TableGrid"/>
        <w:bidiVisual/>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7"/>
        <w:gridCol w:w="1927"/>
      </w:tblGrid>
      <w:tr w:rsidR="00CA3B80" w:rsidRPr="00CA3B80" w14:paraId="2F29DC9D" w14:textId="77777777" w:rsidTr="007A4467">
        <w:trPr>
          <w:jc w:val="center"/>
        </w:trPr>
        <w:tc>
          <w:tcPr>
            <w:tcW w:w="9644" w:type="dxa"/>
            <w:gridSpan w:val="2"/>
          </w:tcPr>
          <w:p w14:paraId="48AFF766" w14:textId="77777777" w:rsidR="00CA3B80" w:rsidRDefault="00CA3B80" w:rsidP="00072BBE">
            <w:pPr>
              <w:bidi w:val="0"/>
              <w:spacing w:line="360" w:lineRule="auto"/>
              <w:jc w:val="center"/>
              <w:rPr>
                <w:rFonts w:asciiTheme="majorBidi" w:hAnsiTheme="majorBidi" w:cstheme="majorBidi"/>
                <w:b/>
                <w:bCs/>
                <w:sz w:val="32"/>
                <w:szCs w:val="32"/>
                <w:lang w:bidi="ar-EG"/>
              </w:rPr>
            </w:pPr>
            <w:r w:rsidRPr="00CA3B80">
              <w:rPr>
                <w:rFonts w:asciiTheme="majorBidi" w:hAnsiTheme="majorBidi" w:cstheme="majorBidi"/>
                <w:b/>
                <w:bCs/>
                <w:sz w:val="32"/>
                <w:szCs w:val="32"/>
                <w:lang w:bidi="ar-EG"/>
              </w:rPr>
              <w:lastRenderedPageBreak/>
              <w:t>General Conditions of Contract</w:t>
            </w:r>
          </w:p>
          <w:p w14:paraId="78C16AC4" w14:textId="38EBC9F8" w:rsidR="00CA3B80" w:rsidRPr="00CA3B80" w:rsidRDefault="00CA3B80" w:rsidP="00CA3B80">
            <w:pPr>
              <w:bidi w:val="0"/>
              <w:spacing w:line="360" w:lineRule="auto"/>
              <w:jc w:val="center"/>
              <w:rPr>
                <w:rFonts w:asciiTheme="majorBidi" w:hAnsiTheme="majorBidi" w:cstheme="majorBidi"/>
                <w:b/>
                <w:bCs/>
                <w:sz w:val="32"/>
                <w:szCs w:val="32"/>
                <w:rtl/>
                <w:lang w:bidi="ar-EG"/>
              </w:rPr>
            </w:pPr>
          </w:p>
        </w:tc>
      </w:tr>
      <w:tr w:rsidR="00CA3B80" w:rsidRPr="00CA3B80" w14:paraId="3E023FB2" w14:textId="77777777" w:rsidTr="007A4467">
        <w:trPr>
          <w:trHeight w:val="387"/>
          <w:jc w:val="center"/>
        </w:trPr>
        <w:tc>
          <w:tcPr>
            <w:tcW w:w="9644" w:type="dxa"/>
            <w:gridSpan w:val="2"/>
          </w:tcPr>
          <w:p w14:paraId="273C5F49" w14:textId="77777777" w:rsidR="00CA3B80" w:rsidRDefault="00CA3B80" w:rsidP="00CA3B80">
            <w:pPr>
              <w:pStyle w:val="ListParagraph"/>
              <w:numPr>
                <w:ilvl w:val="0"/>
                <w:numId w:val="68"/>
              </w:numPr>
              <w:spacing w:after="0" w:line="360" w:lineRule="auto"/>
              <w:jc w:val="center"/>
              <w:rPr>
                <w:rFonts w:asciiTheme="majorBidi" w:hAnsiTheme="majorBidi" w:cstheme="majorBidi"/>
                <w:b/>
                <w:bCs/>
                <w:sz w:val="32"/>
                <w:szCs w:val="32"/>
                <w:lang w:bidi="ar-EG"/>
              </w:rPr>
            </w:pPr>
            <w:r w:rsidRPr="00CA3B80">
              <w:rPr>
                <w:rFonts w:asciiTheme="majorBidi" w:hAnsiTheme="majorBidi" w:cstheme="majorBidi"/>
                <w:b/>
                <w:bCs/>
                <w:sz w:val="32"/>
                <w:szCs w:val="32"/>
                <w:lang w:bidi="ar-EG"/>
              </w:rPr>
              <w:t>CONTRACT AND INTERPRETATION</w:t>
            </w:r>
          </w:p>
          <w:p w14:paraId="6C20B665" w14:textId="3E45AEF3" w:rsidR="00997F7C" w:rsidRPr="00997F7C" w:rsidRDefault="00997F7C" w:rsidP="00997F7C">
            <w:pPr>
              <w:pStyle w:val="ListParagraph"/>
              <w:spacing w:after="0" w:line="360" w:lineRule="auto"/>
              <w:ind w:left="825"/>
              <w:rPr>
                <w:rFonts w:asciiTheme="majorBidi" w:hAnsiTheme="majorBidi" w:cstheme="majorBidi"/>
                <w:b/>
                <w:bCs/>
                <w:sz w:val="20"/>
                <w:szCs w:val="20"/>
                <w:rtl/>
                <w:lang w:bidi="ar-EG"/>
              </w:rPr>
            </w:pPr>
          </w:p>
        </w:tc>
      </w:tr>
      <w:tr w:rsidR="00CA3B80" w:rsidRPr="008A486F" w14:paraId="0A89B1A9" w14:textId="77777777" w:rsidTr="009C1FDA">
        <w:trPr>
          <w:jc w:val="center"/>
        </w:trPr>
        <w:tc>
          <w:tcPr>
            <w:tcW w:w="8009" w:type="dxa"/>
          </w:tcPr>
          <w:p w14:paraId="412BCEDF" w14:textId="77777777" w:rsidR="00CA3B80" w:rsidRPr="00CA3B80" w:rsidRDefault="00CA3B80" w:rsidP="007A4467">
            <w:pPr>
              <w:bidi w:val="0"/>
              <w:spacing w:before="24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1.1</w:t>
            </w:r>
            <w:r w:rsidRPr="00CA3B80">
              <w:rPr>
                <w:rFonts w:asciiTheme="majorBidi" w:hAnsiTheme="majorBidi" w:cstheme="majorBidi"/>
                <w:sz w:val="24"/>
                <w:szCs w:val="24"/>
              </w:rPr>
              <w:tab/>
              <w:t>In this Contract, the following terms shall be interpreted as indicated below.</w:t>
            </w:r>
          </w:p>
        </w:tc>
        <w:tc>
          <w:tcPr>
            <w:tcW w:w="1635" w:type="dxa"/>
          </w:tcPr>
          <w:p w14:paraId="1A86E500" w14:textId="77777777" w:rsidR="00CA3B80" w:rsidRPr="00C51666" w:rsidRDefault="00CA3B80" w:rsidP="00CA3B80">
            <w:pPr>
              <w:bidi w:val="0"/>
              <w:spacing w:line="360" w:lineRule="auto"/>
              <w:rPr>
                <w:rFonts w:asciiTheme="majorBidi" w:hAnsiTheme="majorBidi" w:cstheme="majorBidi"/>
                <w:b/>
                <w:sz w:val="28"/>
                <w:szCs w:val="28"/>
              </w:rPr>
            </w:pPr>
          </w:p>
          <w:p w14:paraId="48AC06B2" w14:textId="22F134E4" w:rsidR="00CA3B80" w:rsidRPr="00C51666" w:rsidRDefault="00CA3B80" w:rsidP="00CA3B80">
            <w:pPr>
              <w:bidi w:val="0"/>
              <w:spacing w:line="360" w:lineRule="auto"/>
              <w:rPr>
                <w:rFonts w:asciiTheme="majorBidi" w:hAnsiTheme="majorBidi" w:cstheme="majorBidi"/>
                <w:sz w:val="28"/>
                <w:szCs w:val="28"/>
                <w:rtl/>
                <w:lang w:bidi="ar-EG"/>
              </w:rPr>
            </w:pPr>
            <w:r w:rsidRPr="00C51666">
              <w:rPr>
                <w:rFonts w:asciiTheme="majorBidi" w:hAnsiTheme="majorBidi" w:cstheme="majorBidi"/>
                <w:b/>
                <w:sz w:val="28"/>
                <w:szCs w:val="28"/>
              </w:rPr>
              <w:t>1. Definitions</w:t>
            </w:r>
          </w:p>
        </w:tc>
      </w:tr>
      <w:tr w:rsidR="00CA3B80" w:rsidRPr="008A486F" w14:paraId="70E6DE0F" w14:textId="77777777" w:rsidTr="009C1FDA">
        <w:trPr>
          <w:jc w:val="center"/>
        </w:trPr>
        <w:tc>
          <w:tcPr>
            <w:tcW w:w="8009" w:type="dxa"/>
          </w:tcPr>
          <w:p w14:paraId="74E1A269"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(a) </w:t>
            </w:r>
            <w:r w:rsidRPr="00CA3B80">
              <w:rPr>
                <w:rFonts w:asciiTheme="majorBidi" w:hAnsiTheme="majorBidi" w:cstheme="majorBidi"/>
              </w:rPr>
              <w:tab/>
              <w:t>contract elements</w:t>
            </w:r>
          </w:p>
        </w:tc>
        <w:tc>
          <w:tcPr>
            <w:tcW w:w="1635" w:type="dxa"/>
          </w:tcPr>
          <w:p w14:paraId="0F209AFF"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FD3D36C" w14:textId="77777777" w:rsidTr="009C1FDA">
        <w:trPr>
          <w:jc w:val="center"/>
        </w:trPr>
        <w:tc>
          <w:tcPr>
            <w:tcW w:w="8009" w:type="dxa"/>
          </w:tcPr>
          <w:p w14:paraId="044D5571" w14:textId="38550D2D"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(a.1)</w:t>
            </w:r>
            <w:r w:rsidR="00D930CC">
              <w:rPr>
                <w:rFonts w:asciiTheme="majorBidi" w:hAnsiTheme="majorBidi" w:cstheme="majorBidi"/>
              </w:rPr>
              <w:t xml:space="preserve"> </w:t>
            </w:r>
            <w:r w:rsidRPr="00CA3B80">
              <w:rPr>
                <w:rFonts w:asciiTheme="majorBidi" w:hAnsiTheme="majorBidi" w:cstheme="majorBidi"/>
              </w:rPr>
              <w:t xml:space="preserve">“Contract” or “Contract Agreement” means the Agreement entered into between the Contracting Entity and the Bidder, together with the Contract Documents referred to therein.  </w:t>
            </w:r>
          </w:p>
        </w:tc>
        <w:tc>
          <w:tcPr>
            <w:tcW w:w="1635" w:type="dxa"/>
          </w:tcPr>
          <w:p w14:paraId="25D38CF8" w14:textId="77777777" w:rsidR="00CA3B80" w:rsidRPr="00C51666" w:rsidRDefault="00CA3B80" w:rsidP="001266F8">
            <w:pPr>
              <w:bidi w:val="0"/>
              <w:spacing w:line="360" w:lineRule="auto"/>
              <w:ind w:right="469"/>
              <w:rPr>
                <w:rFonts w:asciiTheme="majorBidi" w:hAnsiTheme="majorBidi" w:cstheme="majorBidi"/>
                <w:b/>
                <w:sz w:val="28"/>
                <w:szCs w:val="28"/>
              </w:rPr>
            </w:pPr>
          </w:p>
        </w:tc>
      </w:tr>
      <w:tr w:rsidR="00CA3B80" w:rsidRPr="008A486F" w14:paraId="35B223E4" w14:textId="77777777" w:rsidTr="009C1FDA">
        <w:trPr>
          <w:jc w:val="center"/>
        </w:trPr>
        <w:tc>
          <w:tcPr>
            <w:tcW w:w="8009" w:type="dxa"/>
          </w:tcPr>
          <w:p w14:paraId="3B780168" w14:textId="0D55476F" w:rsidR="00CA3B80" w:rsidRPr="00CA3B80" w:rsidRDefault="00D930CC" w:rsidP="007A4467">
            <w:pPr>
              <w:pStyle w:val="Normal1"/>
              <w:spacing w:line="360" w:lineRule="auto"/>
              <w:ind w:left="449" w:hanging="426"/>
              <w:rPr>
                <w:rFonts w:asciiTheme="majorBidi" w:hAnsiTheme="majorBidi" w:cstheme="majorBidi"/>
              </w:rPr>
            </w:pPr>
            <w:r>
              <w:rPr>
                <w:rFonts w:asciiTheme="majorBidi" w:hAnsiTheme="majorBidi" w:cstheme="majorBidi"/>
              </w:rPr>
              <w:t xml:space="preserve">(a.2) </w:t>
            </w:r>
            <w:r w:rsidR="00CA3B80" w:rsidRPr="00CA3B80">
              <w:rPr>
                <w:rFonts w:asciiTheme="majorBidi" w:hAnsiTheme="majorBidi" w:cstheme="majorBidi"/>
              </w:rPr>
              <w:t>“GCC” means the General Conditions of Contract.</w:t>
            </w:r>
          </w:p>
        </w:tc>
        <w:tc>
          <w:tcPr>
            <w:tcW w:w="1635" w:type="dxa"/>
          </w:tcPr>
          <w:p w14:paraId="05DACB33"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482F0D6" w14:textId="77777777" w:rsidTr="009C1FDA">
        <w:trPr>
          <w:jc w:val="center"/>
        </w:trPr>
        <w:tc>
          <w:tcPr>
            <w:tcW w:w="8009" w:type="dxa"/>
          </w:tcPr>
          <w:p w14:paraId="3DB9597F" w14:textId="6A31A35E"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(a.3)</w:t>
            </w:r>
            <w:r w:rsidR="00D930CC">
              <w:rPr>
                <w:rFonts w:asciiTheme="majorBidi" w:hAnsiTheme="majorBidi" w:cstheme="majorBidi"/>
              </w:rPr>
              <w:t xml:space="preserve"> </w:t>
            </w:r>
            <w:r w:rsidRPr="00CA3B80">
              <w:rPr>
                <w:rFonts w:asciiTheme="majorBidi" w:hAnsiTheme="majorBidi" w:cstheme="majorBidi"/>
              </w:rPr>
              <w:t>“SCC” means the Special Conditions of Contract.</w:t>
            </w:r>
          </w:p>
        </w:tc>
        <w:tc>
          <w:tcPr>
            <w:tcW w:w="1635" w:type="dxa"/>
          </w:tcPr>
          <w:p w14:paraId="0AAB30FC"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49C7A74" w14:textId="77777777" w:rsidTr="009C1FDA">
        <w:trPr>
          <w:jc w:val="center"/>
        </w:trPr>
        <w:tc>
          <w:tcPr>
            <w:tcW w:w="8009" w:type="dxa"/>
          </w:tcPr>
          <w:p w14:paraId="73377947" w14:textId="31E74E5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(a.4) “Technical Requirements” means the Technical Requirements Section of the Tender Documents.</w:t>
            </w:r>
          </w:p>
        </w:tc>
        <w:tc>
          <w:tcPr>
            <w:tcW w:w="1635" w:type="dxa"/>
          </w:tcPr>
          <w:p w14:paraId="323489F0"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D41CFEA" w14:textId="77777777" w:rsidTr="009C1FDA">
        <w:trPr>
          <w:jc w:val="center"/>
        </w:trPr>
        <w:tc>
          <w:tcPr>
            <w:tcW w:w="8009" w:type="dxa"/>
          </w:tcPr>
          <w:p w14:paraId="2083571F" w14:textId="3F9A8971" w:rsidR="00CA3B80" w:rsidRPr="00CA3B80" w:rsidRDefault="00AA1CF7" w:rsidP="007A4467">
            <w:pPr>
              <w:pStyle w:val="Normal1"/>
              <w:spacing w:line="360" w:lineRule="auto"/>
              <w:ind w:left="449" w:hanging="426"/>
              <w:rPr>
                <w:rFonts w:asciiTheme="majorBidi" w:hAnsiTheme="majorBidi" w:cstheme="majorBidi"/>
              </w:rPr>
            </w:pPr>
            <w:r>
              <w:rPr>
                <w:rFonts w:asciiTheme="majorBidi" w:hAnsiTheme="majorBidi" w:cstheme="majorBidi"/>
              </w:rPr>
              <w:t xml:space="preserve">(a.5) </w:t>
            </w:r>
            <w:r w:rsidR="00CA3B80" w:rsidRPr="00CA3B80">
              <w:rPr>
                <w:rFonts w:asciiTheme="majorBidi" w:hAnsiTheme="majorBidi" w:cstheme="majorBidi"/>
              </w:rPr>
              <w:t>“Implementation Schedule” means the Implementation Schedule Sub-section of the Technical Requirements.</w:t>
            </w:r>
          </w:p>
        </w:tc>
        <w:tc>
          <w:tcPr>
            <w:tcW w:w="1635" w:type="dxa"/>
          </w:tcPr>
          <w:p w14:paraId="69B2039F"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1E9D6A7" w14:textId="77777777" w:rsidTr="009C1FDA">
        <w:trPr>
          <w:jc w:val="center"/>
        </w:trPr>
        <w:tc>
          <w:tcPr>
            <w:tcW w:w="8009" w:type="dxa"/>
          </w:tcPr>
          <w:p w14:paraId="0F02911A" w14:textId="1AA9BC18" w:rsidR="00CA3B80" w:rsidRPr="00CA3B80" w:rsidRDefault="00AA1CF7" w:rsidP="007A4467">
            <w:pPr>
              <w:pStyle w:val="Normal1"/>
              <w:spacing w:line="360" w:lineRule="auto"/>
              <w:ind w:left="449" w:hanging="426"/>
              <w:rPr>
                <w:rFonts w:asciiTheme="majorBidi" w:hAnsiTheme="majorBidi" w:cstheme="majorBidi"/>
              </w:rPr>
            </w:pPr>
            <w:r>
              <w:rPr>
                <w:rFonts w:asciiTheme="majorBidi" w:hAnsiTheme="majorBidi" w:cstheme="majorBidi"/>
              </w:rPr>
              <w:t xml:space="preserve">(a.6) </w:t>
            </w:r>
            <w:r w:rsidR="00CA3B80" w:rsidRPr="00CA3B80">
              <w:rPr>
                <w:rFonts w:asciiTheme="majorBidi" w:hAnsiTheme="majorBidi" w:cstheme="majorBidi"/>
              </w:rPr>
              <w:t>“Contract Price” means the price or prices defined in Article 2 (Contract Price and Terms of Payment) of the Contract Agreement.</w:t>
            </w:r>
          </w:p>
        </w:tc>
        <w:tc>
          <w:tcPr>
            <w:tcW w:w="1635" w:type="dxa"/>
          </w:tcPr>
          <w:p w14:paraId="70853908"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0933077" w14:textId="77777777" w:rsidTr="009C1FDA">
        <w:trPr>
          <w:jc w:val="center"/>
        </w:trPr>
        <w:tc>
          <w:tcPr>
            <w:tcW w:w="8009" w:type="dxa"/>
          </w:tcPr>
          <w:p w14:paraId="584078AF" w14:textId="1C70E11D" w:rsidR="00CA3B80" w:rsidRPr="00CA3B80" w:rsidRDefault="00AA1CF7" w:rsidP="007A4467">
            <w:pPr>
              <w:pStyle w:val="Normal1"/>
              <w:spacing w:after="160" w:line="360" w:lineRule="auto"/>
              <w:ind w:left="449" w:hanging="426"/>
              <w:rPr>
                <w:rFonts w:asciiTheme="majorBidi" w:hAnsiTheme="majorBidi" w:cstheme="majorBidi"/>
              </w:rPr>
            </w:pPr>
            <w:r>
              <w:rPr>
                <w:rFonts w:asciiTheme="majorBidi" w:hAnsiTheme="majorBidi" w:cstheme="majorBidi"/>
              </w:rPr>
              <w:t xml:space="preserve">(a.7) </w:t>
            </w:r>
            <w:r w:rsidR="00CA3B80" w:rsidRPr="00CA3B80">
              <w:rPr>
                <w:rFonts w:asciiTheme="majorBidi" w:hAnsiTheme="majorBidi" w:cstheme="majorBidi"/>
              </w:rPr>
              <w:t xml:space="preserve">“Supply Regulations” refers to the applicable Iraqi Public Supply Regulations specified </w:t>
            </w:r>
            <w:r w:rsidR="00CA3B80" w:rsidRPr="00CA3B80">
              <w:rPr>
                <w:rFonts w:asciiTheme="majorBidi" w:hAnsiTheme="majorBidi" w:cstheme="majorBidi"/>
                <w:b/>
              </w:rPr>
              <w:t>in the SCC</w:t>
            </w:r>
            <w:r w:rsidR="00CA3B80" w:rsidRPr="00CA3B80">
              <w:rPr>
                <w:rFonts w:asciiTheme="majorBidi" w:hAnsiTheme="majorBidi" w:cstheme="majorBidi"/>
              </w:rPr>
              <w:t>.</w:t>
            </w:r>
          </w:p>
        </w:tc>
        <w:tc>
          <w:tcPr>
            <w:tcW w:w="1635" w:type="dxa"/>
          </w:tcPr>
          <w:p w14:paraId="3C62ACF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B81A8D7" w14:textId="77777777" w:rsidTr="009C1FDA">
        <w:trPr>
          <w:jc w:val="center"/>
        </w:trPr>
        <w:tc>
          <w:tcPr>
            <w:tcW w:w="8009" w:type="dxa"/>
          </w:tcPr>
          <w:p w14:paraId="3D4B90FC" w14:textId="77598109" w:rsidR="00CA3B80" w:rsidRPr="00CA3B80" w:rsidRDefault="00AA1CF7" w:rsidP="007A4467">
            <w:pPr>
              <w:pStyle w:val="Normal1"/>
              <w:spacing w:after="160" w:line="360" w:lineRule="auto"/>
              <w:ind w:left="449" w:hanging="426"/>
              <w:rPr>
                <w:rFonts w:asciiTheme="majorBidi" w:hAnsiTheme="majorBidi" w:cstheme="majorBidi"/>
              </w:rPr>
            </w:pPr>
            <w:r>
              <w:rPr>
                <w:rFonts w:asciiTheme="majorBidi" w:hAnsiTheme="majorBidi" w:cstheme="majorBidi"/>
              </w:rPr>
              <w:t xml:space="preserve">(a.8)  </w:t>
            </w:r>
            <w:r w:rsidR="00CA3B80" w:rsidRPr="00CA3B80">
              <w:rPr>
                <w:rFonts w:asciiTheme="majorBidi" w:hAnsiTheme="majorBidi" w:cstheme="majorBidi"/>
              </w:rPr>
              <w:t xml:space="preserve">“Tender Documents” refers to the collection of documents issued by the Contracting Entity to instruct and inform potential bidders of the processes for bidding, selection of the winning bid, and Contract formation, as well as the contractual Conditions governing the relationship between the Contracting entity and the Bidder.  </w:t>
            </w:r>
          </w:p>
        </w:tc>
        <w:tc>
          <w:tcPr>
            <w:tcW w:w="1635" w:type="dxa"/>
          </w:tcPr>
          <w:p w14:paraId="1705FB2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BA0C355" w14:textId="77777777" w:rsidTr="009C1FDA">
        <w:trPr>
          <w:jc w:val="center"/>
        </w:trPr>
        <w:tc>
          <w:tcPr>
            <w:tcW w:w="8009" w:type="dxa"/>
          </w:tcPr>
          <w:p w14:paraId="3828BD6B"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(b) </w:t>
            </w:r>
            <w:r w:rsidRPr="00CA3B80">
              <w:rPr>
                <w:rFonts w:asciiTheme="majorBidi" w:hAnsiTheme="majorBidi" w:cstheme="majorBidi"/>
              </w:rPr>
              <w:tab/>
              <w:t>entities</w:t>
            </w:r>
          </w:p>
        </w:tc>
        <w:tc>
          <w:tcPr>
            <w:tcW w:w="1635" w:type="dxa"/>
          </w:tcPr>
          <w:p w14:paraId="0DF7847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53A7DDB" w14:textId="77777777" w:rsidTr="009C1FDA">
        <w:trPr>
          <w:jc w:val="center"/>
        </w:trPr>
        <w:tc>
          <w:tcPr>
            <w:tcW w:w="8009" w:type="dxa"/>
          </w:tcPr>
          <w:p w14:paraId="7F71FD7D"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(b.1)</w:t>
            </w:r>
            <w:r w:rsidRPr="00CA3B80">
              <w:rPr>
                <w:rFonts w:asciiTheme="majorBidi" w:hAnsiTheme="majorBidi" w:cstheme="majorBidi"/>
              </w:rPr>
              <w:tab/>
              <w:t xml:space="preserve">“Contracting Entity or Contracting entity” means the person purchasing the IT system, as specified </w:t>
            </w:r>
            <w:r w:rsidRPr="00CA3B80">
              <w:rPr>
                <w:rFonts w:asciiTheme="majorBidi" w:hAnsiTheme="majorBidi" w:cstheme="majorBidi"/>
                <w:b/>
              </w:rPr>
              <w:t>in the SCC</w:t>
            </w:r>
            <w:r w:rsidRPr="00CA3B80">
              <w:rPr>
                <w:rFonts w:asciiTheme="majorBidi" w:hAnsiTheme="majorBidi" w:cstheme="majorBidi"/>
              </w:rPr>
              <w:t>.</w:t>
            </w:r>
          </w:p>
        </w:tc>
        <w:tc>
          <w:tcPr>
            <w:tcW w:w="1635" w:type="dxa"/>
          </w:tcPr>
          <w:p w14:paraId="53169AB9"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20CDA19" w14:textId="77777777" w:rsidTr="009C1FDA">
        <w:trPr>
          <w:jc w:val="center"/>
        </w:trPr>
        <w:tc>
          <w:tcPr>
            <w:tcW w:w="8009" w:type="dxa"/>
          </w:tcPr>
          <w:p w14:paraId="4489215E"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lastRenderedPageBreak/>
              <w:t>(b.2)</w:t>
            </w:r>
            <w:r w:rsidRPr="00CA3B80">
              <w:rPr>
                <w:rFonts w:asciiTheme="majorBidi" w:hAnsiTheme="majorBidi" w:cstheme="majorBidi"/>
              </w:rPr>
              <w:tab/>
              <w:t xml:space="preserve">“Project Manager” means the person(s) appointed by the Contracting entity in the manner provided in GCC Clause 18.1 (Project Manager) and named as such </w:t>
            </w:r>
            <w:r w:rsidRPr="00CA3B80">
              <w:rPr>
                <w:rFonts w:asciiTheme="majorBidi" w:hAnsiTheme="majorBidi" w:cstheme="majorBidi"/>
                <w:b/>
              </w:rPr>
              <w:t xml:space="preserve">in the SCC </w:t>
            </w:r>
            <w:r w:rsidRPr="00CA3B80">
              <w:rPr>
                <w:rFonts w:asciiTheme="majorBidi" w:hAnsiTheme="majorBidi" w:cstheme="majorBidi"/>
              </w:rPr>
              <w:t>to perform the duties delegated by the Contracting entity.</w:t>
            </w:r>
          </w:p>
        </w:tc>
        <w:tc>
          <w:tcPr>
            <w:tcW w:w="1635" w:type="dxa"/>
          </w:tcPr>
          <w:p w14:paraId="5BD1FE1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DCCE02C" w14:textId="77777777" w:rsidTr="009C1FDA">
        <w:trPr>
          <w:jc w:val="center"/>
        </w:trPr>
        <w:tc>
          <w:tcPr>
            <w:tcW w:w="8009" w:type="dxa"/>
          </w:tcPr>
          <w:p w14:paraId="4A706461"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(b.3)</w:t>
            </w:r>
            <w:r w:rsidRPr="00CA3B80">
              <w:rPr>
                <w:rFonts w:asciiTheme="majorBidi" w:hAnsiTheme="majorBidi" w:cstheme="majorBidi"/>
              </w:rPr>
              <w:tab/>
              <w:t>“Bidder” means the person(s) whose bid to perform the Contract has been accepted by the Contracting entity and is named as such in the Contract Agreement.</w:t>
            </w:r>
          </w:p>
        </w:tc>
        <w:tc>
          <w:tcPr>
            <w:tcW w:w="1635" w:type="dxa"/>
          </w:tcPr>
          <w:p w14:paraId="54C7BDE5"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5D87742" w14:textId="77777777" w:rsidTr="009C1FDA">
        <w:trPr>
          <w:jc w:val="center"/>
        </w:trPr>
        <w:tc>
          <w:tcPr>
            <w:tcW w:w="8009" w:type="dxa"/>
          </w:tcPr>
          <w:p w14:paraId="59B6609A"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(b.4)</w:t>
            </w:r>
            <w:r w:rsidRPr="00CA3B80">
              <w:rPr>
                <w:rFonts w:asciiTheme="majorBidi" w:hAnsiTheme="majorBidi" w:cstheme="majorBidi"/>
              </w:rPr>
              <w:tab/>
              <w:t>“Bidder’s Representative” means any person nominated by the Bidder and approved by the Contracting entity in the manner provided in GCC Clause 18.2 (Bidder’s Representative) to perform the duties delegated by the Bidder.</w:t>
            </w:r>
          </w:p>
        </w:tc>
        <w:tc>
          <w:tcPr>
            <w:tcW w:w="1635" w:type="dxa"/>
          </w:tcPr>
          <w:p w14:paraId="44A4EB0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E2B0CFB" w14:textId="77777777" w:rsidTr="009C1FDA">
        <w:trPr>
          <w:jc w:val="center"/>
        </w:trPr>
        <w:tc>
          <w:tcPr>
            <w:tcW w:w="8009" w:type="dxa"/>
          </w:tcPr>
          <w:p w14:paraId="085448B5"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(b.5)</w:t>
            </w:r>
            <w:r w:rsidRPr="00CA3B80">
              <w:rPr>
                <w:rFonts w:asciiTheme="majorBidi" w:hAnsiTheme="majorBidi" w:cstheme="majorBidi"/>
              </w:rPr>
              <w:tab/>
              <w:t>“Subbidder,” including vendors, means any person to whom any of the obligations of the Bidder is subcontracted directly or indirectly by the Bidder.</w:t>
            </w:r>
          </w:p>
        </w:tc>
        <w:tc>
          <w:tcPr>
            <w:tcW w:w="1635" w:type="dxa"/>
          </w:tcPr>
          <w:p w14:paraId="247601A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A180E4A" w14:textId="77777777" w:rsidTr="009C1FDA">
        <w:trPr>
          <w:jc w:val="center"/>
        </w:trPr>
        <w:tc>
          <w:tcPr>
            <w:tcW w:w="8009" w:type="dxa"/>
          </w:tcPr>
          <w:p w14:paraId="23A3809A"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(b.6) </w:t>
            </w:r>
            <w:r w:rsidRPr="00CA3B80">
              <w:rPr>
                <w:rFonts w:asciiTheme="majorBidi" w:hAnsiTheme="majorBidi" w:cstheme="majorBidi"/>
              </w:rPr>
              <w:tab/>
              <w:t>“Agreed Dispute Settlement Broker” means the person named in Appendix 2 of the Contract Agreement, appointed by agreement between the Contracting entity and the Bidder to make a decision on or to settle any dispute or difference between the Contracting entity and the Bidder referred to him or her by the parties, pursuant to GCC Clause 6.1 (Agreed Dispute Settlement Broker).</w:t>
            </w:r>
          </w:p>
        </w:tc>
        <w:tc>
          <w:tcPr>
            <w:tcW w:w="1635" w:type="dxa"/>
          </w:tcPr>
          <w:p w14:paraId="52895894"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108745A6" w14:textId="77777777" w:rsidTr="009C1FDA">
        <w:trPr>
          <w:jc w:val="center"/>
        </w:trPr>
        <w:tc>
          <w:tcPr>
            <w:tcW w:w="8009" w:type="dxa"/>
          </w:tcPr>
          <w:p w14:paraId="6F8A791C"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(b.7)</w:t>
            </w:r>
            <w:r w:rsidRPr="00CA3B80">
              <w:rPr>
                <w:rFonts w:asciiTheme="majorBidi" w:hAnsiTheme="majorBidi" w:cstheme="majorBidi"/>
              </w:rPr>
              <w:tab/>
              <w:t>“The Iraqi Board of Supreme Audit” (also called “The IBSA”) means the Iraqi public agency responsible for auditing the public tenders and contracts.</w:t>
            </w:r>
          </w:p>
        </w:tc>
        <w:tc>
          <w:tcPr>
            <w:tcW w:w="1635" w:type="dxa"/>
          </w:tcPr>
          <w:p w14:paraId="2E551159"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593761E" w14:textId="77777777" w:rsidTr="009C1FDA">
        <w:trPr>
          <w:jc w:val="center"/>
        </w:trPr>
        <w:tc>
          <w:tcPr>
            <w:tcW w:w="8009" w:type="dxa"/>
          </w:tcPr>
          <w:p w14:paraId="39460DCB"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(c) </w:t>
            </w:r>
            <w:r w:rsidRPr="00CA3B80">
              <w:rPr>
                <w:rFonts w:asciiTheme="majorBidi" w:hAnsiTheme="majorBidi" w:cstheme="majorBidi"/>
              </w:rPr>
              <w:tab/>
              <w:t>scope of work</w:t>
            </w:r>
          </w:p>
        </w:tc>
        <w:tc>
          <w:tcPr>
            <w:tcW w:w="1635" w:type="dxa"/>
          </w:tcPr>
          <w:p w14:paraId="4F8BE9C1"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2BE19F4" w14:textId="77777777" w:rsidTr="009C1FDA">
        <w:trPr>
          <w:jc w:val="center"/>
        </w:trPr>
        <w:tc>
          <w:tcPr>
            <w:tcW w:w="8009" w:type="dxa"/>
          </w:tcPr>
          <w:p w14:paraId="6023A094"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w:t>
            </w:r>
            <w:r w:rsidRPr="00CA3B80">
              <w:rPr>
                <w:rFonts w:asciiTheme="majorBidi" w:hAnsiTheme="majorBidi" w:cstheme="majorBidi"/>
              </w:rPr>
              <w:tab/>
              <w:t xml:space="preserve">“IT system,” means all the Information Technologies, Materials, and other Goods to be supplied, installed, integrated, and made operational (exclusive of the Bidder’s Equipment), together with the Services to be carried out by the Bidder under the Contract.  </w:t>
            </w:r>
          </w:p>
        </w:tc>
        <w:tc>
          <w:tcPr>
            <w:tcW w:w="1635" w:type="dxa"/>
          </w:tcPr>
          <w:p w14:paraId="51D425E1"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126292E8" w14:textId="77777777" w:rsidTr="009C1FDA">
        <w:trPr>
          <w:jc w:val="center"/>
        </w:trPr>
        <w:tc>
          <w:tcPr>
            <w:tcW w:w="8009" w:type="dxa"/>
          </w:tcPr>
          <w:p w14:paraId="7AE4A7C0"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lastRenderedPageBreak/>
              <w:t xml:space="preserve">(c.2) </w:t>
            </w:r>
            <w:r w:rsidRPr="00CA3B80">
              <w:rPr>
                <w:rFonts w:asciiTheme="majorBidi" w:hAnsiTheme="majorBidi" w:cstheme="majorBidi"/>
              </w:rPr>
              <w:tab/>
              <w:t>“Subsystem” means any subset of the System identified as such in the Contract that may be delivered and commissioned individually before Commissioning of the entire System.</w:t>
            </w:r>
          </w:p>
        </w:tc>
        <w:tc>
          <w:tcPr>
            <w:tcW w:w="1635" w:type="dxa"/>
          </w:tcPr>
          <w:p w14:paraId="310470A7"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0BDF925E" w14:textId="77777777" w:rsidTr="009C1FDA">
        <w:trPr>
          <w:jc w:val="center"/>
        </w:trPr>
        <w:tc>
          <w:tcPr>
            <w:tcW w:w="8009" w:type="dxa"/>
          </w:tcPr>
          <w:p w14:paraId="4FAFA4A1"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(c.3) </w:t>
            </w:r>
            <w:r w:rsidRPr="00CA3B80">
              <w:rPr>
                <w:rFonts w:asciiTheme="majorBidi" w:hAnsiTheme="majorBidi" w:cstheme="majorBidi"/>
              </w:rPr>
              <w:tab/>
              <w:t>“Information Technologies” means all information supply and communications-related hardware, Software, supplies, and consumable items that the Bidder is required to supply and install under the Contract.</w:t>
            </w:r>
          </w:p>
        </w:tc>
        <w:tc>
          <w:tcPr>
            <w:tcW w:w="1635" w:type="dxa"/>
          </w:tcPr>
          <w:p w14:paraId="204B82A4"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17D7165B" w14:textId="77777777" w:rsidTr="009C1FDA">
        <w:trPr>
          <w:jc w:val="center"/>
        </w:trPr>
        <w:tc>
          <w:tcPr>
            <w:tcW w:w="8009" w:type="dxa"/>
          </w:tcPr>
          <w:p w14:paraId="2EC40FB7"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(c.4)</w:t>
            </w:r>
            <w:r w:rsidRPr="00CA3B80">
              <w:rPr>
                <w:rFonts w:asciiTheme="majorBidi" w:hAnsiTheme="majorBidi" w:cstheme="majorBidi"/>
              </w:rPr>
              <w:tab/>
              <w:t>“Goods” means all equipment, machinery, submitings, Materials, and other tangible items that the Bidder is required to supply or supply and install under the Contract, including, without limitation, the Information Technologies and Materials, but excluding the Bidder’s Equipment.</w:t>
            </w:r>
          </w:p>
        </w:tc>
        <w:tc>
          <w:tcPr>
            <w:tcW w:w="1635" w:type="dxa"/>
          </w:tcPr>
          <w:p w14:paraId="329BA35E"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6474D3FF" w14:textId="77777777" w:rsidTr="009C1FDA">
        <w:trPr>
          <w:jc w:val="center"/>
        </w:trPr>
        <w:tc>
          <w:tcPr>
            <w:tcW w:w="8009" w:type="dxa"/>
          </w:tcPr>
          <w:p w14:paraId="06301988"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(c.5) </w:t>
            </w:r>
            <w:r w:rsidRPr="00CA3B80">
              <w:rPr>
                <w:rFonts w:asciiTheme="majorBidi" w:hAnsiTheme="majorBidi" w:cstheme="majorBidi"/>
              </w:rPr>
              <w:tab/>
              <w:t>“Services” means all technical, logistical, management, and any other Services to be provided by the Bidder under the Contract to complete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tc>
        <w:tc>
          <w:tcPr>
            <w:tcW w:w="1635" w:type="dxa"/>
          </w:tcPr>
          <w:p w14:paraId="7E502A54"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D221406" w14:textId="77777777" w:rsidTr="009C1FDA">
        <w:trPr>
          <w:jc w:val="center"/>
        </w:trPr>
        <w:tc>
          <w:tcPr>
            <w:tcW w:w="8009" w:type="dxa"/>
          </w:tcPr>
          <w:p w14:paraId="05A57A93"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(c.6)</w:t>
            </w:r>
            <w:r w:rsidRPr="00CA3B80">
              <w:rPr>
                <w:rFonts w:asciiTheme="majorBidi" w:hAnsiTheme="majorBidi" w:cstheme="majorBidi"/>
              </w:rPr>
              <w:tab/>
              <w:t>“The Project Plan” means the document to be developed by the Bidder and approved by the Contracting entity, pursuant to GCC Clause 19, based on the requirements of the Contract and the Initial Project Plan included in the Bidder’s bid. Shall the Project Plan conflict with the Contract in any way, the relevant provisions of the Contract, including any amendments, shall prevail.</w:t>
            </w:r>
          </w:p>
        </w:tc>
        <w:tc>
          <w:tcPr>
            <w:tcW w:w="1635" w:type="dxa"/>
          </w:tcPr>
          <w:p w14:paraId="385C0469"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200348C4" w14:textId="77777777" w:rsidTr="009C1FDA">
        <w:trPr>
          <w:jc w:val="center"/>
        </w:trPr>
        <w:tc>
          <w:tcPr>
            <w:tcW w:w="8009" w:type="dxa"/>
          </w:tcPr>
          <w:p w14:paraId="644A48B1"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(c.7)</w:t>
            </w:r>
            <w:r w:rsidRPr="00CA3B80">
              <w:rPr>
                <w:rFonts w:asciiTheme="majorBidi" w:hAnsiTheme="majorBidi" w:cstheme="majorBidi"/>
              </w:rPr>
              <w:tab/>
              <w:t>“Software” means that part of the System which are instructions that cause information supply Subsystems to perform in a specific manner or execute specific operations.</w:t>
            </w:r>
          </w:p>
        </w:tc>
        <w:tc>
          <w:tcPr>
            <w:tcW w:w="1635" w:type="dxa"/>
          </w:tcPr>
          <w:p w14:paraId="10D394E1"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55944505" w14:textId="77777777" w:rsidTr="009C1FDA">
        <w:trPr>
          <w:jc w:val="center"/>
        </w:trPr>
        <w:tc>
          <w:tcPr>
            <w:tcW w:w="8009" w:type="dxa"/>
          </w:tcPr>
          <w:p w14:paraId="561BF4D1" w14:textId="77777777" w:rsidR="00CA3B80" w:rsidRPr="00CA3B80" w:rsidRDefault="00CA3B80" w:rsidP="007A4467">
            <w:pPr>
              <w:pStyle w:val="Normal1"/>
              <w:tabs>
                <w:tab w:val="left" w:pos="1710"/>
              </w:tabs>
              <w:spacing w:after="160" w:line="360" w:lineRule="auto"/>
              <w:ind w:left="449" w:hanging="426"/>
              <w:rPr>
                <w:rFonts w:asciiTheme="majorBidi" w:hAnsiTheme="majorBidi" w:cstheme="majorBidi"/>
              </w:rPr>
            </w:pPr>
            <w:r w:rsidRPr="00CA3B80">
              <w:rPr>
                <w:rFonts w:asciiTheme="majorBidi" w:hAnsiTheme="majorBidi" w:cstheme="majorBidi"/>
              </w:rPr>
              <w:t xml:space="preserve">(c.8) </w:t>
            </w:r>
            <w:r w:rsidRPr="00CA3B80">
              <w:rPr>
                <w:rFonts w:asciiTheme="majorBidi" w:hAnsiTheme="majorBidi" w:cstheme="majorBidi"/>
              </w:rPr>
              <w:tab/>
              <w:t xml:space="preserve">“System Software” means Software that provides the operating and management instructions for the underlying hardware and other components, and is identified as such in Appendix 4 of the Contract Agreement.  Such System Software includes, but is not restricted to, </w:t>
            </w:r>
            <w:r w:rsidRPr="00CA3B80">
              <w:rPr>
                <w:rFonts w:asciiTheme="majorBidi" w:hAnsiTheme="majorBidi" w:cstheme="majorBidi"/>
              </w:rPr>
              <w:lastRenderedPageBreak/>
              <w:t xml:space="preserve">micro-code embedded in hardware (i.e., “firmware”), operating systems, communications, system and network management, and utility software.  </w:t>
            </w:r>
          </w:p>
        </w:tc>
        <w:tc>
          <w:tcPr>
            <w:tcW w:w="1635" w:type="dxa"/>
          </w:tcPr>
          <w:p w14:paraId="098BDC6F"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6772A8C4" w14:textId="77777777" w:rsidTr="009C1FDA">
        <w:trPr>
          <w:jc w:val="center"/>
        </w:trPr>
        <w:tc>
          <w:tcPr>
            <w:tcW w:w="8009" w:type="dxa"/>
          </w:tcPr>
          <w:p w14:paraId="3B432553"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lastRenderedPageBreak/>
              <w:t>(c.9)</w:t>
            </w:r>
            <w:r w:rsidRPr="00CA3B80">
              <w:rPr>
                <w:rFonts w:asciiTheme="majorBidi" w:hAnsiTheme="majorBidi" w:cstheme="majorBidi"/>
              </w:rPr>
              <w:tab/>
              <w:t>“General-Purpose Software” means Software that supports general-purpose office and software development activities and is identified as such in Appendix 4 of the Contract Agreement.  Such General-Purpose Software may include, but is not restricted to, word supply, spreadsheet, generic database management, and application development software.</w:t>
            </w:r>
          </w:p>
        </w:tc>
        <w:tc>
          <w:tcPr>
            <w:tcW w:w="1635" w:type="dxa"/>
          </w:tcPr>
          <w:p w14:paraId="19FBAEEE"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634591EC" w14:textId="77777777" w:rsidTr="009C1FDA">
        <w:trPr>
          <w:jc w:val="center"/>
        </w:trPr>
        <w:tc>
          <w:tcPr>
            <w:tcW w:w="8009" w:type="dxa"/>
          </w:tcPr>
          <w:p w14:paraId="22ACB7A9"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(c,10)</w:t>
            </w:r>
            <w:r w:rsidRPr="00CA3B80">
              <w:rPr>
                <w:rFonts w:asciiTheme="majorBidi" w:hAnsiTheme="majorBidi" w:cstheme="majorBidi"/>
              </w:rPr>
              <w:tab/>
              <w:t>“Application Software” means Software formulated to perform specific business or technical functions and interface with the business or technical users of the System and is identified as such in Appendix 4 of the Contract Agreement.</w:t>
            </w:r>
          </w:p>
        </w:tc>
        <w:tc>
          <w:tcPr>
            <w:tcW w:w="1635" w:type="dxa"/>
          </w:tcPr>
          <w:p w14:paraId="570E865D"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7B7AF049" w14:textId="77777777" w:rsidTr="009C1FDA">
        <w:trPr>
          <w:jc w:val="center"/>
        </w:trPr>
        <w:tc>
          <w:tcPr>
            <w:tcW w:w="8009" w:type="dxa"/>
          </w:tcPr>
          <w:p w14:paraId="2A7F88E6"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(c.11)</w:t>
            </w:r>
            <w:r w:rsidRPr="00CA3B80">
              <w:rPr>
                <w:rFonts w:asciiTheme="majorBidi" w:hAnsiTheme="majorBidi" w:cstheme="majorBidi"/>
              </w:rPr>
              <w:tab/>
              <w:t>“Standard Software” means Software identified as such in Appendix 4 of the Contract.</w:t>
            </w:r>
          </w:p>
        </w:tc>
        <w:tc>
          <w:tcPr>
            <w:tcW w:w="1635" w:type="dxa"/>
          </w:tcPr>
          <w:p w14:paraId="79B3A2D6"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5026C31" w14:textId="77777777" w:rsidTr="009C1FDA">
        <w:trPr>
          <w:jc w:val="center"/>
        </w:trPr>
        <w:tc>
          <w:tcPr>
            <w:tcW w:w="8009" w:type="dxa"/>
          </w:tcPr>
          <w:p w14:paraId="45F25CD9"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(c.12)</w:t>
            </w:r>
            <w:r w:rsidRPr="00CA3B80">
              <w:rPr>
                <w:rFonts w:asciiTheme="majorBidi" w:hAnsiTheme="majorBidi" w:cstheme="majorBidi"/>
              </w:rPr>
              <w:tab/>
              <w:t>“Custom Software” means Software identified as such in Appendix 4 of the Contract Agreement.</w:t>
            </w:r>
          </w:p>
        </w:tc>
        <w:tc>
          <w:tcPr>
            <w:tcW w:w="1635" w:type="dxa"/>
          </w:tcPr>
          <w:p w14:paraId="7DE0D2C3"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70D15276" w14:textId="77777777" w:rsidTr="009C1FDA">
        <w:trPr>
          <w:jc w:val="center"/>
        </w:trPr>
        <w:tc>
          <w:tcPr>
            <w:tcW w:w="8009" w:type="dxa"/>
          </w:tcPr>
          <w:p w14:paraId="4A4CA8C1"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(c.13)</w:t>
            </w:r>
            <w:r w:rsidRPr="00CA3B80">
              <w:rPr>
                <w:rFonts w:asciiTheme="majorBidi" w:hAnsiTheme="majorBidi" w:cstheme="majorBidi"/>
              </w:rPr>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tc>
        <w:tc>
          <w:tcPr>
            <w:tcW w:w="1635" w:type="dxa"/>
          </w:tcPr>
          <w:p w14:paraId="79F2C089"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460E30FF" w14:textId="77777777" w:rsidTr="009C1FDA">
        <w:trPr>
          <w:jc w:val="center"/>
        </w:trPr>
        <w:tc>
          <w:tcPr>
            <w:tcW w:w="8009" w:type="dxa"/>
          </w:tcPr>
          <w:p w14:paraId="44BE519D"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(c.14)</w:t>
            </w:r>
            <w:r w:rsidRPr="00CA3B80">
              <w:rPr>
                <w:rFonts w:asciiTheme="majorBidi" w:hAnsiTheme="majorBidi" w:cstheme="majorBidi"/>
              </w:rPr>
              <w:tab/>
              <w:t>“Materials” means all documentation in printed or printable form and all instructional and informational aides in any form (including audio, video, and text) and on any medium, provided to the Contracting entity under the Contract.</w:t>
            </w:r>
          </w:p>
        </w:tc>
        <w:tc>
          <w:tcPr>
            <w:tcW w:w="1635" w:type="dxa"/>
          </w:tcPr>
          <w:p w14:paraId="544DC1BC"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0F08A1A" w14:textId="77777777" w:rsidTr="009C1FDA">
        <w:trPr>
          <w:jc w:val="center"/>
        </w:trPr>
        <w:tc>
          <w:tcPr>
            <w:tcW w:w="8009" w:type="dxa"/>
          </w:tcPr>
          <w:p w14:paraId="3BE638CC"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(c.15)</w:t>
            </w:r>
            <w:r w:rsidRPr="00CA3B80">
              <w:rPr>
                <w:rFonts w:asciiTheme="majorBidi" w:hAnsiTheme="majorBidi" w:cstheme="majorBidi"/>
              </w:rPr>
              <w:tab/>
              <w:t xml:space="preserve">“Standard Materials” means all Materials not specified as Custom Materials.  </w:t>
            </w:r>
          </w:p>
        </w:tc>
        <w:tc>
          <w:tcPr>
            <w:tcW w:w="1635" w:type="dxa"/>
          </w:tcPr>
          <w:p w14:paraId="0A1DB68A"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9AD3F67" w14:textId="77777777" w:rsidTr="009C1FDA">
        <w:trPr>
          <w:jc w:val="center"/>
        </w:trPr>
        <w:tc>
          <w:tcPr>
            <w:tcW w:w="8009" w:type="dxa"/>
          </w:tcPr>
          <w:p w14:paraId="79E17608"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(c.16)</w:t>
            </w:r>
            <w:r w:rsidRPr="00CA3B80">
              <w:rPr>
                <w:rFonts w:asciiTheme="majorBidi" w:hAnsiTheme="majorBidi" w:cstheme="majorBidi"/>
              </w:rPr>
              <w:tab/>
              <w:t xml:space="preserve">“Custom Materials” means Materials developed by the Bidder at the Contracting entity’s expense under the Contract and identified as such </w:t>
            </w:r>
            <w:r w:rsidRPr="00CA3B80">
              <w:rPr>
                <w:rFonts w:asciiTheme="majorBidi" w:hAnsiTheme="majorBidi" w:cstheme="majorBidi"/>
              </w:rPr>
              <w:lastRenderedPageBreak/>
              <w:t>in Appendix 5 of the Contract Agreement. Custom Materials includes Materials created from Standard Materials.</w:t>
            </w:r>
          </w:p>
        </w:tc>
        <w:tc>
          <w:tcPr>
            <w:tcW w:w="1635" w:type="dxa"/>
          </w:tcPr>
          <w:p w14:paraId="597A08B7"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983A597" w14:textId="77777777" w:rsidTr="009C1FDA">
        <w:trPr>
          <w:jc w:val="center"/>
        </w:trPr>
        <w:tc>
          <w:tcPr>
            <w:tcW w:w="8009" w:type="dxa"/>
          </w:tcPr>
          <w:p w14:paraId="384CA16F"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lastRenderedPageBreak/>
              <w:t>(c.17)</w:t>
            </w:r>
            <w:r w:rsidRPr="00CA3B80">
              <w:rPr>
                <w:rFonts w:asciiTheme="majorBidi" w:hAnsiTheme="majorBidi" w:cstheme="majorBidi"/>
              </w:rPr>
              <w:tab/>
              <w:t xml:space="preserve">“Intellectual Property Rights” means any and all copyright, moral rights, trademark, patent, and other intellectual and proprietary rights, title and interests worldwide, including without limitation all economic rights and all exclusive rights. </w:t>
            </w:r>
          </w:p>
        </w:tc>
        <w:tc>
          <w:tcPr>
            <w:tcW w:w="1635" w:type="dxa"/>
          </w:tcPr>
          <w:p w14:paraId="6ED9EDC6"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7D50149B" w14:textId="77777777" w:rsidTr="009C1FDA">
        <w:trPr>
          <w:jc w:val="center"/>
        </w:trPr>
        <w:tc>
          <w:tcPr>
            <w:tcW w:w="8009" w:type="dxa"/>
          </w:tcPr>
          <w:p w14:paraId="6AD593AE"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(c.18) “Bidder’s Equipment” means all equipment, tools, or things of every kind required in or for installation, completion and maintenance of the System that are to be provided by the Bidder, but excluding the Information Technologies, or other items forming part of the System.</w:t>
            </w:r>
          </w:p>
        </w:tc>
        <w:tc>
          <w:tcPr>
            <w:tcW w:w="1635" w:type="dxa"/>
          </w:tcPr>
          <w:p w14:paraId="1E8F5F84" w14:textId="77777777" w:rsidR="00CA3B80" w:rsidRPr="00C51666" w:rsidRDefault="00CA3B80" w:rsidP="00BA2334">
            <w:pPr>
              <w:bidi w:val="0"/>
              <w:spacing w:line="360" w:lineRule="auto"/>
              <w:ind w:left="1621" w:hanging="544"/>
              <w:rPr>
                <w:rFonts w:asciiTheme="majorBidi" w:hAnsiTheme="majorBidi" w:cstheme="majorBidi"/>
                <w:b/>
                <w:sz w:val="28"/>
                <w:szCs w:val="28"/>
              </w:rPr>
            </w:pPr>
          </w:p>
        </w:tc>
      </w:tr>
      <w:tr w:rsidR="00CA3B80" w:rsidRPr="008A486F" w14:paraId="38DD45A1" w14:textId="77777777" w:rsidTr="009C1FDA">
        <w:trPr>
          <w:jc w:val="center"/>
        </w:trPr>
        <w:tc>
          <w:tcPr>
            <w:tcW w:w="8009" w:type="dxa"/>
          </w:tcPr>
          <w:p w14:paraId="746F9F82"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(d) </w:t>
            </w:r>
            <w:r w:rsidRPr="00CA3B80">
              <w:rPr>
                <w:rFonts w:asciiTheme="majorBidi" w:hAnsiTheme="majorBidi" w:cstheme="majorBidi"/>
              </w:rPr>
              <w:tab/>
              <w:t>activities</w:t>
            </w:r>
          </w:p>
        </w:tc>
        <w:tc>
          <w:tcPr>
            <w:tcW w:w="1635" w:type="dxa"/>
          </w:tcPr>
          <w:p w14:paraId="79472181"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767BF84" w14:textId="77777777" w:rsidTr="009C1FDA">
        <w:trPr>
          <w:jc w:val="center"/>
        </w:trPr>
        <w:tc>
          <w:tcPr>
            <w:tcW w:w="8009" w:type="dxa"/>
          </w:tcPr>
          <w:p w14:paraId="156A862B"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(d.1) </w:t>
            </w:r>
            <w:r w:rsidRPr="00CA3B80">
              <w:rPr>
                <w:rFonts w:asciiTheme="majorBidi" w:hAnsiTheme="majorBidi" w:cstheme="majorBidi"/>
              </w:rPr>
              <w:tab/>
              <w:t xml:space="preserve">“Delivery” means the transfer of the Goods from the Bidder to the Contracting entity in accordance with the current edition IINCOTERMS ® specified in the Contract.  </w:t>
            </w:r>
          </w:p>
        </w:tc>
        <w:tc>
          <w:tcPr>
            <w:tcW w:w="1635" w:type="dxa"/>
          </w:tcPr>
          <w:p w14:paraId="32A9CE9A"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90CEC6B" w14:textId="77777777" w:rsidTr="009C1FDA">
        <w:trPr>
          <w:jc w:val="center"/>
        </w:trPr>
        <w:tc>
          <w:tcPr>
            <w:tcW w:w="8009" w:type="dxa"/>
          </w:tcPr>
          <w:p w14:paraId="0AD63AF9"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(d.2) </w:t>
            </w:r>
            <w:r w:rsidRPr="00CA3B80">
              <w:rPr>
                <w:rFonts w:asciiTheme="majorBidi" w:hAnsiTheme="majorBidi" w:cstheme="majorBidi"/>
              </w:rPr>
              <w:tab/>
              <w:t>“Installation” means that the System or a Subsystem as specified in the Contract is ready for Commissioning as provided in GCC Clause 26 (Installation).</w:t>
            </w:r>
          </w:p>
        </w:tc>
        <w:tc>
          <w:tcPr>
            <w:tcW w:w="1635" w:type="dxa"/>
          </w:tcPr>
          <w:p w14:paraId="57A110C3"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8F391ED" w14:textId="77777777" w:rsidTr="009C1FDA">
        <w:trPr>
          <w:jc w:val="center"/>
        </w:trPr>
        <w:tc>
          <w:tcPr>
            <w:tcW w:w="8009" w:type="dxa"/>
          </w:tcPr>
          <w:p w14:paraId="4EB0535C"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(d.3) </w:t>
            </w:r>
            <w:r w:rsidRPr="00CA3B80">
              <w:rPr>
                <w:rFonts w:asciiTheme="majorBidi" w:hAnsiTheme="majorBidi" w:cstheme="majorBidi"/>
              </w:rPr>
              <w:tab/>
              <w:t>“Pre-commissioning” means the testing, checking, and any other required activity that may be specified in the Technical Requirements that are to be carried out by the Bidder in preparation for Commissioning of the System as provided in GCC Clause 26 (Installation).</w:t>
            </w:r>
          </w:p>
        </w:tc>
        <w:tc>
          <w:tcPr>
            <w:tcW w:w="1635" w:type="dxa"/>
          </w:tcPr>
          <w:p w14:paraId="5D7ABEB8"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F7D80DF" w14:textId="77777777" w:rsidTr="009C1FDA">
        <w:trPr>
          <w:jc w:val="center"/>
        </w:trPr>
        <w:tc>
          <w:tcPr>
            <w:tcW w:w="8009" w:type="dxa"/>
          </w:tcPr>
          <w:p w14:paraId="0E12D593"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(d.4) </w:t>
            </w:r>
            <w:r w:rsidRPr="00CA3B80">
              <w:rPr>
                <w:rFonts w:asciiTheme="majorBidi" w:hAnsiTheme="majorBidi" w:cstheme="majorBidi"/>
              </w:rPr>
              <w:tab/>
              <w:t>“Commissioning” means operation of the System or any Subsystem by the Bidder following Installation, as provided in GCC Clause 27.1 (Commissioning), for the purpose of carrying out Initial acceptance Test(s).</w:t>
            </w:r>
          </w:p>
        </w:tc>
        <w:tc>
          <w:tcPr>
            <w:tcW w:w="1635" w:type="dxa"/>
          </w:tcPr>
          <w:p w14:paraId="03982985"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8467D9B" w14:textId="77777777" w:rsidTr="009C1FDA">
        <w:trPr>
          <w:jc w:val="center"/>
        </w:trPr>
        <w:tc>
          <w:tcPr>
            <w:tcW w:w="8009" w:type="dxa"/>
          </w:tcPr>
          <w:p w14:paraId="7DB6956A"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(d.5) </w:t>
            </w:r>
            <w:r w:rsidRPr="00CA3B80">
              <w:rPr>
                <w:rFonts w:asciiTheme="majorBidi" w:hAnsiTheme="majorBidi" w:cstheme="majorBidi"/>
              </w:rPr>
              <w:tab/>
              <w:t xml:space="preserve">“Initial acceptance Tests” means the tests specified in the Technical Requirements and Agreed and Finalized Project Plan to be carried out to ascertain whether the System, or a specified Subsystem, is able to attain the functional and performance requirements specified in the Technical </w:t>
            </w:r>
            <w:r w:rsidRPr="00CA3B80">
              <w:rPr>
                <w:rFonts w:asciiTheme="majorBidi" w:hAnsiTheme="majorBidi" w:cstheme="majorBidi"/>
              </w:rPr>
              <w:lastRenderedPageBreak/>
              <w:t>Requirements and Agreed and Finalized Project Plan, in accordance with the provisions of GCC Clause 27.2 (Initial acceptance Test).</w:t>
            </w:r>
          </w:p>
        </w:tc>
        <w:tc>
          <w:tcPr>
            <w:tcW w:w="1635" w:type="dxa"/>
          </w:tcPr>
          <w:p w14:paraId="608EFB2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9CB6BC0" w14:textId="77777777" w:rsidTr="009C1FDA">
        <w:trPr>
          <w:jc w:val="center"/>
        </w:trPr>
        <w:tc>
          <w:tcPr>
            <w:tcW w:w="8009" w:type="dxa"/>
          </w:tcPr>
          <w:p w14:paraId="7100F87E" w14:textId="77777777"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lastRenderedPageBreak/>
              <w:t xml:space="preserve">(d.6) </w:t>
            </w:r>
            <w:r w:rsidRPr="00CA3B80">
              <w:rPr>
                <w:rFonts w:asciiTheme="majorBidi" w:hAnsiTheme="majorBidi" w:cstheme="majorBidi"/>
              </w:rPr>
              <w:tab/>
              <w:t>“Initial acceptance” means the acceptance by the Contracting entity of the System (or any Subsystem(s) where the Contract provides for acceptance of the System in parts), in accordance with GCC Clause 27.3 (Initial acceptance).</w:t>
            </w:r>
          </w:p>
        </w:tc>
        <w:tc>
          <w:tcPr>
            <w:tcW w:w="1635" w:type="dxa"/>
          </w:tcPr>
          <w:p w14:paraId="4D49F867"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D2357C5" w14:textId="77777777" w:rsidTr="009C1FDA">
        <w:trPr>
          <w:jc w:val="center"/>
        </w:trPr>
        <w:tc>
          <w:tcPr>
            <w:tcW w:w="8009" w:type="dxa"/>
          </w:tcPr>
          <w:p w14:paraId="1A438E5B" w14:textId="77777777" w:rsidR="00CA3B80" w:rsidRPr="00CA3B80" w:rsidRDefault="00CA3B80" w:rsidP="007A4467">
            <w:pPr>
              <w:bidi w:val="0"/>
              <w:spacing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(d.7)  “Final Acceptance” means the acceptance by the Contracting entity of the performance of the Bidder obligations under the warranty and defects liability period(s), in accordance with GCC Clause 29.14.</w:t>
            </w:r>
          </w:p>
        </w:tc>
        <w:tc>
          <w:tcPr>
            <w:tcW w:w="1635" w:type="dxa"/>
          </w:tcPr>
          <w:p w14:paraId="2CB8EB30"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1C8EED8" w14:textId="77777777" w:rsidTr="009C1FDA">
        <w:trPr>
          <w:jc w:val="center"/>
        </w:trPr>
        <w:tc>
          <w:tcPr>
            <w:tcW w:w="8009" w:type="dxa"/>
          </w:tcPr>
          <w:p w14:paraId="40C964E7" w14:textId="77777777" w:rsidR="00CA3B80" w:rsidRPr="00960CD2" w:rsidRDefault="00CA3B80" w:rsidP="007A4467">
            <w:pPr>
              <w:pStyle w:val="Normal1"/>
              <w:spacing w:after="160" w:line="360" w:lineRule="auto"/>
              <w:ind w:left="449" w:hanging="426"/>
              <w:rPr>
                <w:rFonts w:asciiTheme="majorBidi" w:hAnsiTheme="majorBidi" w:cstheme="majorBidi"/>
                <w:bCs/>
              </w:rPr>
            </w:pPr>
            <w:r w:rsidRPr="00960CD2">
              <w:rPr>
                <w:rFonts w:asciiTheme="majorBidi" w:hAnsiTheme="majorBidi" w:cstheme="majorBidi"/>
                <w:bCs/>
              </w:rPr>
              <w:t xml:space="preserve">(e) </w:t>
            </w:r>
            <w:r w:rsidRPr="00960CD2">
              <w:rPr>
                <w:rFonts w:asciiTheme="majorBidi" w:hAnsiTheme="majorBidi" w:cstheme="majorBidi"/>
                <w:bCs/>
              </w:rPr>
              <w:tab/>
              <w:t>place and time</w:t>
            </w:r>
          </w:p>
        </w:tc>
        <w:tc>
          <w:tcPr>
            <w:tcW w:w="1635" w:type="dxa"/>
          </w:tcPr>
          <w:p w14:paraId="0930D786"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6A86671" w14:textId="77777777" w:rsidTr="009C1FDA">
        <w:trPr>
          <w:jc w:val="center"/>
        </w:trPr>
        <w:tc>
          <w:tcPr>
            <w:tcW w:w="8009" w:type="dxa"/>
          </w:tcPr>
          <w:p w14:paraId="5D09CB03"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(e.1)</w:t>
            </w:r>
            <w:r w:rsidRPr="00CA3B80">
              <w:rPr>
                <w:rFonts w:asciiTheme="majorBidi" w:hAnsiTheme="majorBidi" w:cstheme="majorBidi"/>
              </w:rPr>
              <w:tab/>
              <w:t>“</w:t>
            </w:r>
            <w:bookmarkStart w:id="33" w:name="BM2kicxvv" w:colFirst="0" w:colLast="0"/>
            <w:bookmarkEnd w:id="33"/>
            <w:r w:rsidRPr="00CA3B80">
              <w:rPr>
                <w:rFonts w:asciiTheme="majorBidi" w:hAnsiTheme="majorBidi" w:cstheme="majorBidi"/>
              </w:rPr>
              <w:t>Contracting entity’s Country” is IRAQ.</w:t>
            </w:r>
          </w:p>
        </w:tc>
        <w:tc>
          <w:tcPr>
            <w:tcW w:w="1635" w:type="dxa"/>
          </w:tcPr>
          <w:p w14:paraId="5BBE17E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2B1AB33" w14:textId="77777777" w:rsidTr="009C1FDA">
        <w:trPr>
          <w:jc w:val="center"/>
        </w:trPr>
        <w:tc>
          <w:tcPr>
            <w:tcW w:w="8009" w:type="dxa"/>
          </w:tcPr>
          <w:p w14:paraId="668F690A"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(e.2)</w:t>
            </w:r>
            <w:r w:rsidRPr="00CA3B80">
              <w:rPr>
                <w:rFonts w:asciiTheme="majorBidi" w:hAnsiTheme="majorBidi" w:cstheme="majorBidi"/>
              </w:rPr>
              <w:tab/>
              <w:t>“Bidder’s Country” is the country in which the Bidder is legally organized, as named in the Contract Agreement.</w:t>
            </w:r>
          </w:p>
        </w:tc>
        <w:tc>
          <w:tcPr>
            <w:tcW w:w="1635" w:type="dxa"/>
          </w:tcPr>
          <w:p w14:paraId="26BD995F"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60D2984" w14:textId="77777777" w:rsidTr="009C1FDA">
        <w:trPr>
          <w:jc w:val="center"/>
        </w:trPr>
        <w:tc>
          <w:tcPr>
            <w:tcW w:w="8009" w:type="dxa"/>
          </w:tcPr>
          <w:p w14:paraId="2E1943F4"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(e.3) </w:t>
            </w:r>
            <w:r w:rsidRPr="00CA3B80">
              <w:rPr>
                <w:rFonts w:asciiTheme="majorBidi" w:hAnsiTheme="majorBidi" w:cstheme="majorBidi"/>
              </w:rPr>
              <w:tab/>
              <w:t xml:space="preserve"> “Project Site(s)” means the place(s) specified </w:t>
            </w:r>
            <w:r w:rsidRPr="00CA3B80">
              <w:rPr>
                <w:rFonts w:asciiTheme="majorBidi" w:hAnsiTheme="majorBidi" w:cstheme="majorBidi"/>
                <w:b/>
              </w:rPr>
              <w:t>in the SCC</w:t>
            </w:r>
            <w:r w:rsidRPr="00CA3B80">
              <w:rPr>
                <w:rFonts w:asciiTheme="majorBidi" w:hAnsiTheme="majorBidi" w:cstheme="majorBidi"/>
              </w:rPr>
              <w:t xml:space="preserve"> for the supply and installation of the System.</w:t>
            </w:r>
          </w:p>
        </w:tc>
        <w:tc>
          <w:tcPr>
            <w:tcW w:w="1635" w:type="dxa"/>
          </w:tcPr>
          <w:p w14:paraId="1A50BA70"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2352E9C" w14:textId="77777777" w:rsidTr="009C1FDA">
        <w:trPr>
          <w:jc w:val="center"/>
        </w:trPr>
        <w:tc>
          <w:tcPr>
            <w:tcW w:w="8009" w:type="dxa"/>
          </w:tcPr>
          <w:p w14:paraId="1FEBAC6F"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(e.4) </w:t>
            </w:r>
            <w:r w:rsidRPr="00CA3B80">
              <w:rPr>
                <w:rFonts w:asciiTheme="majorBidi" w:hAnsiTheme="majorBidi" w:cstheme="majorBidi"/>
              </w:rPr>
              <w:tab/>
              <w:t xml:space="preserve">“Eligible Country” means the countries and territories eligible for participation in public supplys in IRAQ. </w:t>
            </w:r>
          </w:p>
        </w:tc>
        <w:tc>
          <w:tcPr>
            <w:tcW w:w="1635" w:type="dxa"/>
          </w:tcPr>
          <w:p w14:paraId="2F42D6BF"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AAA9F76" w14:textId="77777777" w:rsidTr="009C1FDA">
        <w:trPr>
          <w:jc w:val="center"/>
        </w:trPr>
        <w:tc>
          <w:tcPr>
            <w:tcW w:w="8009" w:type="dxa"/>
          </w:tcPr>
          <w:p w14:paraId="25E2986B"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(e.5) </w:t>
            </w:r>
            <w:r w:rsidRPr="00CA3B80">
              <w:rPr>
                <w:rFonts w:asciiTheme="majorBidi" w:hAnsiTheme="majorBidi" w:cstheme="majorBidi"/>
              </w:rPr>
              <w:tab/>
              <w:t>“Day” means calendar day of the Gregorian Calendar.</w:t>
            </w:r>
          </w:p>
        </w:tc>
        <w:tc>
          <w:tcPr>
            <w:tcW w:w="1635" w:type="dxa"/>
          </w:tcPr>
          <w:p w14:paraId="00FDFB9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BEDB9E0" w14:textId="77777777" w:rsidTr="009C1FDA">
        <w:trPr>
          <w:jc w:val="center"/>
        </w:trPr>
        <w:tc>
          <w:tcPr>
            <w:tcW w:w="8009" w:type="dxa"/>
          </w:tcPr>
          <w:p w14:paraId="3143716A"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 xml:space="preserve">(e.6)  </w:t>
            </w:r>
            <w:r w:rsidRPr="00CA3B80">
              <w:rPr>
                <w:rFonts w:asciiTheme="majorBidi" w:hAnsiTheme="majorBidi" w:cstheme="majorBidi"/>
              </w:rPr>
              <w:tab/>
              <w:t>“Week” means seven (7) consecutive Days, beginning the day of the week as is customary in the Contracting entity’s Country.</w:t>
            </w:r>
          </w:p>
        </w:tc>
        <w:tc>
          <w:tcPr>
            <w:tcW w:w="1635" w:type="dxa"/>
          </w:tcPr>
          <w:p w14:paraId="0362AF5A"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CC62CBE" w14:textId="77777777" w:rsidTr="009C1FDA">
        <w:trPr>
          <w:jc w:val="center"/>
        </w:trPr>
        <w:tc>
          <w:tcPr>
            <w:tcW w:w="8009" w:type="dxa"/>
          </w:tcPr>
          <w:p w14:paraId="569F520F" w14:textId="77777777" w:rsidR="00CA3B80" w:rsidRPr="00CA3B80" w:rsidRDefault="00CA3B80" w:rsidP="007A4467">
            <w:pPr>
              <w:pStyle w:val="Normal1"/>
              <w:tabs>
                <w:tab w:val="right" w:pos="265"/>
                <w:tab w:val="right" w:pos="592"/>
              </w:tabs>
              <w:spacing w:after="160" w:line="360" w:lineRule="auto"/>
              <w:ind w:left="449" w:hanging="426"/>
              <w:rPr>
                <w:rFonts w:asciiTheme="majorBidi" w:hAnsiTheme="majorBidi" w:cstheme="majorBidi"/>
              </w:rPr>
            </w:pPr>
            <w:r w:rsidRPr="00CA3B80">
              <w:rPr>
                <w:rFonts w:asciiTheme="majorBidi" w:hAnsiTheme="majorBidi" w:cstheme="majorBidi"/>
              </w:rPr>
              <w:t xml:space="preserve">(e.7) </w:t>
            </w:r>
            <w:r w:rsidRPr="00CA3B80">
              <w:rPr>
                <w:rFonts w:asciiTheme="majorBidi" w:hAnsiTheme="majorBidi" w:cstheme="majorBidi"/>
              </w:rPr>
              <w:tab/>
              <w:t>“Month” means calendar month of the Gregorian Calendar.</w:t>
            </w:r>
          </w:p>
        </w:tc>
        <w:tc>
          <w:tcPr>
            <w:tcW w:w="1635" w:type="dxa"/>
          </w:tcPr>
          <w:p w14:paraId="391BDBA5"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EB21AEB" w14:textId="77777777" w:rsidTr="009C1FDA">
        <w:trPr>
          <w:jc w:val="center"/>
        </w:trPr>
        <w:tc>
          <w:tcPr>
            <w:tcW w:w="8009" w:type="dxa"/>
          </w:tcPr>
          <w:p w14:paraId="52B8B458"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(e.8)</w:t>
            </w:r>
            <w:r w:rsidRPr="00CA3B80">
              <w:rPr>
                <w:rFonts w:asciiTheme="majorBidi" w:hAnsiTheme="majorBidi" w:cstheme="majorBidi"/>
              </w:rPr>
              <w:tab/>
              <w:t>“Year” means twelve (12) consecutive Months.</w:t>
            </w:r>
          </w:p>
        </w:tc>
        <w:tc>
          <w:tcPr>
            <w:tcW w:w="1635" w:type="dxa"/>
          </w:tcPr>
          <w:p w14:paraId="12EB79F3"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5079A6D" w14:textId="77777777" w:rsidTr="009C1FDA">
        <w:trPr>
          <w:jc w:val="center"/>
        </w:trPr>
        <w:tc>
          <w:tcPr>
            <w:tcW w:w="8009" w:type="dxa"/>
          </w:tcPr>
          <w:p w14:paraId="06E26759"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(e.9)</w:t>
            </w:r>
            <w:r w:rsidRPr="00CA3B80">
              <w:rPr>
                <w:rFonts w:asciiTheme="majorBidi" w:hAnsiTheme="majorBidi" w:cstheme="majorBidi"/>
              </w:rPr>
              <w:tab/>
              <w:t>“Effective Date” means the date specified in Article 3 (Effective Date) of the Contract Agreement, for the purpose of determining the Delivery, Installation, and Initial acceptance dates for the System or Subsystem(s).</w:t>
            </w:r>
          </w:p>
        </w:tc>
        <w:tc>
          <w:tcPr>
            <w:tcW w:w="1635" w:type="dxa"/>
          </w:tcPr>
          <w:p w14:paraId="36A36287"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4785AA5" w14:textId="77777777" w:rsidTr="009C1FDA">
        <w:trPr>
          <w:jc w:val="center"/>
        </w:trPr>
        <w:tc>
          <w:tcPr>
            <w:tcW w:w="8009" w:type="dxa"/>
          </w:tcPr>
          <w:p w14:paraId="17D8AEA9"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t>(e.10)</w:t>
            </w:r>
            <w:r w:rsidRPr="00CA3B80">
              <w:rPr>
                <w:rFonts w:asciiTheme="majorBidi" w:hAnsiTheme="majorBidi" w:cstheme="majorBidi"/>
              </w:rPr>
              <w:tab/>
              <w:t xml:space="preserve">“Contract Period” is the time period during which this Contract governs the relations and obligations of the Contracting entity and Bidder in relation to the System, as specified </w:t>
            </w:r>
            <w:r w:rsidRPr="00CA3B80">
              <w:rPr>
                <w:rFonts w:asciiTheme="majorBidi" w:hAnsiTheme="majorBidi" w:cstheme="majorBidi"/>
                <w:b/>
              </w:rPr>
              <w:t>in the SCC</w:t>
            </w:r>
            <w:r w:rsidRPr="00CA3B80">
              <w:rPr>
                <w:rFonts w:asciiTheme="majorBidi" w:hAnsiTheme="majorBidi" w:cstheme="majorBidi"/>
              </w:rPr>
              <w:t>.</w:t>
            </w:r>
          </w:p>
        </w:tc>
        <w:tc>
          <w:tcPr>
            <w:tcW w:w="1635" w:type="dxa"/>
          </w:tcPr>
          <w:p w14:paraId="6EB1578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68F0FC0" w14:textId="77777777" w:rsidTr="009C1FDA">
        <w:trPr>
          <w:jc w:val="center"/>
        </w:trPr>
        <w:tc>
          <w:tcPr>
            <w:tcW w:w="8009" w:type="dxa"/>
          </w:tcPr>
          <w:p w14:paraId="561D0CE6" w14:textId="77777777" w:rsidR="00CA3B80" w:rsidRPr="00CA3B80" w:rsidRDefault="00CA3B80" w:rsidP="007A4467">
            <w:pPr>
              <w:pStyle w:val="Normal1"/>
              <w:spacing w:after="160" w:line="360" w:lineRule="auto"/>
              <w:ind w:left="449" w:hanging="426"/>
              <w:rPr>
                <w:rFonts w:asciiTheme="majorBidi" w:hAnsiTheme="majorBidi" w:cstheme="majorBidi"/>
              </w:rPr>
            </w:pPr>
            <w:r w:rsidRPr="00CA3B80">
              <w:rPr>
                <w:rFonts w:asciiTheme="majorBidi" w:hAnsiTheme="majorBidi" w:cstheme="majorBidi"/>
              </w:rPr>
              <w:lastRenderedPageBreak/>
              <w:t xml:space="preserve"> (e.11) “Defect Liability Period” (also referred to as the “Warranty Period”) means the period of validity of the warranties given by the Bidder commencing at date of the Initial acceptance Certificate of the System or Subsystem(s), during which the Bidder is responsible for defects with respect to the System (or the relevant Subsystem[s]) as provided in GCC Clause 29 (Defect Liability).</w:t>
            </w:r>
          </w:p>
        </w:tc>
        <w:tc>
          <w:tcPr>
            <w:tcW w:w="1635" w:type="dxa"/>
          </w:tcPr>
          <w:p w14:paraId="3384BE8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9DA4116" w14:textId="77777777" w:rsidTr="009C1FDA">
        <w:trPr>
          <w:trHeight w:val="3138"/>
          <w:jc w:val="center"/>
        </w:trPr>
        <w:tc>
          <w:tcPr>
            <w:tcW w:w="8009" w:type="dxa"/>
          </w:tcPr>
          <w:p w14:paraId="41A68115" w14:textId="77777777" w:rsidR="00CA3B80" w:rsidRPr="00CA3B80" w:rsidRDefault="00CA3B80" w:rsidP="007A4467">
            <w:pPr>
              <w:bidi w:val="0"/>
              <w:spacing w:after="16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(e.12)</w:t>
            </w:r>
            <w:r w:rsidRPr="00CA3B80">
              <w:rPr>
                <w:rFonts w:asciiTheme="majorBidi" w:hAnsiTheme="majorBidi" w:cstheme="majorBidi"/>
                <w:sz w:val="24"/>
                <w:szCs w:val="24"/>
              </w:rPr>
              <w:tab/>
              <w:t xml:space="preserve">“The </w:t>
            </w:r>
            <w:bookmarkStart w:id="34" w:name="znn83o" w:colFirst="0" w:colLast="0"/>
            <w:bookmarkEnd w:id="34"/>
            <w:r w:rsidRPr="00CA3B80">
              <w:rPr>
                <w:rFonts w:asciiTheme="majorBidi" w:hAnsiTheme="majorBidi" w:cstheme="majorBidi"/>
                <w:sz w:val="24"/>
                <w:szCs w:val="24"/>
              </w:rPr>
              <w:t xml:space="preserve">Post-Warranty Services Period” means the number of years defined </w:t>
            </w:r>
            <w:r w:rsidRPr="00CA3B80">
              <w:rPr>
                <w:rFonts w:asciiTheme="majorBidi" w:hAnsiTheme="majorBidi" w:cstheme="majorBidi"/>
                <w:b/>
                <w:sz w:val="24"/>
                <w:szCs w:val="24"/>
              </w:rPr>
              <w:t xml:space="preserve">in the SCC </w:t>
            </w:r>
            <w:r w:rsidRPr="00CA3B80">
              <w:rPr>
                <w:rFonts w:asciiTheme="majorBidi" w:hAnsiTheme="majorBidi" w:cstheme="majorBidi"/>
                <w:sz w:val="24"/>
                <w:szCs w:val="24"/>
              </w:rPr>
              <w:t xml:space="preserve">(if any), following the expiration of the Warranty Period during which the Bidder may be obligated to provide Software licenses, maintenance, and/or technical support services for the System, either under this Contract or under separate contract(s). </w:t>
            </w:r>
          </w:p>
        </w:tc>
        <w:tc>
          <w:tcPr>
            <w:tcW w:w="1635" w:type="dxa"/>
          </w:tcPr>
          <w:p w14:paraId="2BB2EA7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5EC6CD9" w14:textId="77777777" w:rsidTr="009C1FDA">
        <w:trPr>
          <w:jc w:val="center"/>
        </w:trPr>
        <w:tc>
          <w:tcPr>
            <w:tcW w:w="8009" w:type="dxa"/>
          </w:tcPr>
          <w:p w14:paraId="16A2357F" w14:textId="77777777" w:rsidR="00CA3B80" w:rsidRDefault="00CA3B80" w:rsidP="007A4467">
            <w:pPr>
              <w:bidi w:val="0"/>
              <w:spacing w:after="16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2.1</w:t>
            </w:r>
            <w:r w:rsidRPr="00CA3B80">
              <w:rPr>
                <w:rFonts w:asciiTheme="majorBidi" w:hAnsiTheme="majorBidi" w:cstheme="majorBidi"/>
                <w:sz w:val="24"/>
                <w:szCs w:val="24"/>
              </w:rPr>
              <w:tab/>
              <w:t xml:space="preserve">Subject to Article 1.2 (Order of Precedence) of the Contract Agreement, all documents forming part of the Contract (and all parts of these documents and as specified </w:t>
            </w:r>
            <w:r w:rsidRPr="00CA3B80">
              <w:rPr>
                <w:rFonts w:asciiTheme="majorBidi" w:hAnsiTheme="majorBidi" w:cstheme="majorBidi"/>
                <w:b/>
                <w:sz w:val="24"/>
                <w:szCs w:val="24"/>
              </w:rPr>
              <w:t>in the SCC</w:t>
            </w:r>
            <w:r w:rsidRPr="00CA3B80">
              <w:rPr>
                <w:rFonts w:asciiTheme="majorBidi" w:hAnsiTheme="majorBidi" w:cstheme="majorBidi"/>
                <w:sz w:val="24"/>
                <w:szCs w:val="24"/>
              </w:rPr>
              <w:t>) are intended to be correlative, complementary, and mutually explanatory.  The Contract shall be read as a whole.</w:t>
            </w:r>
          </w:p>
          <w:p w14:paraId="268BE6AC" w14:textId="440BE021" w:rsidR="00CA3B80" w:rsidRPr="00CA3B80" w:rsidRDefault="00CA3B80" w:rsidP="007A4467">
            <w:pPr>
              <w:bidi w:val="0"/>
              <w:spacing w:after="160" w:line="360" w:lineRule="auto"/>
              <w:ind w:left="449" w:hanging="426"/>
              <w:jc w:val="both"/>
              <w:rPr>
                <w:rFonts w:asciiTheme="majorBidi" w:hAnsiTheme="majorBidi" w:cstheme="majorBidi"/>
                <w:sz w:val="24"/>
                <w:szCs w:val="24"/>
              </w:rPr>
            </w:pPr>
          </w:p>
        </w:tc>
        <w:tc>
          <w:tcPr>
            <w:tcW w:w="1635" w:type="dxa"/>
          </w:tcPr>
          <w:p w14:paraId="601D0F9A" w14:textId="77777777" w:rsidR="00CA3B80" w:rsidRPr="00C51666" w:rsidRDefault="00CA3B80" w:rsidP="00CA3B80">
            <w:pPr>
              <w:bidi w:val="0"/>
              <w:spacing w:line="360" w:lineRule="auto"/>
              <w:rPr>
                <w:rFonts w:asciiTheme="majorBidi" w:hAnsiTheme="majorBidi" w:cstheme="majorBidi"/>
                <w:b/>
                <w:sz w:val="28"/>
                <w:szCs w:val="28"/>
              </w:rPr>
            </w:pPr>
            <w:r w:rsidRPr="00C51666">
              <w:rPr>
                <w:rFonts w:ascii="Arial Narrow" w:hAnsi="Arial Narrow" w:cs="Arial Narrow"/>
                <w:b/>
                <w:sz w:val="28"/>
                <w:szCs w:val="28"/>
              </w:rPr>
              <w:t>2. Contract Documents</w:t>
            </w:r>
          </w:p>
        </w:tc>
      </w:tr>
      <w:tr w:rsidR="00CA3B80" w:rsidRPr="008A486F" w14:paraId="5A333F06" w14:textId="77777777" w:rsidTr="009C1FDA">
        <w:trPr>
          <w:trHeight w:val="80"/>
          <w:jc w:val="center"/>
        </w:trPr>
        <w:tc>
          <w:tcPr>
            <w:tcW w:w="8009" w:type="dxa"/>
          </w:tcPr>
          <w:p w14:paraId="7411982B" w14:textId="77777777" w:rsidR="00CA3B80" w:rsidRPr="00CA3B80" w:rsidRDefault="00CA3B80" w:rsidP="007A4467">
            <w:pPr>
              <w:bidi w:val="0"/>
              <w:spacing w:after="160" w:line="360" w:lineRule="auto"/>
              <w:ind w:left="449" w:hanging="426"/>
              <w:rPr>
                <w:rFonts w:asciiTheme="majorBidi" w:hAnsiTheme="majorBidi" w:cstheme="majorBidi"/>
                <w:sz w:val="24"/>
                <w:szCs w:val="24"/>
              </w:rPr>
            </w:pPr>
            <w:r w:rsidRPr="00CA3B80">
              <w:rPr>
                <w:rFonts w:asciiTheme="majorBidi" w:hAnsiTheme="majorBidi" w:cstheme="majorBidi"/>
                <w:sz w:val="24"/>
                <w:szCs w:val="24"/>
              </w:rPr>
              <w:t>3.1</w:t>
            </w:r>
            <w:r w:rsidRPr="00CA3B80">
              <w:rPr>
                <w:rFonts w:asciiTheme="majorBidi" w:hAnsiTheme="majorBidi" w:cstheme="majorBidi"/>
                <w:sz w:val="24"/>
                <w:szCs w:val="24"/>
              </w:rPr>
              <w:tab/>
              <w:t>Language</w:t>
            </w:r>
          </w:p>
        </w:tc>
        <w:tc>
          <w:tcPr>
            <w:tcW w:w="1635" w:type="dxa"/>
          </w:tcPr>
          <w:p w14:paraId="6207A434" w14:textId="77777777" w:rsidR="00CA3B80" w:rsidRPr="00C51666" w:rsidRDefault="00CA3B80" w:rsidP="00CA3B80">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3. Interpretation</w:t>
            </w:r>
          </w:p>
        </w:tc>
      </w:tr>
      <w:tr w:rsidR="00CA3B80" w:rsidRPr="008A486F" w14:paraId="365F2C29" w14:textId="77777777" w:rsidTr="009C1FDA">
        <w:trPr>
          <w:jc w:val="center"/>
        </w:trPr>
        <w:tc>
          <w:tcPr>
            <w:tcW w:w="8009" w:type="dxa"/>
          </w:tcPr>
          <w:p w14:paraId="38AAC05C" w14:textId="77777777" w:rsidR="00CA3B80" w:rsidRPr="00CA3B80" w:rsidRDefault="00CA3B80" w:rsidP="007A4467">
            <w:pPr>
              <w:pStyle w:val="Normal1"/>
              <w:spacing w:after="200" w:line="360" w:lineRule="auto"/>
              <w:ind w:left="449" w:hanging="426"/>
              <w:rPr>
                <w:rFonts w:asciiTheme="majorBidi" w:hAnsiTheme="majorBidi" w:cstheme="majorBidi"/>
              </w:rPr>
            </w:pPr>
            <w:r w:rsidRPr="00CA3B80">
              <w:rPr>
                <w:rFonts w:asciiTheme="majorBidi" w:hAnsiTheme="majorBidi" w:cstheme="majorBidi"/>
              </w:rPr>
              <w:t>3.1.1</w:t>
            </w:r>
            <w:r w:rsidRPr="00CA3B80">
              <w:rPr>
                <w:rFonts w:asciiTheme="majorBidi" w:hAnsiTheme="majorBidi" w:cstheme="majorBidi"/>
              </w:rPr>
              <w:tab/>
              <w:t xml:space="preserve">All Contract Documents, all correspondence, and communications to be given shall be written in the language specified </w:t>
            </w:r>
            <w:r w:rsidRPr="00CA3B80">
              <w:rPr>
                <w:rFonts w:asciiTheme="majorBidi" w:hAnsiTheme="majorBidi" w:cstheme="majorBidi"/>
                <w:b/>
              </w:rPr>
              <w:t>in the SCC</w:t>
            </w:r>
            <w:r w:rsidRPr="00CA3B80">
              <w:rPr>
                <w:rFonts w:asciiTheme="majorBidi" w:hAnsiTheme="majorBidi" w:cstheme="majorBidi"/>
              </w:rPr>
              <w:t>, and the Contract shall be construed and interpreted in accordance with that language.</w:t>
            </w:r>
          </w:p>
        </w:tc>
        <w:tc>
          <w:tcPr>
            <w:tcW w:w="1635" w:type="dxa"/>
          </w:tcPr>
          <w:p w14:paraId="09A2673C"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CB65BDD" w14:textId="77777777" w:rsidTr="009C1FDA">
        <w:trPr>
          <w:jc w:val="center"/>
        </w:trPr>
        <w:tc>
          <w:tcPr>
            <w:tcW w:w="8009" w:type="dxa"/>
          </w:tcPr>
          <w:p w14:paraId="0503E408" w14:textId="77777777" w:rsidR="00CA3B80" w:rsidRPr="00CA3B80" w:rsidRDefault="00CA3B80" w:rsidP="007A4467">
            <w:pPr>
              <w:pStyle w:val="Normal1"/>
              <w:spacing w:after="200" w:line="360" w:lineRule="auto"/>
              <w:ind w:left="449" w:hanging="426"/>
              <w:rPr>
                <w:rFonts w:asciiTheme="majorBidi" w:hAnsiTheme="majorBidi" w:cstheme="majorBidi"/>
              </w:rPr>
            </w:pPr>
            <w:r w:rsidRPr="00CA3B80">
              <w:rPr>
                <w:rFonts w:asciiTheme="majorBidi" w:hAnsiTheme="majorBidi" w:cstheme="majorBidi"/>
              </w:rPr>
              <w:t>3.1.2</w:t>
            </w:r>
            <w:r w:rsidRPr="00CA3B80">
              <w:rPr>
                <w:rFonts w:asciiTheme="majorBidi" w:hAnsiTheme="majorBidi" w:cstheme="majorBidi"/>
              </w:rPr>
              <w:tab/>
              <w:t>If any of the Contract Documents, correspondence, or communications are prepared in any language other than the governing language under GCC Clause 3.1.1 above, the translation of such documents, correspondence, or communications shall prevail in matters of interpretation. The Bidder shall bear the costs and risks of such translation.</w:t>
            </w:r>
          </w:p>
        </w:tc>
        <w:tc>
          <w:tcPr>
            <w:tcW w:w="1635" w:type="dxa"/>
          </w:tcPr>
          <w:p w14:paraId="014FC7F3"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289F701" w14:textId="77777777" w:rsidTr="009C1FDA">
        <w:trPr>
          <w:jc w:val="center"/>
        </w:trPr>
        <w:tc>
          <w:tcPr>
            <w:tcW w:w="8009" w:type="dxa"/>
          </w:tcPr>
          <w:p w14:paraId="251BD894"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lastRenderedPageBreak/>
              <w:t>3.2</w:t>
            </w:r>
            <w:r w:rsidRPr="00CA3B80">
              <w:rPr>
                <w:rFonts w:asciiTheme="majorBidi" w:hAnsiTheme="majorBidi" w:cstheme="majorBidi"/>
              </w:rPr>
              <w:tab/>
              <w:t>Singular and Plural</w:t>
            </w:r>
          </w:p>
        </w:tc>
        <w:tc>
          <w:tcPr>
            <w:tcW w:w="1635" w:type="dxa"/>
          </w:tcPr>
          <w:p w14:paraId="38507AF6"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B6FB063" w14:textId="77777777" w:rsidTr="009C1FDA">
        <w:trPr>
          <w:jc w:val="center"/>
        </w:trPr>
        <w:tc>
          <w:tcPr>
            <w:tcW w:w="8009" w:type="dxa"/>
          </w:tcPr>
          <w:p w14:paraId="2B4FC75D" w14:textId="5D4A4D0E" w:rsidR="00CA3B80" w:rsidRPr="00CA3B80" w:rsidRDefault="00BA2334"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The singular shall include the plural and the plural the singular, except where the context otherwise requires.</w:t>
            </w:r>
          </w:p>
        </w:tc>
        <w:tc>
          <w:tcPr>
            <w:tcW w:w="1635" w:type="dxa"/>
          </w:tcPr>
          <w:p w14:paraId="2EA001B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8E9E519" w14:textId="77777777" w:rsidTr="009C1FDA">
        <w:trPr>
          <w:jc w:val="center"/>
        </w:trPr>
        <w:tc>
          <w:tcPr>
            <w:tcW w:w="8009" w:type="dxa"/>
          </w:tcPr>
          <w:p w14:paraId="76FD8455"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3.3</w:t>
            </w:r>
            <w:r w:rsidRPr="00CA3B80">
              <w:rPr>
                <w:rFonts w:asciiTheme="majorBidi" w:hAnsiTheme="majorBidi" w:cstheme="majorBidi"/>
              </w:rPr>
              <w:tab/>
              <w:t>Headings</w:t>
            </w:r>
          </w:p>
        </w:tc>
        <w:tc>
          <w:tcPr>
            <w:tcW w:w="1635" w:type="dxa"/>
          </w:tcPr>
          <w:p w14:paraId="76CAB0B4"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16DFFB4" w14:textId="77777777" w:rsidTr="009C1FDA">
        <w:trPr>
          <w:jc w:val="center"/>
        </w:trPr>
        <w:tc>
          <w:tcPr>
            <w:tcW w:w="8009" w:type="dxa"/>
          </w:tcPr>
          <w:p w14:paraId="21E9294C" w14:textId="7413E4DB" w:rsidR="00CA3B80" w:rsidRPr="00CA3B80" w:rsidRDefault="007A4467"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The headings and marginal notes in the GCC are included for ease of reference and shall neither constitute a part of the Contract nor affect its interpretation.</w:t>
            </w:r>
          </w:p>
        </w:tc>
        <w:tc>
          <w:tcPr>
            <w:tcW w:w="1635" w:type="dxa"/>
          </w:tcPr>
          <w:p w14:paraId="08E201DC"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B62524A" w14:textId="77777777" w:rsidTr="009C1FDA">
        <w:trPr>
          <w:jc w:val="center"/>
        </w:trPr>
        <w:tc>
          <w:tcPr>
            <w:tcW w:w="8009" w:type="dxa"/>
          </w:tcPr>
          <w:p w14:paraId="6960BE12"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3.4</w:t>
            </w:r>
            <w:r w:rsidRPr="00CA3B80">
              <w:rPr>
                <w:rFonts w:asciiTheme="majorBidi" w:hAnsiTheme="majorBidi" w:cstheme="majorBidi"/>
              </w:rPr>
              <w:tab/>
              <w:t>Persons</w:t>
            </w:r>
          </w:p>
        </w:tc>
        <w:tc>
          <w:tcPr>
            <w:tcW w:w="1635" w:type="dxa"/>
          </w:tcPr>
          <w:p w14:paraId="3F689D2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80939F5" w14:textId="77777777" w:rsidTr="009C1FDA">
        <w:trPr>
          <w:jc w:val="center"/>
        </w:trPr>
        <w:tc>
          <w:tcPr>
            <w:tcW w:w="8009" w:type="dxa"/>
          </w:tcPr>
          <w:p w14:paraId="46B1FC06" w14:textId="1421A8AC"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Words importing persons or parties shall include firms, corporations, and government entities.</w:t>
            </w:r>
          </w:p>
        </w:tc>
        <w:tc>
          <w:tcPr>
            <w:tcW w:w="1635" w:type="dxa"/>
          </w:tcPr>
          <w:p w14:paraId="351E5755"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D62DC0F" w14:textId="77777777" w:rsidTr="009C1FDA">
        <w:trPr>
          <w:jc w:val="center"/>
        </w:trPr>
        <w:tc>
          <w:tcPr>
            <w:tcW w:w="8009" w:type="dxa"/>
          </w:tcPr>
          <w:p w14:paraId="12A56A80" w14:textId="77777777" w:rsidR="00CA3B80" w:rsidRPr="00CA3B80" w:rsidRDefault="00CA3B80" w:rsidP="007A4467">
            <w:pPr>
              <w:pStyle w:val="Normal1"/>
              <w:keepNext/>
              <w:tabs>
                <w:tab w:val="left" w:pos="540"/>
              </w:tabs>
              <w:spacing w:after="200" w:line="360" w:lineRule="auto"/>
              <w:ind w:left="449" w:hanging="426"/>
              <w:rPr>
                <w:rFonts w:asciiTheme="majorBidi" w:hAnsiTheme="majorBidi" w:cstheme="majorBidi"/>
              </w:rPr>
            </w:pPr>
            <w:r w:rsidRPr="00CA3B80">
              <w:rPr>
                <w:rFonts w:asciiTheme="majorBidi" w:hAnsiTheme="majorBidi" w:cstheme="majorBidi"/>
              </w:rPr>
              <w:t>3.5</w:t>
            </w:r>
            <w:r w:rsidRPr="00CA3B80">
              <w:rPr>
                <w:rFonts w:asciiTheme="majorBidi" w:hAnsiTheme="majorBidi" w:cstheme="majorBidi"/>
              </w:rPr>
              <w:tab/>
              <w:t>INCOTERMS ®</w:t>
            </w:r>
          </w:p>
        </w:tc>
        <w:tc>
          <w:tcPr>
            <w:tcW w:w="1635" w:type="dxa"/>
          </w:tcPr>
          <w:p w14:paraId="6EF37881"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7EA95FC" w14:textId="77777777" w:rsidTr="009C1FDA">
        <w:trPr>
          <w:jc w:val="center"/>
        </w:trPr>
        <w:tc>
          <w:tcPr>
            <w:tcW w:w="8009" w:type="dxa"/>
          </w:tcPr>
          <w:p w14:paraId="26A906E8" w14:textId="314DE39C" w:rsidR="00CA3B80" w:rsidRPr="00CA3B80" w:rsidRDefault="00BE00DA" w:rsidP="007A4467">
            <w:pPr>
              <w:pStyle w:val="Normal1"/>
              <w:keepNext/>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Any commercial term, and the rights and duties associated with it, are interpreted according to the latest version of Incoterms. In the event of inconsistencies between the issuance of the Incoterms and the contract documents, the latter shall be approved. Incoterms are the international standards and principles issued by the International Chamber of Commerce in Paris, which define and interpret trade terms (conditions).</w:t>
            </w:r>
          </w:p>
        </w:tc>
        <w:tc>
          <w:tcPr>
            <w:tcW w:w="1635" w:type="dxa"/>
          </w:tcPr>
          <w:p w14:paraId="3D7AB7D1"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5614274E" w14:textId="77777777" w:rsidTr="009C1FDA">
        <w:trPr>
          <w:jc w:val="center"/>
        </w:trPr>
        <w:tc>
          <w:tcPr>
            <w:tcW w:w="8009" w:type="dxa"/>
          </w:tcPr>
          <w:p w14:paraId="30D17016"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3.6</w:t>
            </w:r>
            <w:r w:rsidRPr="00CA3B80">
              <w:rPr>
                <w:rFonts w:asciiTheme="majorBidi" w:hAnsiTheme="majorBidi" w:cstheme="majorBidi"/>
              </w:rPr>
              <w:tab/>
              <w:t>Entire Agreement</w:t>
            </w:r>
          </w:p>
        </w:tc>
        <w:tc>
          <w:tcPr>
            <w:tcW w:w="1635" w:type="dxa"/>
          </w:tcPr>
          <w:p w14:paraId="6DC5BDE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1D506025" w14:textId="77777777" w:rsidTr="009C1FDA">
        <w:trPr>
          <w:jc w:val="center"/>
        </w:trPr>
        <w:tc>
          <w:tcPr>
            <w:tcW w:w="8009" w:type="dxa"/>
          </w:tcPr>
          <w:p w14:paraId="20DA9FC7" w14:textId="6A508F85"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The Contract constitutes the entire agreement between the Contracting entity and Bidder with respect to the subject matter of Contract and supersedes all communications, negotiations, and agreements (whether written or oral) of parties with respect to the subject matter of the Contract made prior to the date of Contract.</w:t>
            </w:r>
          </w:p>
        </w:tc>
        <w:tc>
          <w:tcPr>
            <w:tcW w:w="1635" w:type="dxa"/>
          </w:tcPr>
          <w:p w14:paraId="7E30483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D12C9C6" w14:textId="77777777" w:rsidTr="009C1FDA">
        <w:trPr>
          <w:jc w:val="center"/>
        </w:trPr>
        <w:tc>
          <w:tcPr>
            <w:tcW w:w="8009" w:type="dxa"/>
          </w:tcPr>
          <w:p w14:paraId="460780D6"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3.7</w:t>
            </w:r>
            <w:r w:rsidRPr="00CA3B80">
              <w:rPr>
                <w:rFonts w:asciiTheme="majorBidi" w:hAnsiTheme="majorBidi" w:cstheme="majorBidi"/>
              </w:rPr>
              <w:tab/>
              <w:t>Amendment</w:t>
            </w:r>
          </w:p>
        </w:tc>
        <w:tc>
          <w:tcPr>
            <w:tcW w:w="1635" w:type="dxa"/>
          </w:tcPr>
          <w:p w14:paraId="28E67B3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E167A13" w14:textId="77777777" w:rsidTr="009C1FDA">
        <w:trPr>
          <w:jc w:val="center"/>
        </w:trPr>
        <w:tc>
          <w:tcPr>
            <w:tcW w:w="8009" w:type="dxa"/>
          </w:tcPr>
          <w:p w14:paraId="582AEA76" w14:textId="1CD6ECA9"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No amendment  of the Contract shall be effective unless it is in writing, is dated, expressly refers to the Contract, and is signed by a duly authorized representative of each party to the Contract.</w:t>
            </w:r>
          </w:p>
        </w:tc>
        <w:tc>
          <w:tcPr>
            <w:tcW w:w="1635" w:type="dxa"/>
          </w:tcPr>
          <w:p w14:paraId="01719965"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17BD51A0" w14:textId="77777777" w:rsidTr="009C1FDA">
        <w:trPr>
          <w:jc w:val="center"/>
        </w:trPr>
        <w:tc>
          <w:tcPr>
            <w:tcW w:w="8009" w:type="dxa"/>
          </w:tcPr>
          <w:p w14:paraId="3AD7CFBF"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lastRenderedPageBreak/>
              <w:t>3.8</w:t>
            </w:r>
            <w:r w:rsidRPr="00CA3B80">
              <w:rPr>
                <w:rFonts w:asciiTheme="majorBidi" w:hAnsiTheme="majorBidi" w:cstheme="majorBidi"/>
              </w:rPr>
              <w:tab/>
              <w:t>Independent Bidder</w:t>
            </w:r>
          </w:p>
        </w:tc>
        <w:tc>
          <w:tcPr>
            <w:tcW w:w="1635" w:type="dxa"/>
          </w:tcPr>
          <w:p w14:paraId="0449A14A"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7340635B" w14:textId="77777777" w:rsidTr="009C1FDA">
        <w:trPr>
          <w:jc w:val="center"/>
        </w:trPr>
        <w:tc>
          <w:tcPr>
            <w:tcW w:w="8009" w:type="dxa"/>
          </w:tcPr>
          <w:p w14:paraId="114A6C2E" w14:textId="7C41D2E7"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The Bidder shall be an independent bidder performing the Contract. The Contract does not create any agency, partnership, joint venture, or other joint relationship between the parties to the Contract.</w:t>
            </w:r>
          </w:p>
        </w:tc>
        <w:tc>
          <w:tcPr>
            <w:tcW w:w="1635" w:type="dxa"/>
          </w:tcPr>
          <w:p w14:paraId="6F24D65B"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B09AD0F" w14:textId="77777777" w:rsidTr="009C1FDA">
        <w:trPr>
          <w:jc w:val="center"/>
        </w:trPr>
        <w:tc>
          <w:tcPr>
            <w:tcW w:w="8009" w:type="dxa"/>
          </w:tcPr>
          <w:p w14:paraId="7B468958" w14:textId="0444DB03"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Subject to the provisions of the Contract, the Bidder shall be solely responsible for the manner in which the Contract is performed.  All employees, representatives, or Subbidders engaged by the Bidder in connection with the performance of the Contract shall be under the complete control of the Bidder and shall not be deemed to be employees of the Contracting entity.</w:t>
            </w:r>
          </w:p>
        </w:tc>
        <w:tc>
          <w:tcPr>
            <w:tcW w:w="1635" w:type="dxa"/>
          </w:tcPr>
          <w:p w14:paraId="5C0FF3D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1FABC36F" w14:textId="77777777" w:rsidTr="009C1FDA">
        <w:trPr>
          <w:jc w:val="center"/>
        </w:trPr>
        <w:tc>
          <w:tcPr>
            <w:tcW w:w="8009" w:type="dxa"/>
          </w:tcPr>
          <w:p w14:paraId="1C7D5742"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3.9</w:t>
            </w:r>
            <w:r w:rsidRPr="00CA3B80">
              <w:rPr>
                <w:rFonts w:asciiTheme="majorBidi" w:hAnsiTheme="majorBidi" w:cstheme="majorBidi"/>
              </w:rPr>
              <w:tab/>
              <w:t>Joint Venture or Consortium</w:t>
            </w:r>
          </w:p>
        </w:tc>
        <w:tc>
          <w:tcPr>
            <w:tcW w:w="1635" w:type="dxa"/>
          </w:tcPr>
          <w:p w14:paraId="0F8941BE"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40734F4" w14:textId="77777777" w:rsidTr="009C1FDA">
        <w:trPr>
          <w:jc w:val="center"/>
        </w:trPr>
        <w:tc>
          <w:tcPr>
            <w:tcW w:w="8009" w:type="dxa"/>
          </w:tcPr>
          <w:p w14:paraId="334ECAAD" w14:textId="2F9ED4A2" w:rsidR="00CA3B80" w:rsidRPr="00CA3B80" w:rsidRDefault="00BE00DA" w:rsidP="007A4467">
            <w:pPr>
              <w:pStyle w:val="Normal1"/>
              <w:spacing w:after="200" w:line="360" w:lineRule="auto"/>
              <w:ind w:left="449" w:hanging="426"/>
              <w:rPr>
                <w:rFonts w:asciiTheme="majorBidi" w:hAnsiTheme="majorBidi" w:cstheme="majorBidi"/>
              </w:rPr>
            </w:pPr>
            <w:r>
              <w:rPr>
                <w:rFonts w:asciiTheme="majorBidi" w:hAnsiTheme="majorBidi" w:cstheme="majorBidi"/>
              </w:rPr>
              <w:tab/>
            </w:r>
            <w:r w:rsidR="00CA3B80" w:rsidRPr="00CA3B80">
              <w:rPr>
                <w:rFonts w:asciiTheme="majorBidi" w:hAnsiTheme="majorBidi" w:cstheme="majorBidi"/>
              </w:rPr>
              <w:t xml:space="preserve">If </w:t>
            </w:r>
            <w:r>
              <w:rPr>
                <w:rFonts w:asciiTheme="majorBidi" w:hAnsiTheme="majorBidi" w:cstheme="majorBidi"/>
              </w:rPr>
              <w:tab/>
            </w:r>
            <w:r w:rsidR="00CA3B80" w:rsidRPr="00CA3B80">
              <w:rPr>
                <w:rFonts w:asciiTheme="majorBidi" w:hAnsiTheme="majorBidi" w:cstheme="majorBidi"/>
              </w:rPr>
              <w:t>the Bidder is a Joint Venture or consortium of two or more persons, all such firms shall be jointly and severally bound to the Contracting entity for the fulfillment of the provisions of the Contract and shall designate one of such persons to act as a leader with authority to bind the Joint Venture or consortium. The comJob Title or constitution of the Joint Venture or consortium shall not be altered without the prior consent of the Contracting entity. The Joint venture or consortium agreement shall be officially endorsed before bid submission by a Public Notary after obtaining clearance from the Companies Registrar (if a company is involved) and the Public agency of Taxes in every case.</w:t>
            </w:r>
          </w:p>
        </w:tc>
        <w:tc>
          <w:tcPr>
            <w:tcW w:w="1635" w:type="dxa"/>
          </w:tcPr>
          <w:p w14:paraId="70C22B6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2F77959B" w14:textId="77777777" w:rsidTr="009C1FDA">
        <w:trPr>
          <w:jc w:val="center"/>
        </w:trPr>
        <w:tc>
          <w:tcPr>
            <w:tcW w:w="8009" w:type="dxa"/>
          </w:tcPr>
          <w:p w14:paraId="06617374"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3.10</w:t>
            </w:r>
            <w:r w:rsidRPr="00CA3B80">
              <w:rPr>
                <w:rFonts w:asciiTheme="majorBidi" w:hAnsiTheme="majorBidi" w:cstheme="majorBidi"/>
              </w:rPr>
              <w:tab/>
              <w:t>Assignment of rights</w:t>
            </w:r>
          </w:p>
        </w:tc>
        <w:tc>
          <w:tcPr>
            <w:tcW w:w="1635" w:type="dxa"/>
          </w:tcPr>
          <w:p w14:paraId="6396E90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4E598D51" w14:textId="77777777" w:rsidTr="009C1FDA">
        <w:trPr>
          <w:jc w:val="center"/>
        </w:trPr>
        <w:tc>
          <w:tcPr>
            <w:tcW w:w="8009" w:type="dxa"/>
          </w:tcPr>
          <w:p w14:paraId="204DA4F2" w14:textId="77777777" w:rsidR="00CA3B80" w:rsidRPr="00CA3B80" w:rsidRDefault="00CA3B80" w:rsidP="007A4467">
            <w:pPr>
              <w:pStyle w:val="Normal1"/>
              <w:spacing w:after="200" w:line="360" w:lineRule="auto"/>
              <w:ind w:left="449" w:hanging="426"/>
              <w:rPr>
                <w:rFonts w:asciiTheme="majorBidi" w:hAnsiTheme="majorBidi" w:cstheme="majorBidi"/>
              </w:rPr>
            </w:pPr>
            <w:r w:rsidRPr="00CA3B80">
              <w:rPr>
                <w:rFonts w:asciiTheme="majorBidi" w:hAnsiTheme="majorBidi" w:cstheme="majorBidi"/>
              </w:rPr>
              <w:t>3.10.1</w:t>
            </w:r>
            <w:r w:rsidRPr="00CA3B80">
              <w:rPr>
                <w:rFonts w:asciiTheme="majorBidi" w:hAnsiTheme="majorBidi" w:cstheme="majorBidi"/>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tc>
        <w:tc>
          <w:tcPr>
            <w:tcW w:w="1635" w:type="dxa"/>
          </w:tcPr>
          <w:p w14:paraId="5DBD9DBF"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A66CADB" w14:textId="77777777" w:rsidTr="009C1FDA">
        <w:trPr>
          <w:jc w:val="center"/>
        </w:trPr>
        <w:tc>
          <w:tcPr>
            <w:tcW w:w="8009" w:type="dxa"/>
          </w:tcPr>
          <w:p w14:paraId="419674BE" w14:textId="77777777" w:rsidR="00CA3B80" w:rsidRPr="00CA3B80" w:rsidRDefault="00CA3B80" w:rsidP="007A4467">
            <w:pPr>
              <w:pStyle w:val="Normal1"/>
              <w:spacing w:after="200" w:line="360" w:lineRule="auto"/>
              <w:ind w:left="449" w:hanging="426"/>
              <w:rPr>
                <w:rFonts w:asciiTheme="majorBidi" w:hAnsiTheme="majorBidi" w:cstheme="majorBidi"/>
              </w:rPr>
            </w:pPr>
            <w:r w:rsidRPr="00CA3B80">
              <w:rPr>
                <w:rFonts w:asciiTheme="majorBidi" w:hAnsiTheme="majorBidi" w:cstheme="majorBidi"/>
              </w:rPr>
              <w:lastRenderedPageBreak/>
              <w:t>3.10.2</w:t>
            </w:r>
            <w:r w:rsidRPr="00CA3B80">
              <w:rPr>
                <w:rFonts w:asciiTheme="majorBidi" w:hAnsiTheme="majorBidi" w:cstheme="majorBidi"/>
              </w:rPr>
              <w:tab/>
              <w:t>Any waiver of a party’s rights, powers, or remedies under the Contract shall be in writing, shall be dated and signed by an duly authorized representative of the party granting such waiver, and shall specify the right and the extent to which it is being waived.</w:t>
            </w:r>
          </w:p>
        </w:tc>
        <w:tc>
          <w:tcPr>
            <w:tcW w:w="1635" w:type="dxa"/>
          </w:tcPr>
          <w:p w14:paraId="440978A9"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8163788" w14:textId="77777777" w:rsidTr="009C1FDA">
        <w:trPr>
          <w:jc w:val="center"/>
        </w:trPr>
        <w:tc>
          <w:tcPr>
            <w:tcW w:w="8009" w:type="dxa"/>
          </w:tcPr>
          <w:p w14:paraId="1C1574FB"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3.11</w:t>
            </w:r>
            <w:r w:rsidRPr="00CA3B80">
              <w:rPr>
                <w:rFonts w:asciiTheme="majorBidi" w:hAnsiTheme="majorBidi" w:cstheme="majorBidi"/>
              </w:rPr>
              <w:tab/>
              <w:t>Contract Terms Enforceability</w:t>
            </w:r>
          </w:p>
        </w:tc>
        <w:tc>
          <w:tcPr>
            <w:tcW w:w="1635" w:type="dxa"/>
          </w:tcPr>
          <w:p w14:paraId="7E35915A"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04E0F46" w14:textId="77777777" w:rsidTr="009C1FDA">
        <w:trPr>
          <w:jc w:val="center"/>
        </w:trPr>
        <w:tc>
          <w:tcPr>
            <w:tcW w:w="8009" w:type="dxa"/>
          </w:tcPr>
          <w:p w14:paraId="46712BE3" w14:textId="05BE609F" w:rsidR="00CA3B80" w:rsidRPr="00CA3B80" w:rsidRDefault="00AE166D" w:rsidP="007A4467">
            <w:pPr>
              <w:bidi w:val="0"/>
              <w:spacing w:after="160" w:line="360" w:lineRule="auto"/>
              <w:ind w:left="449" w:hanging="426"/>
              <w:jc w:val="both"/>
              <w:rPr>
                <w:rFonts w:asciiTheme="majorBidi" w:hAnsiTheme="majorBidi" w:cstheme="majorBidi"/>
                <w:sz w:val="24"/>
                <w:szCs w:val="24"/>
              </w:rPr>
            </w:pPr>
            <w:r>
              <w:rPr>
                <w:rFonts w:asciiTheme="majorBidi" w:hAnsiTheme="majorBidi" w:cstheme="majorBidi"/>
                <w:sz w:val="24"/>
                <w:szCs w:val="24"/>
              </w:rPr>
              <w:tab/>
            </w:r>
            <w:r w:rsidR="00CA3B80" w:rsidRPr="00CA3B80">
              <w:rPr>
                <w:rFonts w:asciiTheme="majorBidi" w:hAnsiTheme="majorBidi" w:cstheme="majorBidi"/>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c>
          <w:tcPr>
            <w:tcW w:w="1635" w:type="dxa"/>
          </w:tcPr>
          <w:p w14:paraId="7EAD7AD4"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6B0DB722" w14:textId="77777777" w:rsidTr="009C1FDA">
        <w:trPr>
          <w:jc w:val="center"/>
        </w:trPr>
        <w:tc>
          <w:tcPr>
            <w:tcW w:w="8009" w:type="dxa"/>
          </w:tcPr>
          <w:p w14:paraId="0DACA418" w14:textId="77777777" w:rsidR="00CA3B80" w:rsidRPr="00CA3B80" w:rsidRDefault="00CA3B80" w:rsidP="007A4467">
            <w:pPr>
              <w:pStyle w:val="Normal1"/>
              <w:keepNext/>
              <w:spacing w:after="200" w:line="360" w:lineRule="auto"/>
              <w:ind w:left="449" w:hanging="426"/>
              <w:rPr>
                <w:rFonts w:asciiTheme="majorBidi" w:hAnsiTheme="majorBidi" w:cstheme="majorBidi"/>
              </w:rPr>
            </w:pPr>
            <w:r w:rsidRPr="00CA3B80">
              <w:rPr>
                <w:rFonts w:asciiTheme="majorBidi" w:hAnsiTheme="majorBidi" w:cstheme="majorBidi"/>
              </w:rPr>
              <w:t>3.12</w:t>
            </w:r>
            <w:r w:rsidRPr="00CA3B80">
              <w:rPr>
                <w:rFonts w:asciiTheme="majorBidi" w:hAnsiTheme="majorBidi" w:cstheme="majorBidi"/>
              </w:rPr>
              <w:tab/>
              <w:t>Country of Origin</w:t>
            </w:r>
          </w:p>
        </w:tc>
        <w:tc>
          <w:tcPr>
            <w:tcW w:w="1635" w:type="dxa"/>
          </w:tcPr>
          <w:p w14:paraId="331FEE82"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368DEAB5" w14:textId="77777777" w:rsidTr="009C1FDA">
        <w:trPr>
          <w:jc w:val="center"/>
        </w:trPr>
        <w:tc>
          <w:tcPr>
            <w:tcW w:w="8009" w:type="dxa"/>
          </w:tcPr>
          <w:p w14:paraId="71CF24FE" w14:textId="375AD24D" w:rsidR="00CA3B80" w:rsidRPr="00CA3B80" w:rsidRDefault="00BE00DA" w:rsidP="007A4467">
            <w:pPr>
              <w:bidi w:val="0"/>
              <w:spacing w:after="160" w:line="360" w:lineRule="auto"/>
              <w:ind w:left="449" w:hanging="426"/>
              <w:jc w:val="both"/>
              <w:rPr>
                <w:rFonts w:asciiTheme="majorBidi" w:hAnsiTheme="majorBidi" w:cstheme="majorBidi"/>
                <w:sz w:val="24"/>
                <w:szCs w:val="24"/>
              </w:rPr>
            </w:pPr>
            <w:r>
              <w:rPr>
                <w:rFonts w:asciiTheme="majorBidi" w:hAnsiTheme="majorBidi" w:cstheme="majorBidi"/>
                <w:sz w:val="24"/>
                <w:szCs w:val="24"/>
              </w:rPr>
              <w:tab/>
            </w:r>
            <w:r w:rsidR="00CA3B80" w:rsidRPr="00CA3B80">
              <w:rPr>
                <w:rFonts w:asciiTheme="majorBidi" w:hAnsiTheme="majorBidi" w:cstheme="majorBidi"/>
                <w:sz w:val="24"/>
                <w:szCs w:val="24"/>
              </w:rPr>
              <w:t>“Origin” means the place where the Information Technologies, Materials, and other Goods for the System were produced or from which the Services are supplied.  Goods are produced when, through manufacturing, supply, Software development, or substantial and major assembly or integration of components, a commercially recognized product results that is substantially different in basic characteristics or in purpose or utility from its components</w:t>
            </w:r>
          </w:p>
        </w:tc>
        <w:tc>
          <w:tcPr>
            <w:tcW w:w="1635" w:type="dxa"/>
          </w:tcPr>
          <w:p w14:paraId="32CB266D"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1176E8FA" w14:textId="77777777" w:rsidTr="009C1FDA">
        <w:trPr>
          <w:jc w:val="center"/>
        </w:trPr>
        <w:tc>
          <w:tcPr>
            <w:tcW w:w="8009" w:type="dxa"/>
          </w:tcPr>
          <w:p w14:paraId="3FBC5C2C" w14:textId="77777777" w:rsidR="00CA3B80" w:rsidRPr="00CA3B80" w:rsidRDefault="00CA3B80" w:rsidP="007A4467">
            <w:pPr>
              <w:bidi w:val="0"/>
              <w:spacing w:after="16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4.1</w:t>
            </w:r>
            <w:r w:rsidRPr="00CA3B80">
              <w:rPr>
                <w:rFonts w:asciiTheme="majorBidi" w:hAnsiTheme="majorBidi" w:cstheme="majorBidi"/>
                <w:sz w:val="24"/>
                <w:szCs w:val="24"/>
              </w:rPr>
              <w:tab/>
              <w:t xml:space="preserve">Unless otherwise stated in the Contract, all notices to be given under the Contract shall be in writing or by cable (the term “cable” is deemed to include electronic mail, telex, or facsimile as specified </w:t>
            </w:r>
            <w:r w:rsidRPr="00CA3B80">
              <w:rPr>
                <w:rFonts w:asciiTheme="majorBidi" w:hAnsiTheme="majorBidi" w:cstheme="majorBidi"/>
                <w:b/>
                <w:sz w:val="24"/>
                <w:szCs w:val="24"/>
              </w:rPr>
              <w:t>in the SCC</w:t>
            </w:r>
            <w:r w:rsidRPr="00CA3B80">
              <w:rPr>
                <w:rFonts w:asciiTheme="majorBidi" w:hAnsiTheme="majorBidi" w:cstheme="majorBidi"/>
                <w:sz w:val="24"/>
                <w:szCs w:val="24"/>
              </w:rPr>
              <w:t xml:space="preserve">) to be followed by a signed confirmation letter ) and shall be sent to the address of the relevant party as specified </w:t>
            </w:r>
            <w:r w:rsidRPr="00CA3B80">
              <w:rPr>
                <w:rFonts w:asciiTheme="majorBidi" w:hAnsiTheme="majorBidi" w:cstheme="majorBidi"/>
                <w:b/>
                <w:sz w:val="24"/>
                <w:szCs w:val="24"/>
              </w:rPr>
              <w:t>in the SCC</w:t>
            </w:r>
            <w:r w:rsidRPr="00CA3B80">
              <w:rPr>
                <w:rFonts w:asciiTheme="majorBidi" w:hAnsiTheme="majorBidi" w:cstheme="majorBidi"/>
                <w:sz w:val="24"/>
                <w:szCs w:val="24"/>
              </w:rPr>
              <w:t>. A notice shall be effective on the date of its delivery or on such a date as specified in the notice, whichever is later.</w:t>
            </w:r>
          </w:p>
        </w:tc>
        <w:tc>
          <w:tcPr>
            <w:tcW w:w="1635" w:type="dxa"/>
          </w:tcPr>
          <w:p w14:paraId="3828D4C2" w14:textId="06DA802F" w:rsidR="00CA3B80" w:rsidRPr="005A6A34" w:rsidRDefault="005A6A34" w:rsidP="00CA3B80">
            <w:pPr>
              <w:bidi w:val="0"/>
              <w:spacing w:line="360" w:lineRule="auto"/>
              <w:rPr>
                <w:rFonts w:ascii="Arial Narrow" w:hAnsi="Arial Narrow" w:cs="Arial Narrow"/>
                <w:b/>
                <w:sz w:val="28"/>
                <w:szCs w:val="28"/>
              </w:rPr>
            </w:pPr>
            <w:r w:rsidRPr="005A6A34">
              <w:rPr>
                <w:rFonts w:ascii="Arial Narrow" w:hAnsi="Arial Narrow" w:cs="Arial Narrow"/>
                <w:b/>
                <w:sz w:val="28"/>
                <w:szCs w:val="28"/>
              </w:rPr>
              <w:t>4. Notices</w:t>
            </w:r>
          </w:p>
        </w:tc>
      </w:tr>
      <w:tr w:rsidR="00CA3B80" w:rsidRPr="008A486F" w14:paraId="11DC4F2A" w14:textId="77777777" w:rsidTr="009C1FDA">
        <w:trPr>
          <w:jc w:val="center"/>
        </w:trPr>
        <w:tc>
          <w:tcPr>
            <w:tcW w:w="8009" w:type="dxa"/>
          </w:tcPr>
          <w:p w14:paraId="34CB8150" w14:textId="4ECF83A3" w:rsidR="00CA3B80" w:rsidRPr="00CA3B80" w:rsidRDefault="00CA3B80" w:rsidP="007A4467">
            <w:pPr>
              <w:bidi w:val="0"/>
              <w:spacing w:after="16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4.2</w:t>
            </w:r>
            <w:r w:rsidRPr="00CA3B80">
              <w:rPr>
                <w:rFonts w:asciiTheme="majorBidi" w:hAnsiTheme="majorBidi" w:cstheme="majorBidi"/>
                <w:sz w:val="24"/>
                <w:szCs w:val="24"/>
              </w:rPr>
              <w:tab/>
              <w:t>Notices shall be deemed to include any approvals, consents, instructions, orders, and certificates to be given under the Contract.</w:t>
            </w:r>
          </w:p>
        </w:tc>
        <w:tc>
          <w:tcPr>
            <w:tcW w:w="1635" w:type="dxa"/>
          </w:tcPr>
          <w:p w14:paraId="7E2CA5A9" w14:textId="77777777" w:rsidR="00CA3B80" w:rsidRPr="00C51666" w:rsidRDefault="00CA3B80" w:rsidP="00CA3B80">
            <w:pPr>
              <w:bidi w:val="0"/>
              <w:spacing w:line="360" w:lineRule="auto"/>
              <w:rPr>
                <w:rFonts w:asciiTheme="majorBidi" w:hAnsiTheme="majorBidi" w:cstheme="majorBidi"/>
                <w:b/>
                <w:sz w:val="28"/>
                <w:szCs w:val="28"/>
              </w:rPr>
            </w:pPr>
          </w:p>
        </w:tc>
      </w:tr>
      <w:tr w:rsidR="00CA3B80" w:rsidRPr="008A486F" w14:paraId="01F8AC76" w14:textId="77777777" w:rsidTr="009C1FDA">
        <w:trPr>
          <w:jc w:val="center"/>
        </w:trPr>
        <w:tc>
          <w:tcPr>
            <w:tcW w:w="8009" w:type="dxa"/>
          </w:tcPr>
          <w:p w14:paraId="75E8E960" w14:textId="77777777" w:rsidR="00CA3B80" w:rsidRDefault="00CA3B80" w:rsidP="007A4467">
            <w:pPr>
              <w:bidi w:val="0"/>
              <w:spacing w:after="12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5.1 The Contract shall be governed by and interpreted in accordance with the applicable laws of IRAQ.</w:t>
            </w:r>
          </w:p>
          <w:p w14:paraId="4C35472E" w14:textId="32C620E6" w:rsidR="00CA3B80" w:rsidRPr="00CA3B80" w:rsidRDefault="00CA3B80" w:rsidP="007A4467">
            <w:pPr>
              <w:bidi w:val="0"/>
              <w:spacing w:after="160" w:line="360" w:lineRule="auto"/>
              <w:ind w:left="449" w:hanging="426"/>
              <w:jc w:val="both"/>
              <w:rPr>
                <w:rFonts w:asciiTheme="majorBidi" w:hAnsiTheme="majorBidi" w:cstheme="majorBidi"/>
                <w:sz w:val="24"/>
                <w:szCs w:val="24"/>
              </w:rPr>
            </w:pPr>
          </w:p>
        </w:tc>
        <w:tc>
          <w:tcPr>
            <w:tcW w:w="1635" w:type="dxa"/>
          </w:tcPr>
          <w:p w14:paraId="32F87DA3" w14:textId="77777777" w:rsidR="00CA3B80" w:rsidRPr="00C51666" w:rsidRDefault="00CA3B80" w:rsidP="00CA3B80">
            <w:pPr>
              <w:bidi w:val="0"/>
              <w:spacing w:line="360" w:lineRule="auto"/>
              <w:rPr>
                <w:rFonts w:asciiTheme="majorBidi" w:hAnsiTheme="majorBidi" w:cstheme="majorBidi"/>
                <w:b/>
                <w:sz w:val="28"/>
                <w:szCs w:val="28"/>
              </w:rPr>
            </w:pPr>
            <w:r w:rsidRPr="00C51666">
              <w:rPr>
                <w:rFonts w:ascii="Arial Narrow" w:hAnsi="Arial Narrow" w:cs="Arial Narrow"/>
                <w:b/>
                <w:sz w:val="28"/>
                <w:szCs w:val="28"/>
              </w:rPr>
              <w:t>5. Governing Law</w:t>
            </w:r>
          </w:p>
        </w:tc>
      </w:tr>
      <w:tr w:rsidR="00CA3B80" w:rsidRPr="008A486F" w14:paraId="34AC8AC3" w14:textId="77777777" w:rsidTr="009C1FDA">
        <w:trPr>
          <w:jc w:val="center"/>
        </w:trPr>
        <w:tc>
          <w:tcPr>
            <w:tcW w:w="8009" w:type="dxa"/>
          </w:tcPr>
          <w:p w14:paraId="4ECEA925" w14:textId="77777777" w:rsidR="00CA3B80" w:rsidRPr="00CA3B80" w:rsidRDefault="00CA3B80" w:rsidP="007A4467">
            <w:pPr>
              <w:bidi w:val="0"/>
              <w:spacing w:after="12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lastRenderedPageBreak/>
              <w:t>6.1</w:t>
            </w:r>
            <w:r w:rsidRPr="00CA3B80">
              <w:rPr>
                <w:rFonts w:asciiTheme="majorBidi" w:hAnsiTheme="majorBidi" w:cstheme="majorBidi"/>
                <w:sz w:val="24"/>
                <w:szCs w:val="24"/>
              </w:rPr>
              <w:tab/>
              <w:t>Conciliation</w:t>
            </w:r>
          </w:p>
        </w:tc>
        <w:tc>
          <w:tcPr>
            <w:tcW w:w="1635" w:type="dxa"/>
          </w:tcPr>
          <w:p w14:paraId="693BC2C9" w14:textId="77777777" w:rsidR="00CA3B80" w:rsidRPr="00C51666" w:rsidRDefault="00CA3B80" w:rsidP="00CA3B80">
            <w:pPr>
              <w:bidi w:val="0"/>
              <w:spacing w:line="360" w:lineRule="auto"/>
              <w:rPr>
                <w:rFonts w:asciiTheme="majorBidi" w:hAnsiTheme="majorBidi" w:cstheme="majorBidi"/>
                <w:b/>
                <w:sz w:val="28"/>
                <w:szCs w:val="28"/>
              </w:rPr>
            </w:pPr>
            <w:r w:rsidRPr="00C51666">
              <w:rPr>
                <w:rFonts w:ascii="Arial Narrow" w:hAnsi="Arial Narrow" w:cs="Arial Narrow"/>
                <w:b/>
                <w:sz w:val="28"/>
                <w:szCs w:val="28"/>
              </w:rPr>
              <w:t>6. Settlement of Disputes</w:t>
            </w:r>
          </w:p>
        </w:tc>
      </w:tr>
      <w:tr w:rsidR="00CA3B80" w:rsidRPr="008A486F" w14:paraId="49247100" w14:textId="77777777" w:rsidTr="009C1FDA">
        <w:trPr>
          <w:jc w:val="center"/>
        </w:trPr>
        <w:tc>
          <w:tcPr>
            <w:tcW w:w="8009" w:type="dxa"/>
          </w:tcPr>
          <w:p w14:paraId="2F40F705" w14:textId="77777777" w:rsidR="00CA3B80" w:rsidRPr="00CA3B80" w:rsidRDefault="00CA3B80" w:rsidP="007A4467">
            <w:pPr>
              <w:bidi w:val="0"/>
              <w:spacing w:after="160" w:line="360" w:lineRule="auto"/>
              <w:ind w:left="449" w:hanging="426"/>
              <w:jc w:val="both"/>
              <w:rPr>
                <w:rFonts w:asciiTheme="majorBidi" w:hAnsiTheme="majorBidi" w:cstheme="majorBidi"/>
                <w:sz w:val="24"/>
                <w:szCs w:val="24"/>
              </w:rPr>
            </w:pPr>
            <w:r w:rsidRPr="00CA3B80">
              <w:rPr>
                <w:rFonts w:asciiTheme="majorBidi" w:hAnsiTheme="majorBidi" w:cstheme="majorBidi"/>
                <w:sz w:val="24"/>
                <w:szCs w:val="24"/>
              </w:rPr>
              <w:t>6.1.1</w:t>
            </w:r>
            <w:r w:rsidRPr="00CA3B80">
              <w:rPr>
                <w:rFonts w:asciiTheme="majorBidi" w:hAnsiTheme="majorBidi" w:cstheme="majorBidi"/>
                <w:sz w:val="24"/>
                <w:szCs w:val="24"/>
              </w:rPr>
              <w:tab/>
              <w:t>If any dispute of any kind whatsoever shall arise between the Contracting entity and the Bidder in connection with or arising out of the Contract, (whether during the progress of implementation or after its achieving Initial acceptance and whether before or after the termination, abandonment, or breach of the Contract), the parties shall seek to resolve any such dispute or difference by mutual consultation. If the parties fail to resolve such a dispute or difference by mutual consultation, within twenty eight (28) days after one party has notified the other in writing of the dispute or difference, then, if the Contract Agreement in Appendix 2 includes and names an Agreed Dispute Settlement Broker, the dispute shall be referred in writing by either party to the Broker, with a copy to the other party.  If there is no Broker specified in the Contract Agreement, the mutual consultation period stated above shall last 56 days (instead of 28), upon expiry of which either party may move to the notification of arbitration pursuant to GCC Clause 6.2.1.</w:t>
            </w:r>
          </w:p>
        </w:tc>
        <w:tc>
          <w:tcPr>
            <w:tcW w:w="1635" w:type="dxa"/>
          </w:tcPr>
          <w:p w14:paraId="6A5139D4"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5ED2F53A" w14:textId="77777777" w:rsidTr="009C1FDA">
        <w:trPr>
          <w:jc w:val="center"/>
        </w:trPr>
        <w:tc>
          <w:tcPr>
            <w:tcW w:w="8009" w:type="dxa"/>
          </w:tcPr>
          <w:p w14:paraId="09DCD5C2"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6.1.2</w:t>
            </w:r>
            <w:r w:rsidRPr="00CA3B80">
              <w:rPr>
                <w:rFonts w:asciiTheme="majorBidi" w:hAnsiTheme="majorBidi" w:cstheme="majorBidi"/>
              </w:rPr>
              <w:tab/>
              <w:t>The Dispute Settlement Broker shall give his or her decision in writing to both parties within twenty-nine (29) days of a dispute being referred to the Broker. If the Broker has done so, and no notice of intention to commence arbitration has been given by either the Contracting entity or the Bidder within fifty-six (56) days of such reference, the decision shall become final and binding upon the Contracting entity and the Bidder. Any decision that has become final and binding shall be implemented by the parties forthwith.</w:t>
            </w:r>
          </w:p>
        </w:tc>
        <w:tc>
          <w:tcPr>
            <w:tcW w:w="1635" w:type="dxa"/>
          </w:tcPr>
          <w:p w14:paraId="7801241A"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3B459034" w14:textId="77777777" w:rsidTr="009C1FDA">
        <w:trPr>
          <w:jc w:val="center"/>
        </w:trPr>
        <w:tc>
          <w:tcPr>
            <w:tcW w:w="8009" w:type="dxa"/>
          </w:tcPr>
          <w:p w14:paraId="4C914FE1"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6.1.3</w:t>
            </w:r>
            <w:r w:rsidRPr="00CA3B80">
              <w:rPr>
                <w:rFonts w:asciiTheme="majorBidi" w:hAnsiTheme="majorBidi" w:cstheme="majorBidi"/>
              </w:rPr>
              <w:tab/>
              <w:t xml:space="preserve">The Dispute Settlement Broker shall be paid as indicated </w:t>
            </w:r>
            <w:r w:rsidRPr="00CA3B80">
              <w:rPr>
                <w:rFonts w:asciiTheme="majorBidi" w:hAnsiTheme="majorBidi" w:cstheme="majorBidi"/>
                <w:b/>
              </w:rPr>
              <w:t>in the SCC</w:t>
            </w:r>
            <w:r w:rsidRPr="00CA3B80">
              <w:rPr>
                <w:rFonts w:asciiTheme="majorBidi" w:hAnsiTheme="majorBidi" w:cstheme="majorBidi"/>
              </w:rPr>
              <w:t xml:space="preserve"> an hourly fee at the rate specified in the Contract Agreement plus reasonable expenditures incurred in the execution of duties as Broker, and these costs shall be divided equally between the Contracting entity and the Bidder.</w:t>
            </w:r>
          </w:p>
        </w:tc>
        <w:tc>
          <w:tcPr>
            <w:tcW w:w="1635" w:type="dxa"/>
          </w:tcPr>
          <w:p w14:paraId="7DB24672"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430C69B6" w14:textId="77777777" w:rsidTr="009C1FDA">
        <w:trPr>
          <w:jc w:val="center"/>
        </w:trPr>
        <w:tc>
          <w:tcPr>
            <w:tcW w:w="8009" w:type="dxa"/>
          </w:tcPr>
          <w:p w14:paraId="48F149CB" w14:textId="77777777" w:rsidR="00CA3B80" w:rsidRPr="00CA3B80" w:rsidRDefault="00CA3B80" w:rsidP="007A4467">
            <w:pPr>
              <w:pStyle w:val="Normal1"/>
              <w:spacing w:after="200" w:line="360" w:lineRule="auto"/>
              <w:ind w:left="449" w:hanging="426"/>
              <w:rPr>
                <w:rFonts w:asciiTheme="majorBidi" w:hAnsiTheme="majorBidi" w:cstheme="majorBidi"/>
              </w:rPr>
            </w:pPr>
            <w:r w:rsidRPr="00CA3B80">
              <w:rPr>
                <w:rFonts w:asciiTheme="majorBidi" w:hAnsiTheme="majorBidi" w:cstheme="majorBidi"/>
              </w:rPr>
              <w:t>6.1.4</w:t>
            </w:r>
            <w:r w:rsidRPr="00CA3B80">
              <w:rPr>
                <w:rFonts w:asciiTheme="majorBidi" w:hAnsiTheme="majorBidi" w:cstheme="majorBidi"/>
              </w:rPr>
              <w:tab/>
              <w:t xml:space="preserve">Shall the Dispute Settlement Broker resign or die, or shall the Contracting entity and the Bidder agree that the Broker is not fulfilling his or her </w:t>
            </w:r>
            <w:r w:rsidRPr="00CA3B80">
              <w:rPr>
                <w:rFonts w:asciiTheme="majorBidi" w:hAnsiTheme="majorBidi" w:cstheme="majorBidi"/>
              </w:rPr>
              <w:lastRenderedPageBreak/>
              <w:t xml:space="preserve">functions in accordance with the provisions of the Contract, a new Dispute Settlement Broker shall be jointly appointed by the Contracting entity and the Bidder. Failing agreement between the two within twenty-nine (29) days, the new Broker shall be appointed at the request of either party by the Appointing Authority specified </w:t>
            </w:r>
            <w:r w:rsidRPr="00CA3B80">
              <w:rPr>
                <w:rFonts w:asciiTheme="majorBidi" w:hAnsiTheme="majorBidi" w:cstheme="majorBidi"/>
                <w:b/>
              </w:rPr>
              <w:t>in the SCC</w:t>
            </w:r>
            <w:r w:rsidRPr="00CA3B80">
              <w:rPr>
                <w:rFonts w:asciiTheme="majorBidi" w:hAnsiTheme="majorBidi" w:cstheme="majorBidi"/>
              </w:rPr>
              <w:t xml:space="preserve">, or, if no Appointing Authority is specified </w:t>
            </w:r>
            <w:r w:rsidRPr="00CA3B80">
              <w:rPr>
                <w:rFonts w:asciiTheme="majorBidi" w:hAnsiTheme="majorBidi" w:cstheme="majorBidi"/>
                <w:b/>
              </w:rPr>
              <w:t>in the SCC</w:t>
            </w:r>
            <w:r w:rsidRPr="00CA3B80">
              <w:rPr>
                <w:rFonts w:asciiTheme="majorBidi" w:hAnsiTheme="majorBidi" w:cstheme="majorBidi"/>
              </w:rPr>
              <w:t>, the Contract shall, from this point onward and until the parties may otherwise agree on an Broker or an Appointing Authority, be implemented as if there is no Broker.</w:t>
            </w:r>
          </w:p>
        </w:tc>
        <w:tc>
          <w:tcPr>
            <w:tcW w:w="1635" w:type="dxa"/>
          </w:tcPr>
          <w:p w14:paraId="6BA8BAA0"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3A33A75D" w14:textId="77777777" w:rsidTr="009C1FDA">
        <w:trPr>
          <w:jc w:val="center"/>
        </w:trPr>
        <w:tc>
          <w:tcPr>
            <w:tcW w:w="8009" w:type="dxa"/>
          </w:tcPr>
          <w:p w14:paraId="06D74575" w14:textId="77777777" w:rsidR="00CA3B80" w:rsidRPr="00CA3B80" w:rsidRDefault="00CA3B80" w:rsidP="007A4467">
            <w:pPr>
              <w:pStyle w:val="Normal1"/>
              <w:keepNext/>
              <w:spacing w:after="180" w:line="360" w:lineRule="auto"/>
              <w:ind w:left="449" w:hanging="426"/>
              <w:rPr>
                <w:rFonts w:asciiTheme="majorBidi" w:hAnsiTheme="majorBidi" w:cstheme="majorBidi"/>
              </w:rPr>
            </w:pPr>
            <w:r w:rsidRPr="00CA3B80">
              <w:rPr>
                <w:rFonts w:asciiTheme="majorBidi" w:hAnsiTheme="majorBidi" w:cstheme="majorBidi"/>
              </w:rPr>
              <w:lastRenderedPageBreak/>
              <w:t>6.2</w:t>
            </w:r>
            <w:r w:rsidRPr="00CA3B80">
              <w:rPr>
                <w:rFonts w:asciiTheme="majorBidi" w:hAnsiTheme="majorBidi" w:cstheme="majorBidi"/>
              </w:rPr>
              <w:tab/>
              <w:t>Arbitration</w:t>
            </w:r>
          </w:p>
        </w:tc>
        <w:tc>
          <w:tcPr>
            <w:tcW w:w="1635" w:type="dxa"/>
          </w:tcPr>
          <w:p w14:paraId="0B904F02"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090DC102" w14:textId="77777777" w:rsidTr="009C1FDA">
        <w:trPr>
          <w:jc w:val="center"/>
        </w:trPr>
        <w:tc>
          <w:tcPr>
            <w:tcW w:w="8009" w:type="dxa"/>
          </w:tcPr>
          <w:p w14:paraId="77F2DB93"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6.2.1</w:t>
            </w:r>
            <w:r w:rsidRPr="00CA3B80">
              <w:rPr>
                <w:rFonts w:asciiTheme="majorBidi" w:hAnsiTheme="majorBidi" w:cstheme="majorBidi"/>
              </w:rPr>
              <w:tab/>
              <w:t>If either the Contracting entity or the Bidder is dissatisfied with the Conciliation decision, or if the Conciliation fails to give a decision within twenty-nine (29) days of a dispute being raised by any of the parties or if no Dispute Settlement Broker was appointed, then either the Contracting entity or the Bidder may, within fifty-six (56) days of such reference (where applicable), give notice to the other party, of its intention to commence arbitration, as to the matter in dispute, and no arbitration in respect of this matter may be commenced unless such notice is given.</w:t>
            </w:r>
          </w:p>
        </w:tc>
        <w:tc>
          <w:tcPr>
            <w:tcW w:w="1635" w:type="dxa"/>
          </w:tcPr>
          <w:p w14:paraId="3ADE9BDA"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66CDE4FD" w14:textId="77777777" w:rsidTr="009C1FDA">
        <w:trPr>
          <w:jc w:val="center"/>
        </w:trPr>
        <w:tc>
          <w:tcPr>
            <w:tcW w:w="8009" w:type="dxa"/>
          </w:tcPr>
          <w:p w14:paraId="3ACCD459"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6.2.2</w:t>
            </w:r>
            <w:r w:rsidRPr="00CA3B80">
              <w:rPr>
                <w:rFonts w:asciiTheme="majorBidi" w:hAnsiTheme="majorBidi" w:cstheme="majorBidi"/>
              </w:rPr>
              <w:tab/>
              <w:t>Any dispute in respect of which a notice of intention to commence arbitration has been given, in accordance with GCC Clause 6.2.1, shall be finally settled by arbitration in line with GCC Clause 6.2.3. Arbitration may be commenced prior to or after Installation of the IT system.</w:t>
            </w:r>
          </w:p>
        </w:tc>
        <w:tc>
          <w:tcPr>
            <w:tcW w:w="1635" w:type="dxa"/>
          </w:tcPr>
          <w:p w14:paraId="5EFB3931"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6E092AE3" w14:textId="77777777" w:rsidTr="009C1FDA">
        <w:trPr>
          <w:jc w:val="center"/>
        </w:trPr>
        <w:tc>
          <w:tcPr>
            <w:tcW w:w="8009" w:type="dxa"/>
          </w:tcPr>
          <w:p w14:paraId="34FFF858"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6.2.3</w:t>
            </w:r>
            <w:r w:rsidRPr="00CA3B80">
              <w:rPr>
                <w:rFonts w:asciiTheme="majorBidi" w:hAnsiTheme="majorBidi" w:cstheme="majorBidi"/>
              </w:rPr>
              <w:tab/>
              <w:t xml:space="preserve">Arbitration proceedings shall be conducted, if permitted </w:t>
            </w:r>
            <w:r w:rsidRPr="00CA3B80">
              <w:rPr>
                <w:rFonts w:asciiTheme="majorBidi" w:hAnsiTheme="majorBidi" w:cstheme="majorBidi"/>
                <w:b/>
              </w:rPr>
              <w:t>in the SCC</w:t>
            </w:r>
            <w:r w:rsidRPr="00CA3B80">
              <w:rPr>
                <w:rFonts w:asciiTheme="majorBidi" w:hAnsiTheme="majorBidi" w:cstheme="majorBidi"/>
              </w:rPr>
              <w:t xml:space="preserve">, in accordance with the rules of procedure specified </w:t>
            </w:r>
            <w:r w:rsidRPr="00CA3B80">
              <w:rPr>
                <w:rFonts w:asciiTheme="majorBidi" w:hAnsiTheme="majorBidi" w:cstheme="majorBidi"/>
                <w:b/>
              </w:rPr>
              <w:t>in the SCC</w:t>
            </w:r>
            <w:r w:rsidRPr="00CA3B80">
              <w:rPr>
                <w:rFonts w:asciiTheme="majorBidi" w:hAnsiTheme="majorBidi" w:cstheme="majorBidi"/>
              </w:rPr>
              <w:t>.</w:t>
            </w:r>
          </w:p>
        </w:tc>
        <w:tc>
          <w:tcPr>
            <w:tcW w:w="1635" w:type="dxa"/>
          </w:tcPr>
          <w:p w14:paraId="5AE71478"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399083EF" w14:textId="77777777" w:rsidTr="009C1FDA">
        <w:trPr>
          <w:jc w:val="center"/>
        </w:trPr>
        <w:tc>
          <w:tcPr>
            <w:tcW w:w="8009" w:type="dxa"/>
          </w:tcPr>
          <w:p w14:paraId="432E51F5" w14:textId="77777777" w:rsidR="00CA3B80" w:rsidRPr="00CA3B80" w:rsidRDefault="00CA3B80" w:rsidP="007A4467">
            <w:pPr>
              <w:pStyle w:val="Normal1"/>
              <w:spacing w:after="180" w:line="360" w:lineRule="auto"/>
              <w:ind w:left="449" w:hanging="426"/>
              <w:rPr>
                <w:rFonts w:asciiTheme="majorBidi" w:hAnsiTheme="majorBidi" w:cstheme="majorBidi"/>
              </w:rPr>
            </w:pPr>
            <w:r w:rsidRPr="00CA3B80">
              <w:rPr>
                <w:rFonts w:asciiTheme="majorBidi" w:hAnsiTheme="majorBidi" w:cstheme="majorBidi"/>
              </w:rPr>
              <w:t>6.3 Notwithstanding any reference to the Dispute Settlement Broker or arbitration in this clause,</w:t>
            </w:r>
          </w:p>
        </w:tc>
        <w:tc>
          <w:tcPr>
            <w:tcW w:w="1635" w:type="dxa"/>
          </w:tcPr>
          <w:p w14:paraId="630B0A21"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20A86BAC" w14:textId="77777777" w:rsidTr="009C1FDA">
        <w:trPr>
          <w:jc w:val="center"/>
        </w:trPr>
        <w:tc>
          <w:tcPr>
            <w:tcW w:w="8009" w:type="dxa"/>
          </w:tcPr>
          <w:p w14:paraId="0E796C8F" w14:textId="78CC61E6"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(a) </w:t>
            </w:r>
            <w:r w:rsidR="00283504">
              <w:rPr>
                <w:rFonts w:asciiTheme="majorBidi" w:hAnsiTheme="majorBidi" w:cstheme="majorBidi"/>
              </w:rPr>
              <w:tab/>
            </w:r>
            <w:r w:rsidRPr="00CA3B80">
              <w:rPr>
                <w:rFonts w:asciiTheme="majorBidi" w:hAnsiTheme="majorBidi" w:cstheme="majorBidi"/>
              </w:rPr>
              <w:t>the parties shall continue to perform their respective obligations under the Contract unless they otherwise agree;</w:t>
            </w:r>
          </w:p>
        </w:tc>
        <w:tc>
          <w:tcPr>
            <w:tcW w:w="1635" w:type="dxa"/>
          </w:tcPr>
          <w:p w14:paraId="634672A1" w14:textId="77777777" w:rsidR="00CA3B80" w:rsidRPr="000D46A8" w:rsidRDefault="00CA3B80" w:rsidP="00CA3B80">
            <w:pPr>
              <w:bidi w:val="0"/>
              <w:spacing w:line="360" w:lineRule="auto"/>
              <w:rPr>
                <w:rFonts w:asciiTheme="majorBidi" w:hAnsiTheme="majorBidi" w:cstheme="majorBidi"/>
                <w:b/>
                <w:sz w:val="24"/>
                <w:szCs w:val="26"/>
              </w:rPr>
            </w:pPr>
          </w:p>
        </w:tc>
      </w:tr>
      <w:tr w:rsidR="00CA3B80" w:rsidRPr="008A486F" w14:paraId="6D72A491" w14:textId="77777777" w:rsidTr="009C1FDA">
        <w:trPr>
          <w:jc w:val="center"/>
        </w:trPr>
        <w:tc>
          <w:tcPr>
            <w:tcW w:w="8009" w:type="dxa"/>
          </w:tcPr>
          <w:p w14:paraId="6C4B852F" w14:textId="53D4A000" w:rsidR="00CA3B80" w:rsidRPr="00CA3B80" w:rsidRDefault="00CA3B80" w:rsidP="007A4467">
            <w:pPr>
              <w:pStyle w:val="Normal1"/>
              <w:spacing w:line="360" w:lineRule="auto"/>
              <w:ind w:left="449" w:hanging="426"/>
              <w:rPr>
                <w:rFonts w:asciiTheme="majorBidi" w:hAnsiTheme="majorBidi" w:cstheme="majorBidi"/>
              </w:rPr>
            </w:pPr>
            <w:r w:rsidRPr="00CA3B80">
              <w:rPr>
                <w:rFonts w:asciiTheme="majorBidi" w:hAnsiTheme="majorBidi" w:cstheme="majorBidi"/>
              </w:rPr>
              <w:t xml:space="preserve">(b) </w:t>
            </w:r>
            <w:r w:rsidR="00283504">
              <w:rPr>
                <w:rFonts w:asciiTheme="majorBidi" w:hAnsiTheme="majorBidi" w:cstheme="majorBidi"/>
              </w:rPr>
              <w:tab/>
            </w:r>
            <w:r w:rsidRPr="00CA3B80">
              <w:rPr>
                <w:rFonts w:asciiTheme="majorBidi" w:hAnsiTheme="majorBidi" w:cstheme="majorBidi"/>
              </w:rPr>
              <w:t>the Contracting entity shall pay the Bidder any monies due the Bidder.</w:t>
            </w:r>
          </w:p>
        </w:tc>
        <w:tc>
          <w:tcPr>
            <w:tcW w:w="1635" w:type="dxa"/>
          </w:tcPr>
          <w:p w14:paraId="28415550" w14:textId="77777777" w:rsidR="00CA3B80" w:rsidRPr="000D46A8" w:rsidRDefault="00CA3B80" w:rsidP="00CA3B80">
            <w:pPr>
              <w:bidi w:val="0"/>
              <w:spacing w:line="360" w:lineRule="auto"/>
              <w:rPr>
                <w:rFonts w:asciiTheme="majorBidi" w:hAnsiTheme="majorBidi" w:cstheme="majorBidi"/>
                <w:b/>
                <w:sz w:val="24"/>
                <w:szCs w:val="26"/>
              </w:rPr>
            </w:pPr>
          </w:p>
        </w:tc>
      </w:tr>
    </w:tbl>
    <w:p w14:paraId="0C0EC475" w14:textId="69068D33" w:rsidR="0025227D" w:rsidRDefault="0025227D" w:rsidP="0025227D">
      <w:pPr>
        <w:bidi w:val="0"/>
        <w:rPr>
          <w:rtl/>
          <w:lang w:bidi="ar-EG"/>
        </w:rPr>
      </w:pPr>
    </w:p>
    <w:tbl>
      <w:tblPr>
        <w:tblStyle w:val="TableGrid"/>
        <w:bidiVisual/>
        <w:tblW w:w="10314" w:type="dxa"/>
        <w:jc w:val="center"/>
        <w:tblLook w:val="04A0" w:firstRow="1" w:lastRow="0" w:firstColumn="1" w:lastColumn="0" w:noHBand="0" w:noVBand="1"/>
      </w:tblPr>
      <w:tblGrid>
        <w:gridCol w:w="8154"/>
        <w:gridCol w:w="2160"/>
      </w:tblGrid>
      <w:tr w:rsidR="00CA3B80" w:rsidRPr="008A486F" w14:paraId="1E906C00" w14:textId="77777777" w:rsidTr="00A2086D">
        <w:trPr>
          <w:trHeight w:val="817"/>
          <w:jc w:val="center"/>
        </w:trPr>
        <w:tc>
          <w:tcPr>
            <w:tcW w:w="10314" w:type="dxa"/>
            <w:gridSpan w:val="2"/>
            <w:tcBorders>
              <w:top w:val="nil"/>
              <w:left w:val="nil"/>
              <w:bottom w:val="single" w:sz="18" w:space="0" w:color="auto"/>
              <w:right w:val="nil"/>
            </w:tcBorders>
          </w:tcPr>
          <w:p w14:paraId="3CCDCBEA" w14:textId="3E14A61A" w:rsidR="00CA3B80" w:rsidRPr="008A486F" w:rsidRDefault="00CA3B80" w:rsidP="008A486F">
            <w:pPr>
              <w:pStyle w:val="ListParagraph"/>
              <w:numPr>
                <w:ilvl w:val="0"/>
                <w:numId w:val="68"/>
              </w:numPr>
              <w:spacing w:after="0" w:line="360" w:lineRule="auto"/>
              <w:jc w:val="center"/>
              <w:rPr>
                <w:rFonts w:asciiTheme="majorBidi" w:hAnsiTheme="majorBidi" w:cstheme="majorBidi"/>
                <w:b/>
                <w:sz w:val="32"/>
                <w:szCs w:val="32"/>
              </w:rPr>
            </w:pPr>
            <w:r w:rsidRPr="008A486F">
              <w:rPr>
                <w:rFonts w:asciiTheme="majorBidi" w:hAnsiTheme="majorBidi" w:cstheme="majorBidi"/>
                <w:b/>
                <w:sz w:val="32"/>
                <w:szCs w:val="32"/>
              </w:rPr>
              <w:lastRenderedPageBreak/>
              <w:t>SUBJECT MATTER OF CONTRACT</w:t>
            </w:r>
          </w:p>
          <w:p w14:paraId="0D415617" w14:textId="64FF9A42" w:rsidR="008A486F" w:rsidRPr="00975689" w:rsidRDefault="008A486F" w:rsidP="00975689">
            <w:pPr>
              <w:bidi w:val="0"/>
              <w:spacing w:line="360" w:lineRule="auto"/>
              <w:rPr>
                <w:rFonts w:asciiTheme="majorBidi" w:hAnsiTheme="majorBidi" w:cstheme="majorBidi"/>
                <w:b/>
                <w:sz w:val="6"/>
                <w:szCs w:val="6"/>
              </w:rPr>
            </w:pPr>
          </w:p>
        </w:tc>
      </w:tr>
      <w:tr w:rsidR="00CA3B80" w:rsidRPr="008A486F" w14:paraId="75A949FF" w14:textId="77777777" w:rsidTr="00A2086D">
        <w:trPr>
          <w:jc w:val="center"/>
        </w:trPr>
        <w:tc>
          <w:tcPr>
            <w:tcW w:w="8154" w:type="dxa"/>
            <w:tcBorders>
              <w:top w:val="nil"/>
              <w:left w:val="nil"/>
              <w:bottom w:val="nil"/>
              <w:right w:val="nil"/>
            </w:tcBorders>
          </w:tcPr>
          <w:p w14:paraId="690ABCDC" w14:textId="77777777" w:rsidR="00CA3B80" w:rsidRPr="008A486F" w:rsidRDefault="00CA3B80" w:rsidP="00283504">
            <w:pPr>
              <w:bidi w:val="0"/>
              <w:spacing w:line="360" w:lineRule="auto"/>
              <w:ind w:left="544" w:hanging="544"/>
              <w:jc w:val="both"/>
              <w:rPr>
                <w:rFonts w:asciiTheme="majorBidi" w:hAnsiTheme="majorBidi" w:cstheme="majorBidi"/>
                <w:sz w:val="24"/>
                <w:szCs w:val="24"/>
                <w:lang w:bidi="ar-EG"/>
              </w:rPr>
            </w:pPr>
            <w:r w:rsidRPr="008A486F">
              <w:rPr>
                <w:rFonts w:asciiTheme="majorBidi" w:hAnsiTheme="majorBidi" w:cstheme="majorBidi"/>
                <w:sz w:val="24"/>
                <w:szCs w:val="24"/>
                <w:lang w:bidi="ar-EG"/>
              </w:rPr>
              <w:t xml:space="preserve">7.1 </w:t>
            </w:r>
            <w:r w:rsidRPr="008A486F">
              <w:rPr>
                <w:rFonts w:asciiTheme="majorBidi" w:hAnsiTheme="majorBidi" w:cstheme="majorBidi"/>
                <w:sz w:val="24"/>
                <w:szCs w:val="24"/>
                <w:rtl/>
                <w:lang w:bidi="ar-EG"/>
              </w:rPr>
              <w:t xml:space="preserve"> </w:t>
            </w:r>
            <w:r w:rsidRPr="008A486F">
              <w:rPr>
                <w:rFonts w:asciiTheme="majorBidi" w:hAnsiTheme="majorBidi" w:cstheme="majorBidi"/>
                <w:sz w:val="24"/>
                <w:szCs w:val="24"/>
                <w:lang w:bidi="ar-EG"/>
              </w:rPr>
              <w:t>Unless otherwise expressly limited in the SCC or Technical Requirements, the Bidder’s obligations cover the provision of all Information Technologies, Materials and other Goods as well as the performance of all Services required for the design, development, and implementation (including supply, quality assurance, assembly, associated site preparation, Delivery, Pre-commissioning, Installation, Testing, and Commissioning) of the System, in accordance with the plans, procedures, specifications, drawings, codes, and any other documents specified in the Contract and the Agreed and Finalized Project Plan</w:t>
            </w:r>
            <w:r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5BFC35D0" w14:textId="77777777" w:rsidR="00CA3B80" w:rsidRPr="00C51666" w:rsidRDefault="00CA3B80" w:rsidP="008A486F">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7.  Scope of  IT System</w:t>
            </w:r>
          </w:p>
        </w:tc>
      </w:tr>
      <w:tr w:rsidR="00CA3B80" w:rsidRPr="008A486F" w14:paraId="23D35C2B" w14:textId="77777777" w:rsidTr="00A2086D">
        <w:trPr>
          <w:jc w:val="center"/>
        </w:trPr>
        <w:tc>
          <w:tcPr>
            <w:tcW w:w="8154" w:type="dxa"/>
            <w:tcBorders>
              <w:top w:val="nil"/>
              <w:left w:val="nil"/>
              <w:bottom w:val="nil"/>
              <w:right w:val="nil"/>
            </w:tcBorders>
          </w:tcPr>
          <w:p w14:paraId="5AB5DD29" w14:textId="7AAC4C6E" w:rsidR="00CA3B80" w:rsidRPr="008A486F" w:rsidRDefault="00975689"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7.2</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unless specifically excluded in the Contract, perform all such work and / or supply all such items and Materials not specifically mentioned in the Contract but that can be reasonably inferred from the Contract as being required for attaining Initial acceptance of the System as if such work and / or items and Materials were expressly mentioned in the Contract</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0DF24F28"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7EBD82C9" w14:textId="77777777" w:rsidTr="00A2086D">
        <w:trPr>
          <w:jc w:val="center"/>
        </w:trPr>
        <w:tc>
          <w:tcPr>
            <w:tcW w:w="8154" w:type="dxa"/>
            <w:tcBorders>
              <w:top w:val="nil"/>
              <w:left w:val="nil"/>
              <w:bottom w:val="nil"/>
              <w:right w:val="nil"/>
            </w:tcBorders>
          </w:tcPr>
          <w:p w14:paraId="03B0CCCB" w14:textId="1D9B9CA3" w:rsidR="008A486F" w:rsidRPr="008A486F" w:rsidRDefault="002C69B4" w:rsidP="00BD2F7B">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7.3</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Bidder’s obligations (if any) to provide Goods and Services as implied by the Recurrent Cost Form of the Bidder’s bid, such as consumables, spare parts, and technical services (e.g., maintenance, technical assistance, and operational support), are as specified in the SCC, including the relevant terms, characteristics, and timings</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30AD2DA9"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57CD44DB" w14:textId="77777777" w:rsidTr="00A2086D">
        <w:trPr>
          <w:jc w:val="center"/>
        </w:trPr>
        <w:tc>
          <w:tcPr>
            <w:tcW w:w="8154" w:type="dxa"/>
            <w:tcBorders>
              <w:top w:val="nil"/>
              <w:left w:val="nil"/>
              <w:bottom w:val="nil"/>
              <w:right w:val="nil"/>
            </w:tcBorders>
          </w:tcPr>
          <w:p w14:paraId="3C7D5172" w14:textId="41B2722D"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8.1</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commence work on the System within the period specified in the SCC, and without prejudice to GCC Clause 28.2, the Bidder shall thereafter proceed with the implementation in accordance with the time schedule specified in the Implementation Schedule in the Technical Requirements Section and any refinements made in the Agreed and Finalized Project Plan</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2EAA56B6" w14:textId="77777777" w:rsidR="00CA3B80" w:rsidRPr="00C51666" w:rsidRDefault="00CA3B80" w:rsidP="008A486F">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8. Time for Commencement and Initial acceptance</w:t>
            </w:r>
          </w:p>
        </w:tc>
      </w:tr>
      <w:tr w:rsidR="00CA3B80" w:rsidRPr="008A486F" w14:paraId="27C002D1" w14:textId="77777777" w:rsidTr="00A2086D">
        <w:trPr>
          <w:jc w:val="center"/>
        </w:trPr>
        <w:tc>
          <w:tcPr>
            <w:tcW w:w="8154" w:type="dxa"/>
            <w:tcBorders>
              <w:top w:val="nil"/>
              <w:left w:val="nil"/>
              <w:bottom w:val="nil"/>
              <w:right w:val="nil"/>
            </w:tcBorders>
          </w:tcPr>
          <w:p w14:paraId="1CCB0F6C" w14:textId="6BB7DB36" w:rsidR="00CA3B80"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8.2</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achieve Initial acceptance of the System (or Subsystem(s) where a separate time for Initial acceptance of such Subsystem(s) is specified in the Contract) within the time specified in the SCC, or within such extended time approved by the Contracting entity pursuant to GCC Clause 40 (Extension of Time for Achieving Initial acceptance</w:t>
            </w:r>
            <w:r w:rsidR="008A486F">
              <w:rPr>
                <w:rFonts w:asciiTheme="majorBidi" w:hAnsiTheme="majorBidi" w:cstheme="majorBidi"/>
                <w:sz w:val="24"/>
                <w:szCs w:val="24"/>
                <w:lang w:bidi="ar-EG"/>
              </w:rPr>
              <w:t>)</w:t>
            </w:r>
          </w:p>
          <w:p w14:paraId="1AA9859C" w14:textId="792508AF" w:rsidR="008A486F" w:rsidRPr="008A486F" w:rsidRDefault="008A486F" w:rsidP="00283504">
            <w:pPr>
              <w:bidi w:val="0"/>
              <w:spacing w:line="360" w:lineRule="auto"/>
              <w:ind w:left="544" w:hanging="544"/>
              <w:jc w:val="both"/>
              <w:rPr>
                <w:rFonts w:asciiTheme="majorBidi" w:hAnsiTheme="majorBidi" w:cstheme="majorBidi"/>
                <w:sz w:val="24"/>
                <w:szCs w:val="24"/>
                <w:lang w:bidi="ar-EG"/>
              </w:rPr>
            </w:pPr>
          </w:p>
        </w:tc>
        <w:tc>
          <w:tcPr>
            <w:tcW w:w="2160" w:type="dxa"/>
            <w:tcBorders>
              <w:top w:val="nil"/>
              <w:left w:val="nil"/>
              <w:bottom w:val="nil"/>
              <w:right w:val="nil"/>
            </w:tcBorders>
          </w:tcPr>
          <w:p w14:paraId="747781EB"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0ECD92E1" w14:textId="77777777" w:rsidTr="00A2086D">
        <w:trPr>
          <w:jc w:val="center"/>
        </w:trPr>
        <w:tc>
          <w:tcPr>
            <w:tcW w:w="8154" w:type="dxa"/>
            <w:tcBorders>
              <w:top w:val="nil"/>
              <w:left w:val="nil"/>
              <w:bottom w:val="nil"/>
              <w:right w:val="nil"/>
            </w:tcBorders>
          </w:tcPr>
          <w:p w14:paraId="55100E32" w14:textId="4364506C"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9.1 </w:t>
            </w:r>
            <w:r w:rsidR="00CA3B80" w:rsidRPr="008A486F">
              <w:rPr>
                <w:rFonts w:asciiTheme="majorBidi" w:hAnsiTheme="majorBidi" w:cstheme="majorBidi"/>
                <w:sz w:val="24"/>
                <w:szCs w:val="24"/>
                <w:lang w:bidi="ar-EG"/>
              </w:rPr>
              <w:t>The Bidder shall conduct all activities with due care and diligence, in accordance with the Contract and with the skill and care expected of a competent provider of information technologies, IT systems, support, maintenance, training, and other related services, or in accordance with best industry practices.  In particular, the Bidder shall provide and employ only technical personnel who are skilled and experienced in their respective domains and supervisory staff who are competent to adequately supervise the work at hand. The SCC will specify special requirements concerning the employment of Iraqi citizens by the Bidder in the implementation of this Contract</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63FD7DBC" w14:textId="77777777" w:rsidR="00CA3B80" w:rsidRPr="00C51666" w:rsidRDefault="00CA3B80" w:rsidP="008A486F">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9. Bidder’s Responsibilities</w:t>
            </w:r>
          </w:p>
        </w:tc>
      </w:tr>
      <w:tr w:rsidR="00CA3B80" w:rsidRPr="008A486F" w14:paraId="1F0B0A91" w14:textId="77777777" w:rsidTr="00A2086D">
        <w:trPr>
          <w:jc w:val="center"/>
        </w:trPr>
        <w:tc>
          <w:tcPr>
            <w:tcW w:w="8154" w:type="dxa"/>
            <w:tcBorders>
              <w:top w:val="nil"/>
              <w:left w:val="nil"/>
              <w:bottom w:val="nil"/>
              <w:right w:val="nil"/>
            </w:tcBorders>
          </w:tcPr>
          <w:p w14:paraId="020E3028" w14:textId="6CCD5F2F"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9.2</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confirms that it has entered into this Contract on the basis of a proper examination of the data relating to the System provided by the Contracting entity and on the basis of information that the Bidder could have obtained from a visual inspection of the site (if access to the site was available) and of other data readily available to the Bidder relating to the System as at the date of bid submission. The Bidder acknowledges that any failure to acquaint itself with all such data and information shall not relieve its responsibility for properly estimating the difficulty or cost of winningly performing the Contract</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755A2A05"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04DA9141" w14:textId="77777777" w:rsidTr="00A2086D">
        <w:trPr>
          <w:jc w:val="center"/>
        </w:trPr>
        <w:tc>
          <w:tcPr>
            <w:tcW w:w="8154" w:type="dxa"/>
            <w:tcBorders>
              <w:top w:val="nil"/>
              <w:left w:val="nil"/>
              <w:bottom w:val="nil"/>
              <w:right w:val="nil"/>
            </w:tcBorders>
          </w:tcPr>
          <w:p w14:paraId="2783E140" w14:textId="567B6186"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9.3</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be responsible for timely provision of all resources, information, and decision making under its control that are necessary to reach a mutually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41.2</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09650E19"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467DB68A" w14:textId="77777777" w:rsidTr="00A2086D">
        <w:trPr>
          <w:jc w:val="center"/>
        </w:trPr>
        <w:tc>
          <w:tcPr>
            <w:tcW w:w="8154" w:type="dxa"/>
            <w:tcBorders>
              <w:top w:val="nil"/>
              <w:left w:val="nil"/>
              <w:bottom w:val="nil"/>
              <w:right w:val="nil"/>
            </w:tcBorders>
          </w:tcPr>
          <w:p w14:paraId="6992F5E9" w14:textId="3862A268"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9.4</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acquire in its name all permits, approvals, and/or licenses in the Contracting entity’s Country that are necessary for the performance of the Contract and that are not the responsibility of the Contracting entity under GCC Clause 10.3</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45F0EB3F"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5B115F33" w14:textId="77777777" w:rsidTr="00A2086D">
        <w:trPr>
          <w:jc w:val="center"/>
        </w:trPr>
        <w:tc>
          <w:tcPr>
            <w:tcW w:w="8154" w:type="dxa"/>
            <w:tcBorders>
              <w:top w:val="nil"/>
              <w:left w:val="nil"/>
              <w:bottom w:val="nil"/>
              <w:right w:val="nil"/>
            </w:tcBorders>
          </w:tcPr>
          <w:p w14:paraId="33826EE8" w14:textId="236B3A03"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9.5</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 xml:space="preserve">The Bidder shall comply with all laws in force in the Contracting entity’s Country. The Bidder shall indemnify and hold harmless the Contracting entity </w:t>
            </w:r>
            <w:r w:rsidR="00CA3B80" w:rsidRPr="008A486F">
              <w:rPr>
                <w:rFonts w:asciiTheme="majorBidi" w:hAnsiTheme="majorBidi" w:cstheme="majorBidi"/>
                <w:sz w:val="24"/>
                <w:szCs w:val="24"/>
                <w:lang w:bidi="ar-EG"/>
              </w:rPr>
              <w:lastRenderedPageBreak/>
              <w:t>from and against any and all liabilities, damages, claims, fines, penalties, and expenses of whatever nature arising or resulting from the violation of such laws by the Bidder or its personnel, including the Subbidders and their personnel, but without prejudice to GCC Clause 10.1</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2DE591A6"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7A05EA2C" w14:textId="77777777" w:rsidTr="00A2086D">
        <w:trPr>
          <w:jc w:val="center"/>
        </w:trPr>
        <w:tc>
          <w:tcPr>
            <w:tcW w:w="8154" w:type="dxa"/>
            <w:tcBorders>
              <w:top w:val="nil"/>
              <w:left w:val="nil"/>
              <w:bottom w:val="nil"/>
              <w:right w:val="nil"/>
            </w:tcBorders>
          </w:tcPr>
          <w:p w14:paraId="17FEF1D5" w14:textId="238CAD76"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9.6</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in all dealings with its labor and the labor of its Subbidders currently employed on or connected with the Contract, pay due regard to all recognized festivals, official holidays, religious or other customs, and all local laws and regulations pertaining to the employment of labor</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2A9039CB"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34B02D91" w14:textId="77777777" w:rsidTr="00A2086D">
        <w:trPr>
          <w:jc w:val="center"/>
        </w:trPr>
        <w:tc>
          <w:tcPr>
            <w:tcW w:w="8154" w:type="dxa"/>
            <w:tcBorders>
              <w:top w:val="nil"/>
              <w:left w:val="nil"/>
              <w:bottom w:val="nil"/>
              <w:right w:val="nil"/>
            </w:tcBorders>
          </w:tcPr>
          <w:p w14:paraId="236C93FF" w14:textId="4FB71252"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9.7</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Any Information Technologies or other Goods and Services that will be incorporated in or be required for the System and other supplies shall have their Origin, as defined in GCC Clause 3.12, in a country that shall be an Eligible Country, as defined in GCC Clause 1.1 (e) (iv</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1776693E"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287335D1" w14:textId="77777777" w:rsidTr="00A2086D">
        <w:trPr>
          <w:jc w:val="center"/>
        </w:trPr>
        <w:tc>
          <w:tcPr>
            <w:tcW w:w="8154" w:type="dxa"/>
            <w:tcBorders>
              <w:top w:val="nil"/>
              <w:left w:val="nil"/>
              <w:bottom w:val="nil"/>
              <w:right w:val="nil"/>
            </w:tcBorders>
          </w:tcPr>
          <w:p w14:paraId="22FE1731" w14:textId="5DB611AE"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9.8</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Bidder shall permit the IBSA to inspect the Bidder’s accounts and records relating to the performance of the Bidder and to have them audited by auditors appointed by the, if so requiredIBSA and as per the relevant applicable Iraqi Laws</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08CC80BB"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0962ABB5" w14:textId="77777777" w:rsidTr="00A2086D">
        <w:trPr>
          <w:jc w:val="center"/>
        </w:trPr>
        <w:tc>
          <w:tcPr>
            <w:tcW w:w="8154" w:type="dxa"/>
            <w:tcBorders>
              <w:top w:val="nil"/>
              <w:left w:val="nil"/>
              <w:bottom w:val="nil"/>
              <w:right w:val="nil"/>
            </w:tcBorders>
          </w:tcPr>
          <w:p w14:paraId="448358EB" w14:textId="71A11FB0"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9.9</w:t>
            </w:r>
            <w:r w:rsidR="00CA3B80" w:rsidRPr="008A486F">
              <w:rPr>
                <w:rFonts w:asciiTheme="majorBidi" w:hAnsiTheme="majorBidi" w:cstheme="majorBidi"/>
                <w:sz w:val="24"/>
                <w:szCs w:val="24"/>
                <w:lang w:bidi="ar-EG"/>
              </w:rPr>
              <w:t xml:space="preserve"> </w:t>
            </w:r>
            <w:r w:rsidR="00CA3B80" w:rsidRPr="008A486F">
              <w:rPr>
                <w:rFonts w:asciiTheme="majorBidi" w:hAnsiTheme="majorBidi" w:cstheme="majorBidi" w:hint="cs"/>
                <w:sz w:val="24"/>
                <w:szCs w:val="24"/>
                <w:rtl/>
                <w:lang w:bidi="ar-EG"/>
              </w:rPr>
              <w:t xml:space="preserve"> </w:t>
            </w:r>
            <w:r w:rsidR="00CA3B80" w:rsidRPr="008A486F">
              <w:rPr>
                <w:rFonts w:asciiTheme="majorBidi" w:hAnsiTheme="majorBidi" w:cstheme="majorBidi"/>
                <w:sz w:val="24"/>
                <w:szCs w:val="24"/>
                <w:rtl/>
                <w:lang w:bidi="ar-EG"/>
              </w:rPr>
              <w:t xml:space="preserve">   </w:t>
            </w:r>
            <w:r w:rsidR="00CA3B80" w:rsidRPr="008A486F">
              <w:rPr>
                <w:rFonts w:asciiTheme="majorBidi" w:hAnsiTheme="majorBidi" w:cstheme="majorBidi"/>
                <w:sz w:val="24"/>
                <w:szCs w:val="24"/>
                <w:lang w:bidi="ar-EG"/>
              </w:rPr>
              <w:t>If any proceedings are brought or any claim is made against the Bidder that might subject the Contracting entity to liability under this Contract, the Bidder shall promptly give the Contracting entity notice of such proceedings or claims, and the Contracting entity may at its own expense and in the Bidder’s name conduct such proceedings or claim and any negotiations for the settlement of any such proceedings or claim. If the Contracting entity fails to notify the Bidder within twenty-eight (29) days after receipt of such notice that it intends to conduct any such proceedings or claim the Bidder shall make no admission that may be prejudicial to the defense of any such proceedings or claim. The Bidder shall, at the Contracting entity’s request, afford all available assistance to the Contracting entity in conducting such proceedings or claim and shall be reimbursed by the Contracting entity for all reasonable expenses incurred in so doing</w:t>
            </w:r>
          </w:p>
        </w:tc>
        <w:tc>
          <w:tcPr>
            <w:tcW w:w="2160" w:type="dxa"/>
            <w:tcBorders>
              <w:top w:val="nil"/>
              <w:left w:val="nil"/>
              <w:bottom w:val="nil"/>
              <w:right w:val="nil"/>
            </w:tcBorders>
          </w:tcPr>
          <w:p w14:paraId="7DF70AB5"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2C5D8059" w14:textId="77777777" w:rsidTr="00A2086D">
        <w:trPr>
          <w:jc w:val="center"/>
        </w:trPr>
        <w:tc>
          <w:tcPr>
            <w:tcW w:w="8154" w:type="dxa"/>
            <w:tcBorders>
              <w:top w:val="nil"/>
              <w:left w:val="nil"/>
              <w:bottom w:val="nil"/>
              <w:right w:val="nil"/>
            </w:tcBorders>
          </w:tcPr>
          <w:p w14:paraId="765D65A5" w14:textId="1A6C6BA0" w:rsidR="00CA3B80"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 xml:space="preserve">9.10 </w:t>
            </w:r>
            <w:r w:rsidR="00CA3B80" w:rsidRPr="008A486F">
              <w:rPr>
                <w:rFonts w:asciiTheme="majorBidi" w:hAnsiTheme="majorBidi" w:cstheme="majorBidi"/>
                <w:sz w:val="24"/>
                <w:szCs w:val="24"/>
                <w:lang w:bidi="ar-EG"/>
              </w:rPr>
              <w:t>Other Bidder responsibilities, if any, are as stated in the SCC</w:t>
            </w:r>
            <w:r w:rsidR="00CA3B80" w:rsidRPr="008A486F">
              <w:rPr>
                <w:rFonts w:asciiTheme="majorBidi" w:hAnsiTheme="majorBidi" w:cstheme="majorBidi"/>
                <w:sz w:val="24"/>
                <w:szCs w:val="24"/>
                <w:rtl/>
                <w:lang w:bidi="ar-EG"/>
              </w:rPr>
              <w:t>.</w:t>
            </w:r>
          </w:p>
          <w:p w14:paraId="0E9534F3" w14:textId="351B60CD" w:rsidR="008A486F" w:rsidRPr="008A486F" w:rsidRDefault="008A486F" w:rsidP="00283504">
            <w:pPr>
              <w:bidi w:val="0"/>
              <w:spacing w:line="360" w:lineRule="auto"/>
              <w:ind w:left="544" w:hanging="544"/>
              <w:jc w:val="both"/>
              <w:rPr>
                <w:rFonts w:asciiTheme="majorBidi" w:hAnsiTheme="majorBidi" w:cstheme="majorBidi"/>
                <w:sz w:val="24"/>
                <w:szCs w:val="24"/>
                <w:lang w:bidi="ar-EG"/>
              </w:rPr>
            </w:pPr>
          </w:p>
        </w:tc>
        <w:tc>
          <w:tcPr>
            <w:tcW w:w="2160" w:type="dxa"/>
            <w:tcBorders>
              <w:top w:val="nil"/>
              <w:left w:val="nil"/>
              <w:bottom w:val="nil"/>
              <w:right w:val="nil"/>
            </w:tcBorders>
          </w:tcPr>
          <w:p w14:paraId="0D1CFE89" w14:textId="77777777" w:rsidR="00CA3B80" w:rsidRPr="00C51666" w:rsidRDefault="00CA3B80" w:rsidP="008A486F">
            <w:pPr>
              <w:bidi w:val="0"/>
              <w:spacing w:line="360" w:lineRule="auto"/>
              <w:rPr>
                <w:rFonts w:asciiTheme="majorBidi" w:hAnsiTheme="majorBidi" w:cstheme="majorBidi"/>
                <w:b/>
                <w:sz w:val="28"/>
                <w:szCs w:val="28"/>
              </w:rPr>
            </w:pPr>
          </w:p>
        </w:tc>
      </w:tr>
      <w:tr w:rsidR="00CA3B80" w:rsidRPr="008A486F" w14:paraId="0DDDBD74" w14:textId="77777777" w:rsidTr="00A2086D">
        <w:trPr>
          <w:jc w:val="center"/>
        </w:trPr>
        <w:tc>
          <w:tcPr>
            <w:tcW w:w="8154" w:type="dxa"/>
            <w:tcBorders>
              <w:top w:val="nil"/>
              <w:left w:val="nil"/>
              <w:bottom w:val="nil"/>
              <w:right w:val="nil"/>
            </w:tcBorders>
          </w:tcPr>
          <w:p w14:paraId="14533767" w14:textId="6FA859BD" w:rsidR="00CA3B80" w:rsidRPr="008A486F" w:rsidRDefault="002C69B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10.1</w:t>
            </w:r>
            <w:r w:rsidR="00762FBF">
              <w:rPr>
                <w:rFonts w:asciiTheme="majorBidi" w:hAnsiTheme="majorBidi" w:cstheme="majorBidi"/>
                <w:sz w:val="24"/>
                <w:szCs w:val="24"/>
                <w:lang w:bidi="ar-EG"/>
              </w:rPr>
              <w:t xml:space="preserve"> </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Contracting entity shall ensure the accuracy of all information and/or data to be supplied by the Contracting entity to the Bidder, except when otherwise expressly stated or declared</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578113B4" w14:textId="77777777" w:rsidR="00CA3B80" w:rsidRPr="00C51666" w:rsidRDefault="00CA3B80" w:rsidP="008A486F">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10. Contracting entity’s Responsibilities</w:t>
            </w:r>
          </w:p>
        </w:tc>
      </w:tr>
      <w:tr w:rsidR="00CA3B80" w:rsidRPr="008A486F" w14:paraId="40ABEE9A" w14:textId="77777777" w:rsidTr="00A2086D">
        <w:trPr>
          <w:jc w:val="center"/>
        </w:trPr>
        <w:tc>
          <w:tcPr>
            <w:tcW w:w="8154" w:type="dxa"/>
            <w:tcBorders>
              <w:top w:val="nil"/>
              <w:left w:val="nil"/>
              <w:bottom w:val="nil"/>
              <w:right w:val="nil"/>
            </w:tcBorders>
          </w:tcPr>
          <w:p w14:paraId="25726F79" w14:textId="60EF7CFE" w:rsidR="00CA3B80" w:rsidRPr="008A486F" w:rsidRDefault="00A97AA8"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10.2</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Contracting entity shall be responsible for timely provision of all resources, information, and decision making under its control that are necessary to reach an Agreed and Finalized Project Plan (pursuant to GCC Clause 19.2) within the time schedule specified in the Implementation Schedule in the Technical Requirements Section</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322B42BC"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5A02A14C" w14:textId="77777777" w:rsidTr="00A2086D">
        <w:trPr>
          <w:jc w:val="center"/>
        </w:trPr>
        <w:tc>
          <w:tcPr>
            <w:tcW w:w="8154" w:type="dxa"/>
            <w:tcBorders>
              <w:top w:val="nil"/>
              <w:left w:val="nil"/>
              <w:bottom w:val="nil"/>
              <w:right w:val="nil"/>
            </w:tcBorders>
          </w:tcPr>
          <w:p w14:paraId="36BC44D6" w14:textId="7E02589D" w:rsidR="00CA3B80" w:rsidRPr="008A486F" w:rsidRDefault="00A97AA8"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10.3</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Contracting entity shall be responsible for acquiring and providing legal and physical possession of the site and access to it, and for providing possession of and access to all other areas reasonably required for the proper execution of the Contract</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6FA9A3ED"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6C2936C1" w14:textId="77777777" w:rsidTr="00A2086D">
        <w:trPr>
          <w:jc w:val="center"/>
        </w:trPr>
        <w:tc>
          <w:tcPr>
            <w:tcW w:w="8154" w:type="dxa"/>
            <w:tcBorders>
              <w:top w:val="nil"/>
              <w:left w:val="nil"/>
              <w:bottom w:val="nil"/>
              <w:right w:val="nil"/>
            </w:tcBorders>
          </w:tcPr>
          <w:p w14:paraId="3E9555BF" w14:textId="3314FCDC" w:rsidR="00CA3B80" w:rsidRPr="008A486F" w:rsidRDefault="00A97AA8"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10.4</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If requested by the Bidder, the Contracting entity shall use its best endeavors to assist the Bidder in obtaining in a timely and expeditious manner all permits, approvals, and/or licenses necessary for the execution of the Contract from all local authorities</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02074686"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757B0DBD" w14:textId="77777777" w:rsidTr="00A2086D">
        <w:trPr>
          <w:jc w:val="center"/>
        </w:trPr>
        <w:tc>
          <w:tcPr>
            <w:tcW w:w="8154" w:type="dxa"/>
            <w:tcBorders>
              <w:top w:val="nil"/>
              <w:left w:val="nil"/>
              <w:bottom w:val="nil"/>
              <w:right w:val="nil"/>
            </w:tcBorders>
          </w:tcPr>
          <w:p w14:paraId="461A642C" w14:textId="658BB150" w:rsidR="00CA3B80" w:rsidRPr="008A486F" w:rsidRDefault="00A97AA8"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10.5</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Contracting entity shall be responsible for timely provision of all resources, access, and information necessary for the Installation and Initial acceptance of the System, as identified in the Agreed and Finalized Project Plan, except where provision of such items is identified in the Contract as being the responsibility of the Bidder</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7D81BEA0"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319FB9F7" w14:textId="77777777" w:rsidTr="00A2086D">
        <w:trPr>
          <w:jc w:val="center"/>
        </w:trPr>
        <w:tc>
          <w:tcPr>
            <w:tcW w:w="8154" w:type="dxa"/>
            <w:tcBorders>
              <w:top w:val="nil"/>
              <w:left w:val="nil"/>
              <w:bottom w:val="nil"/>
              <w:right w:val="nil"/>
            </w:tcBorders>
          </w:tcPr>
          <w:p w14:paraId="19FDA531" w14:textId="7CBDF975" w:rsidR="00CA3B80"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10.6</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Unless otherwise specified in the Contract or agreed upon by the Contracting entity and the Bidder, the Contracting entity shall provide sufficient, properly qualified operating and technical personnel as well as trainees</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32B700A0"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5441E423" w14:textId="77777777" w:rsidTr="00A2086D">
        <w:trPr>
          <w:jc w:val="center"/>
        </w:trPr>
        <w:tc>
          <w:tcPr>
            <w:tcW w:w="8154" w:type="dxa"/>
            <w:tcBorders>
              <w:top w:val="nil"/>
              <w:left w:val="nil"/>
              <w:bottom w:val="nil"/>
              <w:right w:val="nil"/>
            </w:tcBorders>
          </w:tcPr>
          <w:p w14:paraId="7C09A110" w14:textId="782D4653" w:rsidR="00CA3B80"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10.7</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The Contracting entity assumes primary responsibility for the Initial acceptance Test(s) for the System, in accordance with GCC Clause 27.2, and shall be responsible for the continued operation of the System after Initial acceptance. However, this shall not limit in any way the Bidder’s responsibilities after the date of Initial acceptance otherwise specified in the Contract</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1874CF50"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24B974E8" w14:textId="77777777" w:rsidTr="00A2086D">
        <w:trPr>
          <w:jc w:val="center"/>
        </w:trPr>
        <w:tc>
          <w:tcPr>
            <w:tcW w:w="8154" w:type="dxa"/>
            <w:tcBorders>
              <w:top w:val="nil"/>
              <w:left w:val="nil"/>
              <w:bottom w:val="nil"/>
              <w:right w:val="nil"/>
            </w:tcBorders>
          </w:tcPr>
          <w:p w14:paraId="125AFEFF" w14:textId="38D0E1CF" w:rsidR="00CA3B80"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10.8</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 xml:space="preserve">The Contracting entity is responsible for performing and safely storing timely and regular backups of its data and Software in accordance with accepted data </w:t>
            </w:r>
            <w:r w:rsidR="00CA3B80" w:rsidRPr="008A486F">
              <w:rPr>
                <w:rFonts w:asciiTheme="majorBidi" w:hAnsiTheme="majorBidi" w:cstheme="majorBidi"/>
                <w:sz w:val="24"/>
                <w:szCs w:val="24"/>
                <w:lang w:bidi="ar-EG"/>
              </w:rPr>
              <w:lastRenderedPageBreak/>
              <w:t>management principles, except where such responsibility is clearly assigned to the Bidder elsewhere in the Contract</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47F5332F"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29867B4D" w14:textId="77777777" w:rsidTr="00A2086D">
        <w:trPr>
          <w:jc w:val="center"/>
        </w:trPr>
        <w:tc>
          <w:tcPr>
            <w:tcW w:w="8154" w:type="dxa"/>
            <w:tcBorders>
              <w:top w:val="nil"/>
              <w:left w:val="nil"/>
              <w:bottom w:val="nil"/>
              <w:right w:val="nil"/>
            </w:tcBorders>
          </w:tcPr>
          <w:p w14:paraId="5FBEBF93" w14:textId="2C6A1200" w:rsidR="00CA3B80"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10.9</w:t>
            </w:r>
            <w:r w:rsidR="00CA3B80" w:rsidRPr="008A486F">
              <w:rPr>
                <w:rFonts w:asciiTheme="majorBidi" w:hAnsiTheme="majorBidi" w:cstheme="majorBidi"/>
                <w:sz w:val="24"/>
                <w:szCs w:val="24"/>
                <w:rtl/>
                <w:lang w:bidi="ar-EG"/>
              </w:rPr>
              <w:tab/>
            </w:r>
            <w:r w:rsidR="00CA3B80" w:rsidRPr="008A486F">
              <w:rPr>
                <w:rFonts w:asciiTheme="majorBidi" w:hAnsiTheme="majorBidi" w:cstheme="majorBidi"/>
                <w:sz w:val="24"/>
                <w:szCs w:val="24"/>
                <w:lang w:bidi="ar-EG"/>
              </w:rPr>
              <w:t>All costs and expenses involved in the performance of the obligations under this GCC Clause 10 shall be the responsibility of the Contracting entity, save those to be incurred by the Bidder with respect to the performance of the Initial acceptance Test(s), in accordance with GCC Clause 27.2</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33C862E3"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72311178" w14:textId="77777777" w:rsidTr="00A2086D">
        <w:trPr>
          <w:jc w:val="center"/>
        </w:trPr>
        <w:tc>
          <w:tcPr>
            <w:tcW w:w="8154" w:type="dxa"/>
            <w:tcBorders>
              <w:top w:val="nil"/>
              <w:left w:val="nil"/>
              <w:bottom w:val="nil"/>
              <w:right w:val="nil"/>
            </w:tcBorders>
          </w:tcPr>
          <w:p w14:paraId="08010D3D" w14:textId="6EE2F75A" w:rsidR="00CA3B80" w:rsidRPr="008A486F" w:rsidRDefault="00B6301C" w:rsidP="00283504">
            <w:pPr>
              <w:bidi w:val="0"/>
              <w:spacing w:line="360" w:lineRule="auto"/>
              <w:ind w:left="544" w:hanging="544"/>
              <w:jc w:val="both"/>
              <w:rPr>
                <w:rFonts w:asciiTheme="majorBidi" w:hAnsiTheme="majorBidi" w:cstheme="majorBidi"/>
                <w:sz w:val="24"/>
                <w:szCs w:val="24"/>
                <w:rtl/>
                <w:lang w:bidi="ar-EG"/>
              </w:rPr>
            </w:pPr>
            <w:r>
              <w:rPr>
                <w:rFonts w:asciiTheme="majorBidi" w:hAnsiTheme="majorBidi" w:cstheme="majorBidi"/>
                <w:sz w:val="24"/>
                <w:szCs w:val="24"/>
                <w:lang w:bidi="ar-EG"/>
              </w:rPr>
              <w:t>10.10</w:t>
            </w:r>
            <w:r w:rsidR="00CA3B80" w:rsidRPr="008A486F">
              <w:rPr>
                <w:rFonts w:asciiTheme="majorBidi" w:hAnsiTheme="majorBidi" w:cstheme="majorBidi"/>
                <w:sz w:val="24"/>
                <w:szCs w:val="24"/>
                <w:rtl/>
                <w:lang w:bidi="ar-EG"/>
              </w:rPr>
              <w:t xml:space="preserve"> </w:t>
            </w:r>
            <w:r w:rsidR="00CA3B80" w:rsidRPr="008A486F">
              <w:rPr>
                <w:rFonts w:asciiTheme="majorBidi" w:hAnsiTheme="majorBidi" w:cstheme="majorBidi"/>
                <w:sz w:val="24"/>
                <w:szCs w:val="24"/>
                <w:lang w:bidi="ar-EG"/>
              </w:rPr>
              <w:t xml:space="preserve"> If any proceedings are brought or any claim is made against the Contracting entity that might subject the Bidder to liability under this Contract, the Contracting entity shall promptly give the Bidder notice of such proceedings or claims, and the Bidder may at its own expense and in the Contracting entity’s name conduct such proceedings or claim and any negotiations for the settlement of any such proceedings or claim</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2B658F24"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5C9EE547" w14:textId="77777777" w:rsidTr="00A2086D">
        <w:trPr>
          <w:jc w:val="center"/>
        </w:trPr>
        <w:tc>
          <w:tcPr>
            <w:tcW w:w="8154" w:type="dxa"/>
            <w:tcBorders>
              <w:top w:val="nil"/>
              <w:left w:val="nil"/>
              <w:bottom w:val="nil"/>
              <w:right w:val="nil"/>
            </w:tcBorders>
          </w:tcPr>
          <w:p w14:paraId="14C30544" w14:textId="027D0E44" w:rsidR="00CA3B80" w:rsidRPr="008A486F" w:rsidRDefault="0028350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A3B80" w:rsidRPr="008A486F">
              <w:rPr>
                <w:rFonts w:asciiTheme="majorBidi" w:hAnsiTheme="majorBidi" w:cstheme="majorBidi"/>
                <w:sz w:val="24"/>
                <w:szCs w:val="24"/>
                <w:lang w:bidi="ar-EG"/>
              </w:rPr>
              <w:t>If the Bidder fails to notify the Contracting entity within twenty-eight (29) days after receipt of such notice that it intends to conduct any such proceedings or claim, then the Contracting entity shall be free to conduct the same on its own behalf.  the Contracting entity shall make no admission that may be prejudicial to the defense of any such proceedings or claim</w:t>
            </w:r>
            <w:r w:rsidR="00CA3B80" w:rsidRPr="008A486F">
              <w:rPr>
                <w:rFonts w:asciiTheme="majorBidi" w:hAnsiTheme="majorBidi" w:cstheme="majorBidi"/>
                <w:sz w:val="24"/>
                <w:szCs w:val="24"/>
                <w:rtl/>
                <w:lang w:bidi="ar-EG"/>
              </w:rPr>
              <w:t xml:space="preserve">.  </w:t>
            </w:r>
          </w:p>
        </w:tc>
        <w:tc>
          <w:tcPr>
            <w:tcW w:w="2160" w:type="dxa"/>
            <w:tcBorders>
              <w:top w:val="nil"/>
              <w:left w:val="nil"/>
              <w:bottom w:val="nil"/>
              <w:right w:val="nil"/>
            </w:tcBorders>
          </w:tcPr>
          <w:p w14:paraId="18ADBFAC"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503E2F5C" w14:textId="77777777" w:rsidTr="00A2086D">
        <w:trPr>
          <w:jc w:val="center"/>
        </w:trPr>
        <w:tc>
          <w:tcPr>
            <w:tcW w:w="8154" w:type="dxa"/>
            <w:tcBorders>
              <w:top w:val="nil"/>
              <w:left w:val="nil"/>
              <w:bottom w:val="nil"/>
              <w:right w:val="nil"/>
            </w:tcBorders>
          </w:tcPr>
          <w:p w14:paraId="56C082E9" w14:textId="1298EA39" w:rsidR="00CA3B80" w:rsidRPr="008A486F" w:rsidRDefault="00283504"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A3B80" w:rsidRPr="008A486F">
              <w:rPr>
                <w:rFonts w:asciiTheme="majorBidi" w:hAnsiTheme="majorBidi" w:cstheme="majorBidi"/>
                <w:sz w:val="24"/>
                <w:szCs w:val="24"/>
                <w:lang w:bidi="ar-EG"/>
              </w:rPr>
              <w:t>The Contracting entity shall, at the Bidder’s request, afford all available assistance to the Bidder in conducting such proceedings or claim and shall be reimbursed by the Bidder for all reasonable expenses incurred in so doing</w:t>
            </w:r>
            <w:r w:rsidR="00CA3B80" w:rsidRPr="008A486F">
              <w:rPr>
                <w:rFonts w:asciiTheme="majorBidi" w:hAnsiTheme="majorBidi" w:cstheme="majorBidi"/>
                <w:sz w:val="24"/>
                <w:szCs w:val="24"/>
                <w:rtl/>
                <w:lang w:bidi="ar-EG"/>
              </w:rPr>
              <w:t>.</w:t>
            </w:r>
          </w:p>
        </w:tc>
        <w:tc>
          <w:tcPr>
            <w:tcW w:w="2160" w:type="dxa"/>
            <w:tcBorders>
              <w:top w:val="nil"/>
              <w:left w:val="nil"/>
              <w:bottom w:val="nil"/>
              <w:right w:val="nil"/>
            </w:tcBorders>
          </w:tcPr>
          <w:p w14:paraId="326B0F7E" w14:textId="77777777" w:rsidR="00CA3B80" w:rsidRPr="008A486F" w:rsidRDefault="00CA3B80" w:rsidP="008A486F">
            <w:pPr>
              <w:bidi w:val="0"/>
              <w:spacing w:line="360" w:lineRule="auto"/>
              <w:rPr>
                <w:rFonts w:asciiTheme="majorBidi" w:hAnsiTheme="majorBidi" w:cstheme="majorBidi"/>
                <w:b/>
                <w:sz w:val="24"/>
                <w:szCs w:val="24"/>
              </w:rPr>
            </w:pPr>
          </w:p>
        </w:tc>
      </w:tr>
      <w:tr w:rsidR="00CA3B80" w:rsidRPr="008A486F" w14:paraId="1F236F4F" w14:textId="77777777" w:rsidTr="00A2086D">
        <w:trPr>
          <w:jc w:val="center"/>
        </w:trPr>
        <w:tc>
          <w:tcPr>
            <w:tcW w:w="8154" w:type="dxa"/>
            <w:tcBorders>
              <w:top w:val="nil"/>
              <w:left w:val="nil"/>
              <w:bottom w:val="nil"/>
              <w:right w:val="nil"/>
            </w:tcBorders>
          </w:tcPr>
          <w:p w14:paraId="6430EEC4" w14:textId="77777777" w:rsidR="00CA3B80" w:rsidRPr="008A486F" w:rsidRDefault="00CA3B80" w:rsidP="00283504">
            <w:pPr>
              <w:bidi w:val="0"/>
              <w:spacing w:line="360" w:lineRule="auto"/>
              <w:ind w:left="544" w:hanging="544"/>
              <w:jc w:val="both"/>
              <w:rPr>
                <w:rFonts w:asciiTheme="majorBidi" w:hAnsiTheme="majorBidi" w:cstheme="majorBidi"/>
                <w:sz w:val="24"/>
                <w:szCs w:val="24"/>
                <w:lang w:bidi="ar-EG"/>
              </w:rPr>
            </w:pPr>
            <w:r w:rsidRPr="008A486F">
              <w:rPr>
                <w:rFonts w:asciiTheme="majorBidi" w:hAnsiTheme="majorBidi" w:cstheme="majorBidi"/>
                <w:sz w:val="24"/>
                <w:szCs w:val="24"/>
                <w:lang w:bidi="ar-EG"/>
              </w:rPr>
              <w:t>10.11</w:t>
            </w:r>
            <w:r w:rsidRPr="008A486F">
              <w:rPr>
                <w:rFonts w:asciiTheme="majorBidi" w:hAnsiTheme="majorBidi" w:cstheme="majorBidi"/>
                <w:sz w:val="24"/>
                <w:szCs w:val="24"/>
                <w:lang w:bidi="ar-EG"/>
              </w:rPr>
              <w:tab/>
              <w:t>Other Contracting entity responsibilities, if any, are as stated in the SCC.</w:t>
            </w:r>
          </w:p>
        </w:tc>
        <w:tc>
          <w:tcPr>
            <w:tcW w:w="2160" w:type="dxa"/>
            <w:tcBorders>
              <w:top w:val="nil"/>
              <w:left w:val="nil"/>
              <w:bottom w:val="nil"/>
              <w:right w:val="nil"/>
            </w:tcBorders>
          </w:tcPr>
          <w:p w14:paraId="4444D16F" w14:textId="77777777" w:rsidR="00CA3B80" w:rsidRPr="008A486F" w:rsidRDefault="00CA3B80" w:rsidP="008A486F">
            <w:pPr>
              <w:bidi w:val="0"/>
              <w:spacing w:line="360" w:lineRule="auto"/>
              <w:rPr>
                <w:rFonts w:asciiTheme="majorBidi" w:hAnsiTheme="majorBidi" w:cstheme="majorBidi"/>
                <w:b/>
                <w:sz w:val="24"/>
                <w:szCs w:val="24"/>
              </w:rPr>
            </w:pPr>
          </w:p>
        </w:tc>
      </w:tr>
    </w:tbl>
    <w:p w14:paraId="2D71F754" w14:textId="77777777" w:rsidR="00D20B77" w:rsidRDefault="00D20B77" w:rsidP="00A44A81">
      <w:pPr>
        <w:rPr>
          <w:rFonts w:ascii="Simplified Arabic" w:hAnsi="Simplified Arabic" w:cs="Simplified Arabic"/>
          <w:sz w:val="24"/>
          <w:szCs w:val="24"/>
          <w:rtl/>
          <w:lang w:bidi="ar-EG"/>
        </w:rPr>
      </w:pPr>
    </w:p>
    <w:p w14:paraId="082A0BE3" w14:textId="25A2C4C9" w:rsidR="00A2086D" w:rsidRDefault="00A2086D">
      <w:pPr>
        <w:bidi w:val="0"/>
        <w:rPr>
          <w:lang w:bidi="ar-EG"/>
        </w:rPr>
      </w:pPr>
      <w:r>
        <w:rPr>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0"/>
        <w:gridCol w:w="2084"/>
      </w:tblGrid>
      <w:tr w:rsidR="008A486F" w:rsidRPr="00D20B77" w14:paraId="07AC9738" w14:textId="77777777" w:rsidTr="00A2086D">
        <w:trPr>
          <w:jc w:val="center"/>
        </w:trPr>
        <w:tc>
          <w:tcPr>
            <w:tcW w:w="9877" w:type="dxa"/>
            <w:gridSpan w:val="2"/>
          </w:tcPr>
          <w:p w14:paraId="38CF9229" w14:textId="0E26FA0D" w:rsidR="008A486F" w:rsidRPr="008A486F" w:rsidRDefault="008A486F" w:rsidP="008A486F">
            <w:pPr>
              <w:pStyle w:val="ListParagraph"/>
              <w:numPr>
                <w:ilvl w:val="0"/>
                <w:numId w:val="68"/>
              </w:numPr>
              <w:spacing w:after="0" w:line="360" w:lineRule="auto"/>
              <w:jc w:val="center"/>
              <w:rPr>
                <w:rFonts w:asciiTheme="majorBidi" w:hAnsiTheme="majorBidi" w:cstheme="majorBidi"/>
                <w:b/>
                <w:sz w:val="32"/>
                <w:szCs w:val="32"/>
              </w:rPr>
            </w:pPr>
            <w:r w:rsidRPr="008A486F">
              <w:rPr>
                <w:rFonts w:asciiTheme="majorBidi" w:hAnsiTheme="majorBidi" w:cstheme="majorBidi"/>
                <w:b/>
                <w:sz w:val="32"/>
                <w:szCs w:val="32"/>
              </w:rPr>
              <w:lastRenderedPageBreak/>
              <w:t>PAYMENT</w:t>
            </w:r>
          </w:p>
          <w:p w14:paraId="15520C3F" w14:textId="70F66D64" w:rsidR="008A486F" w:rsidRPr="008A486F" w:rsidRDefault="008A486F" w:rsidP="008A486F">
            <w:pPr>
              <w:pStyle w:val="ListParagraph"/>
              <w:spacing w:after="0" w:line="360" w:lineRule="auto"/>
              <w:ind w:left="825"/>
              <w:rPr>
                <w:rFonts w:asciiTheme="majorBidi" w:hAnsiTheme="majorBidi" w:cstheme="majorBidi"/>
                <w:b/>
                <w:sz w:val="32"/>
                <w:szCs w:val="32"/>
              </w:rPr>
            </w:pPr>
          </w:p>
        </w:tc>
      </w:tr>
      <w:tr w:rsidR="008A486F" w14:paraId="47D145DD" w14:textId="77777777" w:rsidTr="00A2086D">
        <w:trPr>
          <w:jc w:val="center"/>
        </w:trPr>
        <w:tc>
          <w:tcPr>
            <w:tcW w:w="8128" w:type="dxa"/>
          </w:tcPr>
          <w:p w14:paraId="5766F343" w14:textId="47DCF14F" w:rsidR="008A486F"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11.1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Contract Price shall be as specified in Article 2 (Contract Price and Terms of Payment) of the Contract Agreement</w:t>
            </w:r>
            <w:r w:rsidR="008A486F" w:rsidRPr="008A486F">
              <w:rPr>
                <w:rFonts w:asciiTheme="majorBidi" w:hAnsiTheme="majorBidi" w:cstheme="majorBidi"/>
                <w:sz w:val="24"/>
                <w:szCs w:val="24"/>
                <w:rtl/>
                <w:lang w:bidi="ar-EG"/>
              </w:rPr>
              <w:t>.</w:t>
            </w:r>
          </w:p>
        </w:tc>
        <w:tc>
          <w:tcPr>
            <w:tcW w:w="1749" w:type="dxa"/>
          </w:tcPr>
          <w:p w14:paraId="238F342C" w14:textId="77777777" w:rsidR="008A486F" w:rsidRPr="00C51666" w:rsidRDefault="008A486F" w:rsidP="008A486F">
            <w:pPr>
              <w:bidi w:val="0"/>
              <w:spacing w:line="360" w:lineRule="auto"/>
              <w:rPr>
                <w:rFonts w:asciiTheme="majorBidi" w:hAnsiTheme="majorBidi" w:cstheme="majorBidi"/>
                <w:b/>
                <w:sz w:val="28"/>
                <w:szCs w:val="28"/>
              </w:rPr>
            </w:pPr>
            <w:r w:rsidRPr="00C51666">
              <w:rPr>
                <w:rFonts w:asciiTheme="majorBidi" w:hAnsiTheme="majorBidi" w:cstheme="majorBidi"/>
                <w:b/>
                <w:sz w:val="28"/>
                <w:szCs w:val="28"/>
              </w:rPr>
              <w:t>11. Contract Price</w:t>
            </w:r>
          </w:p>
        </w:tc>
      </w:tr>
      <w:tr w:rsidR="008A486F" w14:paraId="4083B246" w14:textId="77777777" w:rsidTr="00A2086D">
        <w:trPr>
          <w:jc w:val="center"/>
        </w:trPr>
        <w:tc>
          <w:tcPr>
            <w:tcW w:w="8128" w:type="dxa"/>
          </w:tcPr>
          <w:p w14:paraId="2ABB0589" w14:textId="740D666B" w:rsidR="008A486F" w:rsidRPr="008A486F" w:rsidRDefault="00B6301C" w:rsidP="00283504">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11.2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Contract Price shall be a firm lump sum not subject to any alteration, except</w:t>
            </w:r>
            <w:r w:rsidR="008A486F" w:rsidRPr="008A486F">
              <w:rPr>
                <w:rFonts w:asciiTheme="majorBidi" w:hAnsiTheme="majorBidi" w:cstheme="majorBidi"/>
                <w:sz w:val="24"/>
                <w:szCs w:val="24"/>
                <w:rtl/>
                <w:lang w:bidi="ar-EG"/>
              </w:rPr>
              <w:t>:</w:t>
            </w:r>
          </w:p>
        </w:tc>
        <w:tc>
          <w:tcPr>
            <w:tcW w:w="1749" w:type="dxa"/>
          </w:tcPr>
          <w:p w14:paraId="63D0135D"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3285B913" w14:textId="77777777" w:rsidTr="00A2086D">
        <w:trPr>
          <w:jc w:val="center"/>
        </w:trPr>
        <w:tc>
          <w:tcPr>
            <w:tcW w:w="8128" w:type="dxa"/>
          </w:tcPr>
          <w:p w14:paraId="572B932F" w14:textId="77777777" w:rsidR="008A486F" w:rsidRPr="008A486F" w:rsidRDefault="008A486F" w:rsidP="00C51666">
            <w:pPr>
              <w:bidi w:val="0"/>
              <w:spacing w:line="360" w:lineRule="auto"/>
              <w:ind w:left="901" w:hanging="544"/>
              <w:jc w:val="both"/>
              <w:rPr>
                <w:rFonts w:asciiTheme="majorBidi" w:hAnsiTheme="majorBidi" w:cstheme="majorBidi"/>
                <w:sz w:val="24"/>
                <w:szCs w:val="24"/>
                <w:lang w:bidi="ar-EG"/>
              </w:rPr>
            </w:pPr>
            <w:r w:rsidRPr="008A486F">
              <w:rPr>
                <w:rFonts w:asciiTheme="majorBidi" w:hAnsiTheme="majorBidi" w:cstheme="majorBidi"/>
                <w:sz w:val="24"/>
                <w:szCs w:val="24"/>
                <w:lang w:bidi="ar-EG"/>
              </w:rPr>
              <w:t xml:space="preserve">(a)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in the event of a Change in the System pursuant to GCC Clause 39 or to other clauses in the Contract</w:t>
            </w:r>
            <w:r w:rsidRPr="008A486F">
              <w:rPr>
                <w:rFonts w:asciiTheme="majorBidi" w:hAnsiTheme="majorBidi" w:cstheme="majorBidi"/>
                <w:sz w:val="24"/>
                <w:szCs w:val="24"/>
                <w:rtl/>
                <w:lang w:bidi="ar-EG"/>
              </w:rPr>
              <w:t>;</w:t>
            </w:r>
          </w:p>
        </w:tc>
        <w:tc>
          <w:tcPr>
            <w:tcW w:w="1749" w:type="dxa"/>
          </w:tcPr>
          <w:p w14:paraId="3DBA6371"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70B84298" w14:textId="77777777" w:rsidTr="00A2086D">
        <w:trPr>
          <w:jc w:val="center"/>
        </w:trPr>
        <w:tc>
          <w:tcPr>
            <w:tcW w:w="8128" w:type="dxa"/>
          </w:tcPr>
          <w:p w14:paraId="7D7F9899" w14:textId="77777777" w:rsidR="008A486F" w:rsidRPr="008A486F" w:rsidRDefault="008A486F" w:rsidP="00C51666">
            <w:pPr>
              <w:bidi w:val="0"/>
              <w:spacing w:line="360" w:lineRule="auto"/>
              <w:ind w:left="901" w:hanging="544"/>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b)</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in accordance with the price amendment formula (if any) specified in the SCC</w:t>
            </w:r>
            <w:r w:rsidRPr="008A486F">
              <w:rPr>
                <w:rFonts w:asciiTheme="majorBidi" w:hAnsiTheme="majorBidi" w:cstheme="majorBidi"/>
                <w:sz w:val="24"/>
                <w:szCs w:val="24"/>
                <w:rtl/>
                <w:lang w:bidi="ar-EG"/>
              </w:rPr>
              <w:t>;</w:t>
            </w:r>
          </w:p>
        </w:tc>
        <w:tc>
          <w:tcPr>
            <w:tcW w:w="1749" w:type="dxa"/>
          </w:tcPr>
          <w:p w14:paraId="230E2543"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0D5C6834" w14:textId="77777777" w:rsidTr="00A2086D">
        <w:trPr>
          <w:jc w:val="center"/>
        </w:trPr>
        <w:tc>
          <w:tcPr>
            <w:tcW w:w="8128" w:type="dxa"/>
          </w:tcPr>
          <w:p w14:paraId="3754E2F4" w14:textId="77777777" w:rsidR="008A486F" w:rsidRPr="008A486F" w:rsidRDefault="008A486F" w:rsidP="00C51666">
            <w:pPr>
              <w:bidi w:val="0"/>
              <w:spacing w:line="360" w:lineRule="auto"/>
              <w:ind w:left="901" w:hanging="544"/>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c)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in case of changes to the quantities as may be instructed by the Contracting entity</w:t>
            </w:r>
            <w:r w:rsidRPr="008A486F">
              <w:rPr>
                <w:rFonts w:asciiTheme="majorBidi" w:hAnsiTheme="majorBidi" w:cstheme="majorBidi"/>
                <w:sz w:val="24"/>
                <w:szCs w:val="24"/>
                <w:rtl/>
                <w:lang w:bidi="ar-EG"/>
              </w:rPr>
              <w:t>.</w:t>
            </w:r>
          </w:p>
        </w:tc>
        <w:tc>
          <w:tcPr>
            <w:tcW w:w="1749" w:type="dxa"/>
          </w:tcPr>
          <w:p w14:paraId="4E938B86"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3D6476C7" w14:textId="77777777" w:rsidTr="00A2086D">
        <w:trPr>
          <w:jc w:val="center"/>
        </w:trPr>
        <w:tc>
          <w:tcPr>
            <w:tcW w:w="8128" w:type="dxa"/>
          </w:tcPr>
          <w:p w14:paraId="79430DC7" w14:textId="5AB9CED6" w:rsidR="008A486F" w:rsidRDefault="00C51666"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11.3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Bidder shall be deemed to have satisfied itself as to the correctness and sufficiency of the Contract Price, which shall, except as otherwise provided for in the Contract, cover all its obligations under the Contract</w:t>
            </w:r>
            <w:r w:rsidR="008A486F" w:rsidRPr="008A486F">
              <w:rPr>
                <w:rFonts w:asciiTheme="majorBidi" w:hAnsiTheme="majorBidi" w:cstheme="majorBidi"/>
                <w:sz w:val="24"/>
                <w:szCs w:val="24"/>
                <w:rtl/>
                <w:lang w:bidi="ar-EG"/>
              </w:rPr>
              <w:t>.</w:t>
            </w:r>
          </w:p>
          <w:p w14:paraId="650008CD" w14:textId="1CFEE279" w:rsidR="008A486F" w:rsidRPr="008A486F" w:rsidRDefault="008A486F" w:rsidP="008A486F">
            <w:pPr>
              <w:bidi w:val="0"/>
              <w:spacing w:line="360" w:lineRule="auto"/>
              <w:ind w:left="607" w:hanging="607"/>
              <w:jc w:val="both"/>
              <w:rPr>
                <w:rFonts w:asciiTheme="majorBidi" w:hAnsiTheme="majorBidi" w:cstheme="majorBidi"/>
                <w:sz w:val="24"/>
                <w:szCs w:val="24"/>
                <w:lang w:bidi="ar-EG"/>
              </w:rPr>
            </w:pPr>
          </w:p>
        </w:tc>
        <w:tc>
          <w:tcPr>
            <w:tcW w:w="1749" w:type="dxa"/>
          </w:tcPr>
          <w:p w14:paraId="4D5E8015"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4E3BC5F3" w14:textId="77777777" w:rsidTr="00A2086D">
        <w:trPr>
          <w:jc w:val="center"/>
        </w:trPr>
        <w:tc>
          <w:tcPr>
            <w:tcW w:w="8128" w:type="dxa"/>
          </w:tcPr>
          <w:p w14:paraId="3E0D216C" w14:textId="5E6697F0"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12.1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Bidder’s request for payment shall be made to the Contracting entity in writing, accompanied by an invoice describing, as appropriate, the System or Subsystem(s), Delivered, Pre-commissioned, Installed, and Operationally Accepted, and by documents submitted pursuant to GCC Clause 22.5</w:t>
            </w:r>
            <w:r w:rsidR="008A486F" w:rsidRPr="008A486F">
              <w:rPr>
                <w:rFonts w:asciiTheme="majorBidi" w:hAnsiTheme="majorBidi" w:cstheme="majorBidi"/>
                <w:sz w:val="24"/>
                <w:szCs w:val="24"/>
                <w:rtl/>
                <w:lang w:bidi="ar-EG"/>
              </w:rPr>
              <w:t xml:space="preserve">.  </w:t>
            </w:r>
          </w:p>
        </w:tc>
        <w:tc>
          <w:tcPr>
            <w:tcW w:w="1749" w:type="dxa"/>
          </w:tcPr>
          <w:p w14:paraId="18C810DE" w14:textId="77777777" w:rsidR="008A486F" w:rsidRPr="00C51666" w:rsidRDefault="008A486F" w:rsidP="008A486F">
            <w:pPr>
              <w:bidi w:val="0"/>
              <w:spacing w:line="360" w:lineRule="auto"/>
              <w:rPr>
                <w:rFonts w:asciiTheme="majorBidi" w:hAnsiTheme="majorBidi" w:cstheme="majorBidi"/>
                <w:b/>
                <w:sz w:val="28"/>
                <w:szCs w:val="28"/>
              </w:rPr>
            </w:pPr>
            <w:r w:rsidRPr="00C51666">
              <w:rPr>
                <w:rFonts w:asciiTheme="majorBidi" w:hAnsiTheme="majorBidi" w:cs="Times New Roman"/>
                <w:b/>
                <w:sz w:val="28"/>
                <w:szCs w:val="28"/>
              </w:rPr>
              <w:t>12.</w:t>
            </w:r>
            <w:r w:rsidRPr="00C51666">
              <w:rPr>
                <w:rFonts w:asciiTheme="majorBidi" w:hAnsiTheme="majorBidi" w:cstheme="majorBidi"/>
                <w:b/>
                <w:sz w:val="28"/>
                <w:szCs w:val="28"/>
              </w:rPr>
              <w:t xml:space="preserve"> Terms of Payment</w:t>
            </w:r>
          </w:p>
        </w:tc>
      </w:tr>
      <w:tr w:rsidR="008A486F" w14:paraId="23D62658" w14:textId="77777777" w:rsidTr="00A2086D">
        <w:trPr>
          <w:jc w:val="center"/>
        </w:trPr>
        <w:tc>
          <w:tcPr>
            <w:tcW w:w="8128" w:type="dxa"/>
          </w:tcPr>
          <w:p w14:paraId="246C0E59" w14:textId="2F2B77DA" w:rsidR="008A486F" w:rsidRPr="008A486F" w:rsidRDefault="00C51666"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8A486F" w:rsidRPr="008A486F">
              <w:rPr>
                <w:rFonts w:asciiTheme="majorBidi" w:hAnsiTheme="majorBidi" w:cstheme="majorBidi"/>
                <w:sz w:val="24"/>
                <w:szCs w:val="24"/>
                <w:lang w:bidi="ar-EG"/>
              </w:rPr>
              <w:t>The Contract Price shall be paid as specified in the SCC</w:t>
            </w:r>
            <w:r w:rsidR="008A486F" w:rsidRPr="008A486F">
              <w:rPr>
                <w:rFonts w:asciiTheme="majorBidi" w:hAnsiTheme="majorBidi" w:cstheme="majorBidi"/>
                <w:sz w:val="24"/>
                <w:szCs w:val="24"/>
                <w:rtl/>
                <w:lang w:bidi="ar-EG"/>
              </w:rPr>
              <w:t>.</w:t>
            </w:r>
          </w:p>
        </w:tc>
        <w:tc>
          <w:tcPr>
            <w:tcW w:w="1749" w:type="dxa"/>
          </w:tcPr>
          <w:p w14:paraId="606F2B1F"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744DAAC8" w14:textId="77777777" w:rsidTr="00A2086D">
        <w:trPr>
          <w:jc w:val="center"/>
        </w:trPr>
        <w:tc>
          <w:tcPr>
            <w:tcW w:w="8128" w:type="dxa"/>
          </w:tcPr>
          <w:p w14:paraId="4318986A" w14:textId="4349D283"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12.2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No payment made by the Contracting entity herein shall be deemed to constitute acceptance by the Contracting entity of the System or any Subsystem(s</w:t>
            </w:r>
            <w:r w:rsidR="008A486F" w:rsidRPr="008A486F">
              <w:rPr>
                <w:rFonts w:asciiTheme="majorBidi" w:hAnsiTheme="majorBidi" w:cstheme="majorBidi"/>
                <w:sz w:val="24"/>
                <w:szCs w:val="24"/>
                <w:rtl/>
                <w:lang w:bidi="ar-EG"/>
              </w:rPr>
              <w:t>).</w:t>
            </w:r>
          </w:p>
        </w:tc>
        <w:tc>
          <w:tcPr>
            <w:tcW w:w="1749" w:type="dxa"/>
          </w:tcPr>
          <w:p w14:paraId="219BE284"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1ED4E062" w14:textId="77777777" w:rsidTr="00A2086D">
        <w:trPr>
          <w:jc w:val="center"/>
        </w:trPr>
        <w:tc>
          <w:tcPr>
            <w:tcW w:w="8128" w:type="dxa"/>
          </w:tcPr>
          <w:p w14:paraId="36114069" w14:textId="4B3A3DFC"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12.3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Payments shall be made promptly by the Contracting entity, but in no case later than sixty (60) days after submission of a valid invoice by the Bidder. In case the Contracting entity fails to make any payment by its respective due date or within the period set forth in the Contract, the settlement of this delay shall be settled as specified in the SCC</w:t>
            </w:r>
            <w:r w:rsidR="008A486F" w:rsidRPr="008A486F">
              <w:rPr>
                <w:rFonts w:asciiTheme="majorBidi" w:hAnsiTheme="majorBidi" w:cstheme="majorBidi"/>
                <w:sz w:val="24"/>
                <w:szCs w:val="24"/>
                <w:rtl/>
                <w:lang w:bidi="ar-EG"/>
              </w:rPr>
              <w:t>.</w:t>
            </w:r>
          </w:p>
        </w:tc>
        <w:tc>
          <w:tcPr>
            <w:tcW w:w="1749" w:type="dxa"/>
          </w:tcPr>
          <w:p w14:paraId="4EE0BD8E"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4D241281" w14:textId="77777777" w:rsidTr="00A2086D">
        <w:trPr>
          <w:jc w:val="center"/>
        </w:trPr>
        <w:tc>
          <w:tcPr>
            <w:tcW w:w="8128" w:type="dxa"/>
          </w:tcPr>
          <w:p w14:paraId="68A92323" w14:textId="22BF9E9C"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12.4</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Pursuant to GCC Clause 11, all payments shall be made in the currency or currencies specified in the Bidder’s bid and as indicated in the SCC</w:t>
            </w:r>
            <w:r w:rsidR="008A486F" w:rsidRPr="008A486F">
              <w:rPr>
                <w:rFonts w:asciiTheme="majorBidi" w:hAnsiTheme="majorBidi" w:cstheme="majorBidi"/>
                <w:sz w:val="24"/>
                <w:szCs w:val="24"/>
                <w:rtl/>
                <w:lang w:bidi="ar-EG"/>
              </w:rPr>
              <w:t>.</w:t>
            </w:r>
          </w:p>
        </w:tc>
        <w:tc>
          <w:tcPr>
            <w:tcW w:w="1749" w:type="dxa"/>
          </w:tcPr>
          <w:p w14:paraId="3BB5EBCE"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4A2EE39F" w14:textId="77777777" w:rsidTr="00A2086D">
        <w:trPr>
          <w:jc w:val="center"/>
        </w:trPr>
        <w:tc>
          <w:tcPr>
            <w:tcW w:w="8128" w:type="dxa"/>
          </w:tcPr>
          <w:p w14:paraId="3A5E03D2" w14:textId="77BFC420" w:rsid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12.5</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If according to GCC Clause 12.4 payment in foreign currency is permissible and unless otherwise specified in the SCC, payment of the foreign currency portion of the Contract Price for Goods supplied from outside the Contracting entity’s Country shall be made to the Bidder through an irrevocable letter of credit opened by an authorized bank in the Bidder’s Country and will be payable on presentation of the appropriate documents and in accordance with the relevant applicable Iraqi Laws. The letter of credit will be subject to Article 10 of the latest revision of Uniform Customs and Practice for Documentary Credits, published by the International Chamber of Commerce, Paris</w:t>
            </w:r>
            <w:r w:rsidR="008A486F" w:rsidRPr="008A486F">
              <w:rPr>
                <w:rFonts w:asciiTheme="majorBidi" w:hAnsiTheme="majorBidi" w:cstheme="majorBidi"/>
                <w:sz w:val="24"/>
                <w:szCs w:val="24"/>
                <w:rtl/>
                <w:lang w:bidi="ar-EG"/>
              </w:rPr>
              <w:t>.</w:t>
            </w:r>
          </w:p>
          <w:p w14:paraId="46663BFD" w14:textId="1C74729F" w:rsidR="008A486F" w:rsidRPr="008A486F" w:rsidRDefault="008A486F" w:rsidP="00C51666">
            <w:pPr>
              <w:bidi w:val="0"/>
              <w:spacing w:line="360" w:lineRule="auto"/>
              <w:ind w:left="544" w:hanging="544"/>
              <w:jc w:val="both"/>
              <w:rPr>
                <w:rFonts w:asciiTheme="majorBidi" w:hAnsiTheme="majorBidi" w:cstheme="majorBidi"/>
                <w:sz w:val="24"/>
                <w:szCs w:val="24"/>
                <w:lang w:bidi="ar-EG"/>
              </w:rPr>
            </w:pPr>
          </w:p>
        </w:tc>
        <w:tc>
          <w:tcPr>
            <w:tcW w:w="1749" w:type="dxa"/>
          </w:tcPr>
          <w:p w14:paraId="5B183179"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6BCB3A5F" w14:textId="77777777" w:rsidTr="00A2086D">
        <w:trPr>
          <w:jc w:val="center"/>
        </w:trPr>
        <w:tc>
          <w:tcPr>
            <w:tcW w:w="8128" w:type="dxa"/>
          </w:tcPr>
          <w:p w14:paraId="02D2B02E" w14:textId="36F1003B"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13.1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Issuance of Securities</w:t>
            </w:r>
          </w:p>
        </w:tc>
        <w:tc>
          <w:tcPr>
            <w:tcW w:w="1749" w:type="dxa"/>
          </w:tcPr>
          <w:p w14:paraId="67BD7F58" w14:textId="77777777" w:rsidR="008A486F" w:rsidRPr="00C51666" w:rsidRDefault="008A486F" w:rsidP="008A486F">
            <w:pPr>
              <w:bidi w:val="0"/>
              <w:spacing w:line="360" w:lineRule="auto"/>
              <w:rPr>
                <w:rFonts w:asciiTheme="majorBidi" w:hAnsiTheme="majorBidi" w:cstheme="majorBidi"/>
                <w:b/>
                <w:sz w:val="28"/>
                <w:szCs w:val="28"/>
              </w:rPr>
            </w:pPr>
            <w:r w:rsidRPr="00C51666">
              <w:rPr>
                <w:rFonts w:asciiTheme="majorBidi" w:hAnsiTheme="majorBidi" w:cs="Times New Roman"/>
                <w:b/>
                <w:sz w:val="28"/>
                <w:szCs w:val="28"/>
              </w:rPr>
              <w:t>13.</w:t>
            </w:r>
            <w:r w:rsidRPr="00C51666">
              <w:rPr>
                <w:rFonts w:asciiTheme="majorBidi" w:hAnsiTheme="majorBidi" w:cstheme="majorBidi"/>
                <w:b/>
                <w:sz w:val="28"/>
                <w:szCs w:val="28"/>
              </w:rPr>
              <w:t xml:space="preserve"> GUARANTIES</w:t>
            </w:r>
          </w:p>
        </w:tc>
      </w:tr>
      <w:tr w:rsidR="008A486F" w14:paraId="791FF327" w14:textId="77777777" w:rsidTr="00A2086D">
        <w:trPr>
          <w:jc w:val="center"/>
        </w:trPr>
        <w:tc>
          <w:tcPr>
            <w:tcW w:w="8128" w:type="dxa"/>
          </w:tcPr>
          <w:p w14:paraId="622F4498" w14:textId="1BB2A332" w:rsidR="008A486F" w:rsidRPr="008A486F" w:rsidRDefault="00C51666"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8A486F" w:rsidRPr="008A486F">
              <w:rPr>
                <w:rFonts w:asciiTheme="majorBidi" w:hAnsiTheme="majorBidi" w:cstheme="majorBidi"/>
                <w:sz w:val="24"/>
                <w:szCs w:val="24"/>
                <w:lang w:bidi="ar-EG"/>
              </w:rPr>
              <w:t>The Bidder shall provide the securities specified below in favor of the Contracting entity at the times and in the amount, manner, and form specified below</w:t>
            </w:r>
            <w:r w:rsidR="008A486F" w:rsidRPr="008A486F">
              <w:rPr>
                <w:rFonts w:asciiTheme="majorBidi" w:hAnsiTheme="majorBidi" w:cstheme="majorBidi"/>
                <w:sz w:val="24"/>
                <w:szCs w:val="24"/>
                <w:rtl/>
                <w:lang w:bidi="ar-EG"/>
              </w:rPr>
              <w:t>.</w:t>
            </w:r>
          </w:p>
        </w:tc>
        <w:tc>
          <w:tcPr>
            <w:tcW w:w="1749" w:type="dxa"/>
          </w:tcPr>
          <w:p w14:paraId="4A675475"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3477D5AE" w14:textId="77777777" w:rsidTr="00A2086D">
        <w:trPr>
          <w:jc w:val="center"/>
        </w:trPr>
        <w:tc>
          <w:tcPr>
            <w:tcW w:w="8128" w:type="dxa"/>
          </w:tcPr>
          <w:p w14:paraId="4E45EDDD" w14:textId="39B14507" w:rsidR="008A486F" w:rsidRPr="008A486F" w:rsidRDefault="00B6301C"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13.2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Advance Payment Security</w:t>
            </w:r>
          </w:p>
        </w:tc>
        <w:tc>
          <w:tcPr>
            <w:tcW w:w="1749" w:type="dxa"/>
          </w:tcPr>
          <w:p w14:paraId="6BC30A87"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3016294D" w14:textId="77777777" w:rsidTr="00A2086D">
        <w:trPr>
          <w:jc w:val="center"/>
        </w:trPr>
        <w:tc>
          <w:tcPr>
            <w:tcW w:w="8128" w:type="dxa"/>
          </w:tcPr>
          <w:p w14:paraId="5FBBF548" w14:textId="22F9C3FB"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13.2.1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As specified in the SCC, the Bidder shall provide a security equal in amount and currency to the advance payment, and valid until the System is Operationally Accepted</w:t>
            </w:r>
            <w:r w:rsidR="008A486F" w:rsidRPr="008A486F">
              <w:rPr>
                <w:rFonts w:asciiTheme="majorBidi" w:hAnsiTheme="majorBidi" w:cstheme="majorBidi"/>
                <w:sz w:val="24"/>
                <w:szCs w:val="24"/>
                <w:rtl/>
                <w:lang w:bidi="ar-EG"/>
              </w:rPr>
              <w:t>.</w:t>
            </w:r>
          </w:p>
        </w:tc>
        <w:tc>
          <w:tcPr>
            <w:tcW w:w="1749" w:type="dxa"/>
          </w:tcPr>
          <w:p w14:paraId="48BDB002"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75CCABDA" w14:textId="77777777" w:rsidTr="00A2086D">
        <w:trPr>
          <w:jc w:val="center"/>
        </w:trPr>
        <w:tc>
          <w:tcPr>
            <w:tcW w:w="8128" w:type="dxa"/>
          </w:tcPr>
          <w:p w14:paraId="26464720" w14:textId="4C2D7244"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13.2.2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security shall be in the form provided in the Tender Documents or in another form acceptable to the Contracting entity. The amount of the security may be reduced in proportion to the value of the System executed by and paid to the Bidder and shall automatically become null and void when the full amount of the advance payment has been recovered by the Contracting entity. The way the value of the security may be reduced and, eventually, voided is as specified in the SCC. The security shall be returned to the Bidder immediately after its expiration</w:t>
            </w:r>
            <w:r w:rsidR="008A486F" w:rsidRPr="008A486F">
              <w:rPr>
                <w:rFonts w:asciiTheme="majorBidi" w:hAnsiTheme="majorBidi" w:cstheme="majorBidi"/>
                <w:sz w:val="24"/>
                <w:szCs w:val="24"/>
                <w:rtl/>
                <w:lang w:bidi="ar-EG"/>
              </w:rPr>
              <w:t xml:space="preserve">. </w:t>
            </w:r>
          </w:p>
        </w:tc>
        <w:tc>
          <w:tcPr>
            <w:tcW w:w="1749" w:type="dxa"/>
          </w:tcPr>
          <w:p w14:paraId="71236453"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65AD2ACA" w14:textId="77777777" w:rsidTr="00A2086D">
        <w:trPr>
          <w:jc w:val="center"/>
        </w:trPr>
        <w:tc>
          <w:tcPr>
            <w:tcW w:w="8128" w:type="dxa"/>
          </w:tcPr>
          <w:p w14:paraId="011D96F3" w14:textId="47C3B674"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Good performance guarantee</w:t>
            </w:r>
            <w:r w:rsidR="008A486F" w:rsidRPr="008A486F">
              <w:rPr>
                <w:rFonts w:asciiTheme="majorBidi" w:hAnsiTheme="majorBidi" w:cstheme="majorBidi"/>
                <w:sz w:val="24"/>
                <w:szCs w:val="24"/>
                <w:rtl/>
                <w:lang w:bidi="ar-EG"/>
              </w:rPr>
              <w:t xml:space="preserve"> </w:t>
            </w:r>
          </w:p>
        </w:tc>
        <w:tc>
          <w:tcPr>
            <w:tcW w:w="1749" w:type="dxa"/>
          </w:tcPr>
          <w:p w14:paraId="67348A5E"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211AA1B8" w14:textId="77777777" w:rsidTr="00A2086D">
        <w:trPr>
          <w:jc w:val="center"/>
        </w:trPr>
        <w:tc>
          <w:tcPr>
            <w:tcW w:w="8128" w:type="dxa"/>
          </w:tcPr>
          <w:p w14:paraId="63E439ED" w14:textId="1314570E"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13.3.1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 xml:space="preserve">The Bidder shall, within fourteen (14) days, or twenty nine (29) days including warning period in case of Unwinning Bidders Complaints, of the notification of Contract award, provide a good performance </w:t>
            </w:r>
            <w:r w:rsidR="008A486F" w:rsidRPr="008A486F">
              <w:rPr>
                <w:rFonts w:asciiTheme="majorBidi" w:hAnsiTheme="majorBidi" w:cstheme="majorBidi"/>
                <w:sz w:val="24"/>
                <w:szCs w:val="24"/>
                <w:lang w:bidi="ar-EG"/>
              </w:rPr>
              <w:lastRenderedPageBreak/>
              <w:t>guarantee for the due performance of the Contract in the amount and currency specified in the SCC</w:t>
            </w:r>
            <w:r w:rsidR="008A486F" w:rsidRPr="008A486F">
              <w:rPr>
                <w:rFonts w:asciiTheme="majorBidi" w:hAnsiTheme="majorBidi" w:cstheme="majorBidi"/>
                <w:sz w:val="24"/>
                <w:szCs w:val="24"/>
                <w:rtl/>
                <w:lang w:bidi="ar-EG"/>
              </w:rPr>
              <w:t>.</w:t>
            </w:r>
          </w:p>
        </w:tc>
        <w:tc>
          <w:tcPr>
            <w:tcW w:w="1749" w:type="dxa"/>
          </w:tcPr>
          <w:p w14:paraId="458F2F69"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7FAC1C60" w14:textId="77777777" w:rsidTr="00A2086D">
        <w:trPr>
          <w:jc w:val="center"/>
        </w:trPr>
        <w:tc>
          <w:tcPr>
            <w:tcW w:w="8128" w:type="dxa"/>
          </w:tcPr>
          <w:p w14:paraId="278104DB" w14:textId="0C061994"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13.3.2</w:t>
            </w:r>
            <w:r w:rsidR="008A486F" w:rsidRPr="008A486F">
              <w:rPr>
                <w:rFonts w:asciiTheme="majorBidi" w:hAnsiTheme="majorBidi" w:cstheme="majorBidi"/>
                <w:sz w:val="24"/>
                <w:szCs w:val="24"/>
                <w:lang w:bidi="ar-EG"/>
              </w:rPr>
              <w:t xml:space="preserve">  The good performance guarantee  shall be in one of the following forms</w:t>
            </w:r>
            <w:r w:rsidR="008A486F" w:rsidRPr="008A486F">
              <w:rPr>
                <w:rFonts w:asciiTheme="majorBidi" w:hAnsiTheme="majorBidi" w:cstheme="majorBidi"/>
                <w:sz w:val="24"/>
                <w:szCs w:val="24"/>
                <w:rtl/>
                <w:lang w:bidi="ar-EG"/>
              </w:rPr>
              <w:t>:</w:t>
            </w:r>
          </w:p>
        </w:tc>
        <w:tc>
          <w:tcPr>
            <w:tcW w:w="1749" w:type="dxa"/>
          </w:tcPr>
          <w:p w14:paraId="1BA40DA4"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5E251499" w14:textId="77777777" w:rsidTr="00A2086D">
        <w:trPr>
          <w:jc w:val="center"/>
        </w:trPr>
        <w:tc>
          <w:tcPr>
            <w:tcW w:w="8128" w:type="dxa"/>
          </w:tcPr>
          <w:p w14:paraId="46CC9885" w14:textId="77777777" w:rsidR="008A486F" w:rsidRPr="008A486F" w:rsidRDefault="008A486F" w:rsidP="00C51666">
            <w:pPr>
              <w:pStyle w:val="ListParagraph"/>
              <w:numPr>
                <w:ilvl w:val="0"/>
                <w:numId w:val="51"/>
              </w:numPr>
              <w:spacing w:after="0" w:line="360" w:lineRule="auto"/>
              <w:ind w:left="1151" w:hanging="357"/>
              <w:rPr>
                <w:rFonts w:asciiTheme="majorBidi" w:hAnsiTheme="majorBidi" w:cstheme="majorBidi"/>
                <w:lang w:bidi="ar-EG"/>
              </w:rPr>
            </w:pPr>
            <w:r w:rsidRPr="008A486F">
              <w:rPr>
                <w:rFonts w:asciiTheme="majorBidi" w:hAnsiTheme="majorBidi" w:cstheme="majorBidi"/>
                <w:lang w:bidi="ar-EG"/>
              </w:rPr>
              <w:t>a bank guarantee, in accordance to the valid instructions and laws of Iraq</w:t>
            </w:r>
            <w:r w:rsidRPr="008A486F">
              <w:rPr>
                <w:rFonts w:asciiTheme="majorBidi" w:hAnsiTheme="majorBidi" w:cstheme="majorBidi"/>
                <w:rtl/>
                <w:lang w:bidi="ar-EG"/>
              </w:rPr>
              <w:t>.</w:t>
            </w:r>
          </w:p>
        </w:tc>
        <w:tc>
          <w:tcPr>
            <w:tcW w:w="1749" w:type="dxa"/>
          </w:tcPr>
          <w:p w14:paraId="3203FD9C"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6A5E1266" w14:textId="77777777" w:rsidTr="00A2086D">
        <w:trPr>
          <w:jc w:val="center"/>
        </w:trPr>
        <w:tc>
          <w:tcPr>
            <w:tcW w:w="8128" w:type="dxa"/>
          </w:tcPr>
          <w:p w14:paraId="094BECD0" w14:textId="77777777" w:rsidR="008A486F" w:rsidRPr="008A486F" w:rsidRDefault="008A486F" w:rsidP="00C51666">
            <w:pPr>
              <w:bidi w:val="0"/>
              <w:spacing w:line="360" w:lineRule="auto"/>
              <w:ind w:left="1151" w:hanging="357"/>
              <w:jc w:val="both"/>
              <w:rPr>
                <w:rFonts w:asciiTheme="majorBidi" w:hAnsiTheme="majorBidi" w:cstheme="majorBidi"/>
                <w:sz w:val="24"/>
                <w:szCs w:val="24"/>
                <w:lang w:bidi="ar-EG"/>
              </w:rPr>
            </w:pPr>
            <w:r w:rsidRPr="008A486F">
              <w:rPr>
                <w:rFonts w:asciiTheme="majorBidi" w:hAnsiTheme="majorBidi" w:cstheme="majorBidi"/>
                <w:sz w:val="24"/>
                <w:szCs w:val="24"/>
                <w:lang w:bidi="ar-EG"/>
              </w:rPr>
              <w:t>(b)  certified check</w:t>
            </w:r>
            <w:r w:rsidRPr="008A486F">
              <w:rPr>
                <w:rFonts w:asciiTheme="majorBidi" w:hAnsiTheme="majorBidi" w:cstheme="majorBidi"/>
                <w:sz w:val="24"/>
                <w:szCs w:val="24"/>
                <w:rtl/>
                <w:lang w:bidi="ar-EG"/>
              </w:rPr>
              <w:t>.</w:t>
            </w:r>
          </w:p>
        </w:tc>
        <w:tc>
          <w:tcPr>
            <w:tcW w:w="1749" w:type="dxa"/>
          </w:tcPr>
          <w:p w14:paraId="40C89738"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69138E2A" w14:textId="77777777" w:rsidTr="00A2086D">
        <w:trPr>
          <w:jc w:val="center"/>
        </w:trPr>
        <w:tc>
          <w:tcPr>
            <w:tcW w:w="8128" w:type="dxa"/>
          </w:tcPr>
          <w:p w14:paraId="30164C1D" w14:textId="77777777" w:rsidR="008A486F" w:rsidRPr="008A486F" w:rsidRDefault="008A486F" w:rsidP="00C51666">
            <w:pPr>
              <w:bidi w:val="0"/>
              <w:spacing w:line="360" w:lineRule="auto"/>
              <w:ind w:left="1151" w:hanging="357"/>
              <w:jc w:val="both"/>
              <w:rPr>
                <w:rFonts w:asciiTheme="majorBidi" w:hAnsiTheme="majorBidi" w:cstheme="majorBidi"/>
                <w:sz w:val="24"/>
                <w:szCs w:val="24"/>
                <w:lang w:bidi="ar-EG"/>
              </w:rPr>
            </w:pPr>
            <w:r w:rsidRPr="008A486F">
              <w:rPr>
                <w:rFonts w:asciiTheme="majorBidi" w:hAnsiTheme="majorBidi" w:cstheme="majorBidi"/>
                <w:sz w:val="24"/>
                <w:szCs w:val="24"/>
                <w:lang w:bidi="ar-EG"/>
              </w:rPr>
              <w:t>(c)</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any other form acceptable by the contracting entity</w:t>
            </w:r>
            <w:r w:rsidRPr="008A486F">
              <w:rPr>
                <w:rFonts w:asciiTheme="majorBidi" w:hAnsiTheme="majorBidi" w:cstheme="majorBidi"/>
                <w:sz w:val="24"/>
                <w:szCs w:val="24"/>
                <w:rtl/>
                <w:lang w:bidi="ar-EG"/>
              </w:rPr>
              <w:t>.</w:t>
            </w:r>
          </w:p>
        </w:tc>
        <w:tc>
          <w:tcPr>
            <w:tcW w:w="1749" w:type="dxa"/>
          </w:tcPr>
          <w:p w14:paraId="6272CC46"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52522B72" w14:textId="77777777" w:rsidTr="00A2086D">
        <w:trPr>
          <w:jc w:val="center"/>
        </w:trPr>
        <w:tc>
          <w:tcPr>
            <w:tcW w:w="8128" w:type="dxa"/>
          </w:tcPr>
          <w:p w14:paraId="737FDCBD" w14:textId="1CF7DB35" w:rsidR="008A486F" w:rsidRPr="008A486F" w:rsidRDefault="00B6301C"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13.3</w:t>
            </w:r>
            <w:r w:rsidR="00C773AA">
              <w:rPr>
                <w:rFonts w:asciiTheme="majorBidi" w:hAnsiTheme="majorBidi" w:cstheme="majorBidi"/>
                <w:sz w:val="24"/>
                <w:szCs w:val="24"/>
                <w:lang w:bidi="ar-EG"/>
              </w:rPr>
              <w:t>.3</w:t>
            </w:r>
            <w:r w:rsidR="008A486F" w:rsidRPr="008A486F">
              <w:rPr>
                <w:rFonts w:asciiTheme="majorBidi" w:hAnsiTheme="majorBidi" w:cstheme="majorBidi"/>
                <w:sz w:val="24"/>
                <w:szCs w:val="24"/>
                <w:lang w:bidi="ar-EG"/>
              </w:rPr>
              <w:t xml:space="preserve"> The good performance guarantee shall automatically become null and void once all the obligations of the Bidder under the Contract have been fulfilled, including, but not limited to, any obligations during the Warranty Period and any extensions to the period and where the Final Payment Settlements have been decided and Final Acceptance Certificate has been issued</w:t>
            </w:r>
            <w:r w:rsidR="008A486F" w:rsidRPr="008A486F">
              <w:rPr>
                <w:rFonts w:asciiTheme="majorBidi" w:hAnsiTheme="majorBidi" w:cstheme="majorBidi"/>
                <w:sz w:val="24"/>
                <w:szCs w:val="24"/>
                <w:rtl/>
                <w:lang w:bidi="ar-EG"/>
              </w:rPr>
              <w:t xml:space="preserve">. </w:t>
            </w:r>
          </w:p>
        </w:tc>
        <w:tc>
          <w:tcPr>
            <w:tcW w:w="1749" w:type="dxa"/>
          </w:tcPr>
          <w:p w14:paraId="0B443281"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39CE6828" w14:textId="77777777" w:rsidTr="00A2086D">
        <w:trPr>
          <w:jc w:val="center"/>
        </w:trPr>
        <w:tc>
          <w:tcPr>
            <w:tcW w:w="8128" w:type="dxa"/>
          </w:tcPr>
          <w:p w14:paraId="066A93A8" w14:textId="7D8A90B0" w:rsidR="008A486F" w:rsidRDefault="00C773AA" w:rsidP="00C51666">
            <w:pPr>
              <w:bidi w:val="0"/>
              <w:spacing w:line="360" w:lineRule="auto"/>
              <w:ind w:left="901" w:hanging="544"/>
              <w:jc w:val="both"/>
              <w:rPr>
                <w:rFonts w:asciiTheme="majorBidi" w:hAnsiTheme="majorBidi" w:cstheme="majorBidi"/>
                <w:sz w:val="24"/>
                <w:szCs w:val="24"/>
                <w:lang w:bidi="ar-EG"/>
              </w:rPr>
            </w:pPr>
            <w:r>
              <w:rPr>
                <w:rFonts w:asciiTheme="majorBidi" w:hAnsiTheme="majorBidi" w:cstheme="majorBidi"/>
                <w:sz w:val="24"/>
                <w:szCs w:val="24"/>
                <w:lang w:bidi="ar-EG"/>
              </w:rPr>
              <w:t>13.3.4</w:t>
            </w:r>
            <w:r w:rsidR="008A486F" w:rsidRPr="008A486F">
              <w:rPr>
                <w:rFonts w:asciiTheme="majorBidi" w:hAnsiTheme="majorBidi" w:cstheme="majorBidi"/>
                <w:sz w:val="24"/>
                <w:szCs w:val="24"/>
                <w:lang w:bidi="ar-EG"/>
              </w:rPr>
              <w:t xml:space="preserve"> The security may be reduced pro rata by the portion of the Contract Price payable for any Subsystem(s) that has achieved Final Acceptance pursuant to GCC Clause 29.14, if permitted by the Contract, on the date(s) of such Final Acceptance and as indicated in the SCC</w:t>
            </w:r>
            <w:r w:rsidR="008A486F" w:rsidRPr="008A486F">
              <w:rPr>
                <w:rFonts w:asciiTheme="majorBidi" w:hAnsiTheme="majorBidi" w:cstheme="majorBidi"/>
                <w:sz w:val="24"/>
                <w:szCs w:val="24"/>
                <w:rtl/>
                <w:lang w:bidi="ar-EG"/>
              </w:rPr>
              <w:t>.</w:t>
            </w:r>
          </w:p>
          <w:p w14:paraId="0B645CA6" w14:textId="43C562C2" w:rsidR="008A486F" w:rsidRPr="008A486F" w:rsidRDefault="008A486F" w:rsidP="00C51666">
            <w:pPr>
              <w:bidi w:val="0"/>
              <w:spacing w:line="360" w:lineRule="auto"/>
              <w:ind w:left="901" w:hanging="544"/>
              <w:jc w:val="both"/>
              <w:rPr>
                <w:rFonts w:asciiTheme="majorBidi" w:hAnsiTheme="majorBidi" w:cstheme="majorBidi"/>
                <w:sz w:val="24"/>
                <w:szCs w:val="24"/>
                <w:lang w:bidi="ar-EG"/>
              </w:rPr>
            </w:pPr>
          </w:p>
        </w:tc>
        <w:tc>
          <w:tcPr>
            <w:tcW w:w="1749" w:type="dxa"/>
          </w:tcPr>
          <w:p w14:paraId="244302C8" w14:textId="77777777" w:rsidR="008A486F" w:rsidRPr="00C51666" w:rsidRDefault="008A486F" w:rsidP="008A486F">
            <w:pPr>
              <w:bidi w:val="0"/>
              <w:spacing w:line="360" w:lineRule="auto"/>
              <w:rPr>
                <w:rFonts w:asciiTheme="majorBidi" w:hAnsiTheme="majorBidi" w:cstheme="majorBidi"/>
                <w:b/>
                <w:sz w:val="28"/>
                <w:szCs w:val="28"/>
              </w:rPr>
            </w:pPr>
          </w:p>
        </w:tc>
      </w:tr>
      <w:tr w:rsidR="008A486F" w14:paraId="245688F5" w14:textId="77777777" w:rsidTr="00A2086D">
        <w:trPr>
          <w:jc w:val="center"/>
        </w:trPr>
        <w:tc>
          <w:tcPr>
            <w:tcW w:w="8128" w:type="dxa"/>
          </w:tcPr>
          <w:p w14:paraId="56123FBD" w14:textId="23897041" w:rsidR="008A486F" w:rsidRPr="008A486F" w:rsidRDefault="00C773AA"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14.1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Bidder shall be entirely responsible for all taxes, duties, license fees, etc., incurred until delivery of the contracted Goods or Services to the Contracting entity according to the valid legislations.  The only exception are taxes, levies and/or duties that are explicitly excluded from the Contract Price in Article 2 of the Contract Agreement</w:t>
            </w:r>
            <w:r w:rsidR="008A486F" w:rsidRPr="008A486F">
              <w:rPr>
                <w:rFonts w:asciiTheme="majorBidi" w:hAnsiTheme="majorBidi" w:cstheme="majorBidi"/>
                <w:sz w:val="24"/>
                <w:szCs w:val="24"/>
                <w:rtl/>
                <w:lang w:bidi="ar-EG"/>
              </w:rPr>
              <w:t>.</w:t>
            </w:r>
          </w:p>
        </w:tc>
        <w:tc>
          <w:tcPr>
            <w:tcW w:w="1749" w:type="dxa"/>
          </w:tcPr>
          <w:p w14:paraId="1524156C" w14:textId="77777777" w:rsidR="008A486F" w:rsidRPr="00C51666" w:rsidRDefault="008A486F" w:rsidP="008A486F">
            <w:pPr>
              <w:bidi w:val="0"/>
              <w:spacing w:line="360" w:lineRule="auto"/>
              <w:rPr>
                <w:rFonts w:asciiTheme="majorBidi" w:hAnsiTheme="majorBidi" w:cstheme="majorBidi"/>
                <w:b/>
                <w:sz w:val="28"/>
                <w:szCs w:val="28"/>
              </w:rPr>
            </w:pPr>
            <w:r w:rsidRPr="00C51666">
              <w:rPr>
                <w:rFonts w:asciiTheme="majorBidi" w:hAnsiTheme="majorBidi" w:cs="Times New Roman"/>
                <w:b/>
                <w:sz w:val="28"/>
                <w:szCs w:val="28"/>
              </w:rPr>
              <w:t>14.</w:t>
            </w:r>
            <w:r w:rsidRPr="00C51666">
              <w:rPr>
                <w:rFonts w:asciiTheme="majorBidi" w:hAnsiTheme="majorBidi" w:cstheme="majorBidi"/>
                <w:b/>
                <w:sz w:val="28"/>
                <w:szCs w:val="28"/>
              </w:rPr>
              <w:t xml:space="preserve"> Taxes and Duties</w:t>
            </w:r>
          </w:p>
        </w:tc>
      </w:tr>
      <w:tr w:rsidR="008A486F" w14:paraId="11D7D7F3" w14:textId="77777777" w:rsidTr="00A2086D">
        <w:trPr>
          <w:jc w:val="center"/>
        </w:trPr>
        <w:tc>
          <w:tcPr>
            <w:tcW w:w="8128" w:type="dxa"/>
          </w:tcPr>
          <w:p w14:paraId="20A3EC5A" w14:textId="35F7FCA2" w:rsidR="008A486F" w:rsidRPr="008A486F" w:rsidRDefault="00C773AA"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14.2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For the purpose of the Contract, it is agreed that the Contract Price specified in Article 2 (Contract Price and Terms of Payment) of the Contract Agreement is based on the taxes, duties, levies, and charges prevailing at the date twenty-nine (29) days prior to the date of bid submission in the Contracting entity’s Country (also called “Tax” in this GCC Clause 14.1) and as specified in the SCC</w:t>
            </w:r>
            <w:r w:rsidR="008A486F" w:rsidRPr="008A486F">
              <w:rPr>
                <w:rFonts w:asciiTheme="majorBidi" w:hAnsiTheme="majorBidi" w:cstheme="majorBidi"/>
                <w:sz w:val="24"/>
                <w:szCs w:val="24"/>
                <w:rtl/>
                <w:lang w:bidi="ar-EG"/>
              </w:rPr>
              <w:t xml:space="preserve">. </w:t>
            </w:r>
          </w:p>
        </w:tc>
        <w:tc>
          <w:tcPr>
            <w:tcW w:w="1749" w:type="dxa"/>
          </w:tcPr>
          <w:p w14:paraId="4BAEF41D" w14:textId="77777777" w:rsidR="008A486F" w:rsidRPr="000D46A8" w:rsidRDefault="008A486F" w:rsidP="00AE166D">
            <w:pPr>
              <w:bidi w:val="0"/>
              <w:spacing w:line="360" w:lineRule="auto"/>
              <w:rPr>
                <w:rFonts w:asciiTheme="majorBidi" w:hAnsiTheme="majorBidi" w:cstheme="majorBidi"/>
                <w:b/>
                <w:sz w:val="24"/>
                <w:szCs w:val="26"/>
              </w:rPr>
            </w:pPr>
          </w:p>
        </w:tc>
      </w:tr>
      <w:tr w:rsidR="008A486F" w14:paraId="693F68EA" w14:textId="77777777" w:rsidTr="00A2086D">
        <w:trPr>
          <w:jc w:val="center"/>
        </w:trPr>
        <w:tc>
          <w:tcPr>
            <w:tcW w:w="8128" w:type="dxa"/>
          </w:tcPr>
          <w:p w14:paraId="4541FFBC" w14:textId="178D94DA" w:rsidR="008A486F" w:rsidRPr="008A486F" w:rsidRDefault="00EE3F6E"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8A486F" w:rsidRPr="008A486F">
              <w:rPr>
                <w:rFonts w:asciiTheme="majorBidi" w:hAnsiTheme="majorBidi" w:cstheme="majorBidi"/>
                <w:sz w:val="24"/>
                <w:szCs w:val="24"/>
                <w:lang w:bidi="ar-EG"/>
              </w:rPr>
              <w:t>The value of the contract will be adjusted, whether increase or decrease, according to the case, if any of the following occurs during the period of contract implementation</w:t>
            </w:r>
            <w:r w:rsidR="008A486F" w:rsidRPr="008A486F">
              <w:rPr>
                <w:rFonts w:asciiTheme="majorBidi" w:hAnsiTheme="majorBidi" w:cstheme="majorBidi"/>
                <w:sz w:val="24"/>
                <w:szCs w:val="24"/>
                <w:rtl/>
                <w:lang w:bidi="ar-EG"/>
              </w:rPr>
              <w:t>:</w:t>
            </w:r>
          </w:p>
        </w:tc>
        <w:tc>
          <w:tcPr>
            <w:tcW w:w="1749" w:type="dxa"/>
          </w:tcPr>
          <w:p w14:paraId="0FFC9DD3" w14:textId="77777777" w:rsidR="008A486F" w:rsidRPr="000D46A8" w:rsidRDefault="008A486F" w:rsidP="008A486F">
            <w:pPr>
              <w:bidi w:val="0"/>
              <w:spacing w:line="360" w:lineRule="auto"/>
              <w:rPr>
                <w:rFonts w:asciiTheme="majorBidi" w:hAnsiTheme="majorBidi" w:cstheme="majorBidi"/>
                <w:b/>
                <w:sz w:val="24"/>
                <w:szCs w:val="26"/>
              </w:rPr>
            </w:pPr>
          </w:p>
        </w:tc>
      </w:tr>
      <w:tr w:rsidR="008A486F" w14:paraId="2EDDA558" w14:textId="77777777" w:rsidTr="00A2086D">
        <w:trPr>
          <w:jc w:val="center"/>
        </w:trPr>
        <w:tc>
          <w:tcPr>
            <w:tcW w:w="8128" w:type="dxa"/>
          </w:tcPr>
          <w:p w14:paraId="6AA8708D" w14:textId="373C5F29" w:rsidR="008A486F" w:rsidRPr="008A486F" w:rsidRDefault="00EE3F6E" w:rsidP="00C51666">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8A486F" w:rsidRPr="008A486F">
              <w:rPr>
                <w:rFonts w:asciiTheme="majorBidi" w:hAnsiTheme="majorBidi" w:cstheme="majorBidi"/>
                <w:sz w:val="24"/>
                <w:szCs w:val="24"/>
                <w:rtl/>
                <w:lang w:bidi="ar-EG"/>
              </w:rPr>
              <w:t xml:space="preserve">- </w:t>
            </w:r>
            <w:r w:rsidR="008A486F" w:rsidRPr="008A486F">
              <w:rPr>
                <w:rFonts w:asciiTheme="majorBidi" w:hAnsiTheme="majorBidi" w:cstheme="majorBidi"/>
                <w:sz w:val="24"/>
                <w:szCs w:val="24"/>
                <w:lang w:bidi="ar-EG"/>
              </w:rPr>
              <w:t>If any tax is increased or decreased, or</w:t>
            </w:r>
          </w:p>
        </w:tc>
        <w:tc>
          <w:tcPr>
            <w:tcW w:w="1749" w:type="dxa"/>
          </w:tcPr>
          <w:p w14:paraId="5AF2C788" w14:textId="77777777" w:rsidR="008A486F" w:rsidRPr="000D46A8" w:rsidRDefault="008A486F" w:rsidP="008A486F">
            <w:pPr>
              <w:bidi w:val="0"/>
              <w:spacing w:line="360" w:lineRule="auto"/>
              <w:rPr>
                <w:rFonts w:asciiTheme="majorBidi" w:hAnsiTheme="majorBidi" w:cstheme="majorBidi"/>
                <w:b/>
                <w:sz w:val="24"/>
                <w:szCs w:val="26"/>
              </w:rPr>
            </w:pPr>
          </w:p>
        </w:tc>
      </w:tr>
      <w:tr w:rsidR="008A486F" w14:paraId="0A9FF781" w14:textId="77777777" w:rsidTr="00A2086D">
        <w:trPr>
          <w:jc w:val="center"/>
        </w:trPr>
        <w:tc>
          <w:tcPr>
            <w:tcW w:w="8128" w:type="dxa"/>
          </w:tcPr>
          <w:p w14:paraId="440516FB" w14:textId="77777777" w:rsidR="008A486F" w:rsidRPr="008A486F" w:rsidRDefault="008A486F" w:rsidP="00C51666">
            <w:pPr>
              <w:bidi w:val="0"/>
              <w:spacing w:line="360" w:lineRule="auto"/>
              <w:ind w:left="544" w:hanging="544"/>
              <w:jc w:val="both"/>
              <w:rPr>
                <w:rFonts w:asciiTheme="majorBidi" w:hAnsiTheme="majorBidi" w:cstheme="majorBidi"/>
                <w:sz w:val="24"/>
                <w:szCs w:val="24"/>
                <w:lang w:bidi="ar-EG"/>
              </w:rPr>
            </w:pPr>
            <w:r w:rsidRPr="008A486F">
              <w:rPr>
                <w:rFonts w:asciiTheme="majorBidi" w:hAnsiTheme="majorBidi" w:cstheme="majorBidi"/>
                <w:sz w:val="24"/>
                <w:szCs w:val="24"/>
                <w:rtl/>
                <w:lang w:bidi="ar-EG"/>
              </w:rPr>
              <w:t xml:space="preserve">- </w:t>
            </w:r>
            <w:r w:rsidRPr="008A486F">
              <w:rPr>
                <w:rFonts w:asciiTheme="majorBidi" w:hAnsiTheme="majorBidi" w:cstheme="majorBidi"/>
                <w:sz w:val="24"/>
                <w:szCs w:val="24"/>
                <w:lang w:bidi="ar-EG"/>
              </w:rPr>
              <w:t>If a new tax is added or an existing tax is canceled, or</w:t>
            </w:r>
          </w:p>
        </w:tc>
        <w:tc>
          <w:tcPr>
            <w:tcW w:w="1749" w:type="dxa"/>
          </w:tcPr>
          <w:p w14:paraId="124F6345" w14:textId="77777777" w:rsidR="008A486F" w:rsidRPr="000D46A8" w:rsidRDefault="008A486F" w:rsidP="008A486F">
            <w:pPr>
              <w:bidi w:val="0"/>
              <w:spacing w:line="360" w:lineRule="auto"/>
              <w:rPr>
                <w:rFonts w:asciiTheme="majorBidi" w:hAnsiTheme="majorBidi" w:cstheme="majorBidi"/>
                <w:b/>
                <w:sz w:val="24"/>
                <w:szCs w:val="26"/>
              </w:rPr>
            </w:pPr>
          </w:p>
        </w:tc>
      </w:tr>
      <w:tr w:rsidR="008A486F" w14:paraId="269830F8" w14:textId="77777777" w:rsidTr="00A2086D">
        <w:trPr>
          <w:jc w:val="center"/>
        </w:trPr>
        <w:tc>
          <w:tcPr>
            <w:tcW w:w="8128" w:type="dxa"/>
          </w:tcPr>
          <w:p w14:paraId="1C20E026" w14:textId="77777777" w:rsidR="008A486F" w:rsidRPr="008A486F" w:rsidRDefault="008A486F" w:rsidP="00C51666">
            <w:pPr>
              <w:bidi w:val="0"/>
              <w:spacing w:line="360" w:lineRule="auto"/>
              <w:ind w:left="544" w:hanging="544"/>
              <w:jc w:val="both"/>
              <w:rPr>
                <w:rFonts w:asciiTheme="majorBidi" w:hAnsiTheme="majorBidi" w:cstheme="majorBidi"/>
                <w:sz w:val="24"/>
                <w:szCs w:val="24"/>
                <w:lang w:bidi="ar-EG"/>
              </w:rPr>
            </w:pPr>
            <w:r w:rsidRPr="008A486F">
              <w:rPr>
                <w:rFonts w:asciiTheme="majorBidi" w:hAnsiTheme="majorBidi" w:cstheme="majorBidi"/>
                <w:sz w:val="24"/>
                <w:szCs w:val="24"/>
                <w:rtl/>
                <w:lang w:bidi="ar-EG"/>
              </w:rPr>
              <w:t xml:space="preserve">- </w:t>
            </w:r>
            <w:r w:rsidRPr="008A486F">
              <w:rPr>
                <w:rFonts w:asciiTheme="majorBidi" w:hAnsiTheme="majorBidi" w:cstheme="majorBidi"/>
                <w:sz w:val="24"/>
                <w:szCs w:val="24"/>
                <w:lang w:bidi="ar-EG"/>
              </w:rPr>
              <w:t>If there is a change in the interpretation or application of any tax</w:t>
            </w:r>
            <w:r w:rsidRPr="008A486F">
              <w:rPr>
                <w:rFonts w:asciiTheme="majorBidi" w:hAnsiTheme="majorBidi" w:cstheme="majorBidi"/>
                <w:sz w:val="24"/>
                <w:szCs w:val="24"/>
                <w:rtl/>
                <w:lang w:bidi="ar-EG"/>
              </w:rPr>
              <w:t>,</w:t>
            </w:r>
          </w:p>
        </w:tc>
        <w:tc>
          <w:tcPr>
            <w:tcW w:w="1749" w:type="dxa"/>
          </w:tcPr>
          <w:p w14:paraId="3443C2E2" w14:textId="77777777" w:rsidR="008A486F" w:rsidRPr="000D46A8" w:rsidRDefault="008A486F" w:rsidP="008A486F">
            <w:pPr>
              <w:bidi w:val="0"/>
              <w:spacing w:line="360" w:lineRule="auto"/>
              <w:rPr>
                <w:rFonts w:asciiTheme="majorBidi" w:hAnsiTheme="majorBidi" w:cstheme="majorBidi"/>
                <w:b/>
                <w:sz w:val="24"/>
                <w:szCs w:val="26"/>
              </w:rPr>
            </w:pPr>
          </w:p>
        </w:tc>
      </w:tr>
      <w:tr w:rsidR="008A486F" w14:paraId="528BC755" w14:textId="77777777" w:rsidTr="00A2086D">
        <w:trPr>
          <w:jc w:val="center"/>
        </w:trPr>
        <w:tc>
          <w:tcPr>
            <w:tcW w:w="8128" w:type="dxa"/>
          </w:tcPr>
          <w:p w14:paraId="48ED6AAC" w14:textId="77777777" w:rsidR="008A486F" w:rsidRPr="008A486F" w:rsidRDefault="008A486F" w:rsidP="00C51666">
            <w:pPr>
              <w:bidi w:val="0"/>
              <w:spacing w:line="360" w:lineRule="auto"/>
              <w:ind w:left="544" w:hanging="544"/>
              <w:jc w:val="both"/>
              <w:rPr>
                <w:rFonts w:asciiTheme="majorBidi" w:hAnsiTheme="majorBidi" w:cstheme="majorBidi"/>
                <w:sz w:val="24"/>
                <w:szCs w:val="24"/>
                <w:lang w:bidi="ar-EG"/>
              </w:rPr>
            </w:pPr>
            <w:r w:rsidRPr="008A486F">
              <w:rPr>
                <w:rFonts w:asciiTheme="majorBidi" w:hAnsiTheme="majorBidi" w:cstheme="majorBidi"/>
                <w:sz w:val="24"/>
                <w:szCs w:val="24"/>
                <w:lang w:bidi="ar-EG"/>
              </w:rPr>
              <w:t>The foregoing had an effect on the bidder or any of its subbidders or their employees, so that the contract value is adjusted in an equal manner to this effect.</w:t>
            </w:r>
          </w:p>
        </w:tc>
        <w:tc>
          <w:tcPr>
            <w:tcW w:w="1749" w:type="dxa"/>
          </w:tcPr>
          <w:p w14:paraId="57221BA7" w14:textId="77777777" w:rsidR="008A486F" w:rsidRPr="000D46A8" w:rsidRDefault="008A486F" w:rsidP="008A486F">
            <w:pPr>
              <w:bidi w:val="0"/>
              <w:spacing w:line="360" w:lineRule="auto"/>
              <w:rPr>
                <w:rFonts w:asciiTheme="majorBidi" w:hAnsiTheme="majorBidi" w:cstheme="majorBidi"/>
                <w:b/>
                <w:sz w:val="24"/>
                <w:szCs w:val="26"/>
              </w:rPr>
            </w:pPr>
          </w:p>
        </w:tc>
      </w:tr>
    </w:tbl>
    <w:p w14:paraId="576AF6C6" w14:textId="77777777" w:rsidR="0047170B" w:rsidRPr="0025227D" w:rsidRDefault="0047170B" w:rsidP="00A44A81">
      <w:pPr>
        <w:rPr>
          <w:rFonts w:ascii="Simplified Arabic" w:hAnsi="Simplified Arabic" w:cs="Simplified Arabic"/>
          <w:sz w:val="24"/>
          <w:szCs w:val="24"/>
          <w:rtl/>
          <w:lang w:bidi="ar-EG"/>
        </w:rPr>
      </w:pPr>
    </w:p>
    <w:p w14:paraId="3D89DD2D" w14:textId="77777777" w:rsidR="0047170B" w:rsidRDefault="0047170B" w:rsidP="0047170B">
      <w:pPr>
        <w:bidi w:val="0"/>
        <w:rPr>
          <w:lang w:bidi="ar-EG"/>
        </w:rPr>
      </w:pPr>
      <w:r>
        <w:rPr>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1"/>
        <w:gridCol w:w="1771"/>
      </w:tblGrid>
      <w:tr w:rsidR="008A486F" w:rsidRPr="00D20B77" w14:paraId="18F404AF" w14:textId="77777777" w:rsidTr="008A486F">
        <w:trPr>
          <w:jc w:val="center"/>
        </w:trPr>
        <w:tc>
          <w:tcPr>
            <w:tcW w:w="9352" w:type="dxa"/>
            <w:gridSpan w:val="2"/>
          </w:tcPr>
          <w:p w14:paraId="29336A72" w14:textId="3487626B" w:rsidR="008A486F" w:rsidRPr="008A486F" w:rsidRDefault="008A486F" w:rsidP="008A486F">
            <w:pPr>
              <w:pStyle w:val="ListParagraph"/>
              <w:numPr>
                <w:ilvl w:val="0"/>
                <w:numId w:val="68"/>
              </w:numPr>
              <w:spacing w:after="0" w:line="360" w:lineRule="auto"/>
              <w:jc w:val="center"/>
              <w:rPr>
                <w:rFonts w:asciiTheme="majorBidi" w:hAnsiTheme="majorBidi" w:cstheme="majorBidi"/>
                <w:b/>
                <w:sz w:val="32"/>
                <w:szCs w:val="32"/>
              </w:rPr>
            </w:pPr>
            <w:r w:rsidRPr="008A486F">
              <w:rPr>
                <w:rFonts w:asciiTheme="majorBidi" w:hAnsiTheme="majorBidi" w:cstheme="majorBidi"/>
                <w:b/>
                <w:sz w:val="32"/>
                <w:szCs w:val="32"/>
              </w:rPr>
              <w:lastRenderedPageBreak/>
              <w:t>INTELLECTUAL PROPERTY</w:t>
            </w:r>
          </w:p>
          <w:p w14:paraId="55076D2C" w14:textId="4A1881AB" w:rsidR="008A486F" w:rsidRPr="00335002" w:rsidRDefault="008A486F" w:rsidP="00335002">
            <w:pPr>
              <w:bidi w:val="0"/>
              <w:spacing w:line="360" w:lineRule="auto"/>
              <w:rPr>
                <w:rFonts w:asciiTheme="majorBidi" w:hAnsiTheme="majorBidi" w:cstheme="majorBidi"/>
                <w:b/>
                <w:sz w:val="32"/>
                <w:szCs w:val="32"/>
              </w:rPr>
            </w:pPr>
          </w:p>
        </w:tc>
      </w:tr>
      <w:tr w:rsidR="008A486F" w:rsidRPr="008A486F" w14:paraId="17F9CDF8" w14:textId="77777777" w:rsidTr="00A2086D">
        <w:trPr>
          <w:jc w:val="center"/>
        </w:trPr>
        <w:tc>
          <w:tcPr>
            <w:tcW w:w="7581" w:type="dxa"/>
          </w:tcPr>
          <w:p w14:paraId="1C470DDB" w14:textId="61F6D3ED"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15.1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Intellectual Property Rights in all Standard Software and Standard Materials shall remain vested in the owner of  such rights</w:t>
            </w:r>
            <w:r w:rsidR="008A486F" w:rsidRPr="008A486F">
              <w:rPr>
                <w:rFonts w:asciiTheme="majorBidi" w:hAnsiTheme="majorBidi" w:cstheme="majorBidi"/>
                <w:sz w:val="24"/>
                <w:szCs w:val="24"/>
                <w:rtl/>
                <w:lang w:bidi="ar-EG"/>
              </w:rPr>
              <w:t>.</w:t>
            </w:r>
          </w:p>
        </w:tc>
        <w:tc>
          <w:tcPr>
            <w:tcW w:w="1771" w:type="dxa"/>
          </w:tcPr>
          <w:p w14:paraId="6CEB3FC1" w14:textId="77777777" w:rsidR="008A486F" w:rsidRPr="000D46A8" w:rsidRDefault="008A486F" w:rsidP="008A486F">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15. Copyright</w:t>
            </w:r>
          </w:p>
        </w:tc>
      </w:tr>
      <w:tr w:rsidR="008A486F" w:rsidRPr="008A486F" w14:paraId="6D5E820B" w14:textId="77777777" w:rsidTr="00A2086D">
        <w:trPr>
          <w:jc w:val="center"/>
        </w:trPr>
        <w:tc>
          <w:tcPr>
            <w:tcW w:w="7581" w:type="dxa"/>
          </w:tcPr>
          <w:p w14:paraId="56B1566C" w14:textId="3D4B2407"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15.2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Contracting entity may request from the Bidder or produce on its own additional copies of Standard Materials for use within the scope of the project</w:t>
            </w:r>
            <w:r w:rsidR="008A486F" w:rsidRPr="008A486F">
              <w:rPr>
                <w:rFonts w:asciiTheme="majorBidi" w:hAnsiTheme="majorBidi" w:cstheme="majorBidi"/>
                <w:sz w:val="24"/>
                <w:szCs w:val="24"/>
                <w:rtl/>
                <w:lang w:bidi="ar-EG"/>
              </w:rPr>
              <w:t>.</w:t>
            </w:r>
          </w:p>
        </w:tc>
        <w:tc>
          <w:tcPr>
            <w:tcW w:w="1771" w:type="dxa"/>
          </w:tcPr>
          <w:p w14:paraId="6C4D5263"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D27E7FF" w14:textId="77777777" w:rsidTr="00A2086D">
        <w:trPr>
          <w:jc w:val="center"/>
        </w:trPr>
        <w:tc>
          <w:tcPr>
            <w:tcW w:w="7581" w:type="dxa"/>
          </w:tcPr>
          <w:p w14:paraId="2E0C4CB1" w14:textId="76F5FB37"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15.3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Contracting entity’s contractual rights to use the Standard Software or elements of the Standard Software may not be assigned, licensed, or otherwise transferred voluntarily except in accordance with the relevant license agreement or as may be otherwise specified in the SCC</w:t>
            </w:r>
            <w:r w:rsidR="008A486F" w:rsidRPr="008A486F">
              <w:rPr>
                <w:rFonts w:asciiTheme="majorBidi" w:hAnsiTheme="majorBidi" w:cstheme="majorBidi"/>
                <w:sz w:val="24"/>
                <w:szCs w:val="24"/>
                <w:rtl/>
                <w:lang w:bidi="ar-EG"/>
              </w:rPr>
              <w:t>.</w:t>
            </w:r>
          </w:p>
        </w:tc>
        <w:tc>
          <w:tcPr>
            <w:tcW w:w="1771" w:type="dxa"/>
          </w:tcPr>
          <w:p w14:paraId="28E6E690"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0E9ABB6E" w14:textId="77777777" w:rsidTr="00A2086D">
        <w:trPr>
          <w:jc w:val="center"/>
        </w:trPr>
        <w:tc>
          <w:tcPr>
            <w:tcW w:w="7581" w:type="dxa"/>
          </w:tcPr>
          <w:p w14:paraId="154C33E5" w14:textId="5F7BF54D" w:rsid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15.4</w:t>
            </w:r>
            <w:r w:rsidR="008A486F" w:rsidRPr="008A486F">
              <w:rPr>
                <w:rFonts w:asciiTheme="majorBidi" w:hAnsiTheme="majorBidi" w:cstheme="majorBidi"/>
                <w:sz w:val="24"/>
                <w:szCs w:val="24"/>
                <w:rtl/>
                <w:lang w:bidi="ar-EG"/>
              </w:rPr>
              <w:t xml:space="preserve"> </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As applicable, the Contracting entity’s and Bidder’s rights and obligations with respect to Custom Software and Custom Materials or elements thereof are specified in the SCC. Subject to the SCC, the Intellectual Property Rights in all Custom Software and Custom Materials specified in Appendices 4 and 5 of the Contract Agreement (if any) shall, at the date of this Contract, vest in the Contracting entity. The Bidder shall do each necessary act that the Contracting entity may consider necessary or desirable to perfect the right, title, and interest of the Contracting entity in and to those rights including but not limited to waiver of any moral rights by any such right holders</w:t>
            </w:r>
            <w:r w:rsidR="008A486F" w:rsidRPr="008A486F">
              <w:rPr>
                <w:rFonts w:asciiTheme="majorBidi" w:hAnsiTheme="majorBidi" w:cstheme="majorBidi"/>
                <w:sz w:val="24"/>
                <w:szCs w:val="24"/>
                <w:rtl/>
                <w:lang w:bidi="ar-EG"/>
              </w:rPr>
              <w:t>.</w:t>
            </w:r>
          </w:p>
          <w:p w14:paraId="75E859D1" w14:textId="4EF482D6"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p>
        </w:tc>
        <w:tc>
          <w:tcPr>
            <w:tcW w:w="1771" w:type="dxa"/>
          </w:tcPr>
          <w:p w14:paraId="6DCA8D46"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6503925C" w14:textId="77777777" w:rsidTr="00A2086D">
        <w:trPr>
          <w:jc w:val="center"/>
        </w:trPr>
        <w:tc>
          <w:tcPr>
            <w:tcW w:w="7581" w:type="dxa"/>
          </w:tcPr>
          <w:p w14:paraId="5EC1D3A1" w14:textId="5D2FC038"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16.1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Except to the extent that the Intellectual Property Rights in the Software vest in the Contracting entity, the Bidder hereby grants to the Contracting entity license to access and use the Software, including all inventions, designs, and marks embodied in the Software</w:t>
            </w:r>
            <w:r w:rsidR="008A486F" w:rsidRPr="008A486F">
              <w:rPr>
                <w:rFonts w:asciiTheme="majorBidi" w:hAnsiTheme="majorBidi" w:cstheme="majorBidi"/>
                <w:sz w:val="24"/>
                <w:szCs w:val="24"/>
                <w:rtl/>
                <w:lang w:bidi="ar-EG"/>
              </w:rPr>
              <w:t xml:space="preserve">.  </w:t>
            </w:r>
          </w:p>
        </w:tc>
        <w:tc>
          <w:tcPr>
            <w:tcW w:w="1771" w:type="dxa"/>
          </w:tcPr>
          <w:p w14:paraId="4CE0BEC6" w14:textId="77777777" w:rsidR="008A486F" w:rsidRPr="000D46A8" w:rsidRDefault="008A486F" w:rsidP="008A486F">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16. Software License Agreements</w:t>
            </w:r>
          </w:p>
        </w:tc>
      </w:tr>
      <w:tr w:rsidR="008A486F" w:rsidRPr="008A486F" w14:paraId="64560626" w14:textId="77777777" w:rsidTr="00A2086D">
        <w:trPr>
          <w:jc w:val="center"/>
        </w:trPr>
        <w:tc>
          <w:tcPr>
            <w:tcW w:w="7581" w:type="dxa"/>
          </w:tcPr>
          <w:p w14:paraId="260B704B" w14:textId="7C78EC66"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rtl/>
                <w:lang w:bidi="ar-EG"/>
              </w:rPr>
              <w:tab/>
            </w:r>
            <w:r w:rsidR="00A2086D">
              <w:rPr>
                <w:rFonts w:asciiTheme="majorBidi" w:hAnsiTheme="majorBidi" w:cstheme="majorBidi"/>
                <w:sz w:val="24"/>
                <w:szCs w:val="24"/>
                <w:rtl/>
                <w:lang w:bidi="ar-EG"/>
              </w:rPr>
              <w:tab/>
            </w:r>
            <w:r w:rsidRPr="008A486F">
              <w:rPr>
                <w:rFonts w:asciiTheme="majorBidi" w:hAnsiTheme="majorBidi" w:cstheme="majorBidi"/>
                <w:sz w:val="24"/>
                <w:szCs w:val="24"/>
                <w:lang w:bidi="ar-EG"/>
              </w:rPr>
              <w:t>Such license to access and use the Software shall</w:t>
            </w:r>
            <w:r w:rsidRPr="008A486F">
              <w:rPr>
                <w:rFonts w:asciiTheme="majorBidi" w:hAnsiTheme="majorBidi" w:cstheme="majorBidi"/>
                <w:sz w:val="24"/>
                <w:szCs w:val="24"/>
                <w:rtl/>
                <w:lang w:bidi="ar-EG"/>
              </w:rPr>
              <w:t xml:space="preserve">: </w:t>
            </w:r>
          </w:p>
        </w:tc>
        <w:tc>
          <w:tcPr>
            <w:tcW w:w="1771" w:type="dxa"/>
          </w:tcPr>
          <w:p w14:paraId="1FDFB601"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265160C" w14:textId="77777777" w:rsidTr="00A2086D">
        <w:trPr>
          <w:jc w:val="center"/>
        </w:trPr>
        <w:tc>
          <w:tcPr>
            <w:tcW w:w="7581" w:type="dxa"/>
          </w:tcPr>
          <w:p w14:paraId="459FE187"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a)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be</w:t>
            </w:r>
            <w:r w:rsidRPr="008A486F">
              <w:rPr>
                <w:rFonts w:asciiTheme="majorBidi" w:hAnsiTheme="majorBidi" w:cstheme="majorBidi"/>
                <w:sz w:val="24"/>
                <w:szCs w:val="24"/>
                <w:rtl/>
                <w:lang w:bidi="ar-EG"/>
              </w:rPr>
              <w:t>:</w:t>
            </w:r>
          </w:p>
        </w:tc>
        <w:tc>
          <w:tcPr>
            <w:tcW w:w="1771" w:type="dxa"/>
          </w:tcPr>
          <w:p w14:paraId="219BD5C8"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47F7FA0" w14:textId="77777777" w:rsidTr="00A2086D">
        <w:trPr>
          <w:jc w:val="center"/>
        </w:trPr>
        <w:tc>
          <w:tcPr>
            <w:tcW w:w="7581" w:type="dxa"/>
          </w:tcPr>
          <w:p w14:paraId="77EB3543" w14:textId="062D171D"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w:t>
            </w:r>
            <w:r w:rsidR="008A486F" w:rsidRPr="008A486F">
              <w:rPr>
                <w:rFonts w:asciiTheme="majorBidi" w:hAnsiTheme="majorBidi" w:cstheme="majorBidi"/>
                <w:sz w:val="24"/>
                <w:szCs w:val="24"/>
                <w:rtl/>
                <w:lang w:bidi="ar-EG"/>
              </w:rPr>
              <w:t xml:space="preserve"> </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nonexclusive</w:t>
            </w:r>
            <w:r w:rsidR="008A486F" w:rsidRPr="008A486F">
              <w:rPr>
                <w:rFonts w:asciiTheme="majorBidi" w:hAnsiTheme="majorBidi" w:cstheme="majorBidi"/>
                <w:sz w:val="24"/>
                <w:szCs w:val="24"/>
                <w:rtl/>
                <w:lang w:bidi="ar-EG"/>
              </w:rPr>
              <w:t>;</w:t>
            </w:r>
          </w:p>
        </w:tc>
        <w:tc>
          <w:tcPr>
            <w:tcW w:w="1771" w:type="dxa"/>
          </w:tcPr>
          <w:p w14:paraId="15673C4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675E7C37" w14:textId="77777777" w:rsidTr="00A2086D">
        <w:trPr>
          <w:jc w:val="center"/>
        </w:trPr>
        <w:tc>
          <w:tcPr>
            <w:tcW w:w="7581" w:type="dxa"/>
          </w:tcPr>
          <w:p w14:paraId="230E991C" w14:textId="429FA453"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(2)</w:t>
            </w:r>
            <w:r w:rsidR="008A486F" w:rsidRPr="008A486F">
              <w:rPr>
                <w:rFonts w:asciiTheme="majorBidi" w:hAnsiTheme="majorBidi" w:cstheme="majorBidi"/>
                <w:sz w:val="24"/>
                <w:szCs w:val="24"/>
                <w:rtl/>
                <w:lang w:bidi="ar-EG"/>
              </w:rPr>
              <w:t xml:space="preserve"> </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fully paid up and irrevocable (except that it shall terminate if the Contract terminates under GCC Clauses 41.1 or 41.3</w:t>
            </w:r>
            <w:r w:rsidR="008A486F" w:rsidRPr="008A486F">
              <w:rPr>
                <w:rFonts w:asciiTheme="majorBidi" w:hAnsiTheme="majorBidi" w:cstheme="majorBidi"/>
                <w:sz w:val="24"/>
                <w:szCs w:val="24"/>
                <w:rtl/>
                <w:lang w:bidi="ar-EG"/>
              </w:rPr>
              <w:t xml:space="preserve">); </w:t>
            </w:r>
          </w:p>
        </w:tc>
        <w:tc>
          <w:tcPr>
            <w:tcW w:w="1771" w:type="dxa"/>
          </w:tcPr>
          <w:p w14:paraId="02147F26"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511919F9" w14:textId="77777777" w:rsidTr="00A2086D">
        <w:trPr>
          <w:jc w:val="center"/>
        </w:trPr>
        <w:tc>
          <w:tcPr>
            <w:tcW w:w="7581" w:type="dxa"/>
          </w:tcPr>
          <w:p w14:paraId="594A2CA8" w14:textId="3C08C66B"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valid throughout the territory of the Contracting entity’s Country (or such other territory as specified in the SCC); and</w:t>
            </w:r>
            <w:r w:rsidR="008A486F" w:rsidRPr="008A486F">
              <w:rPr>
                <w:rFonts w:asciiTheme="majorBidi" w:hAnsiTheme="majorBidi" w:cstheme="majorBidi"/>
                <w:sz w:val="24"/>
                <w:szCs w:val="24"/>
                <w:rtl/>
                <w:lang w:bidi="ar-EG"/>
              </w:rPr>
              <w:t xml:space="preserve"> </w:t>
            </w:r>
          </w:p>
        </w:tc>
        <w:tc>
          <w:tcPr>
            <w:tcW w:w="1771" w:type="dxa"/>
          </w:tcPr>
          <w:p w14:paraId="0DA0138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0A2224F" w14:textId="77777777" w:rsidTr="00A2086D">
        <w:trPr>
          <w:jc w:val="center"/>
        </w:trPr>
        <w:tc>
          <w:tcPr>
            <w:tcW w:w="7581" w:type="dxa"/>
          </w:tcPr>
          <w:p w14:paraId="13F923AD" w14:textId="450F6F10"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w:t>
            </w:r>
            <w:r w:rsidR="00FA607B">
              <w:rPr>
                <w:rFonts w:asciiTheme="majorBidi" w:hAnsiTheme="majorBidi" w:cstheme="majorBidi"/>
                <w:sz w:val="24"/>
                <w:szCs w:val="24"/>
                <w:lang w:bidi="ar-EG"/>
              </w:rPr>
              <w:t>4</w:t>
            </w:r>
            <w:r w:rsidRPr="008A486F">
              <w:rPr>
                <w:rFonts w:asciiTheme="majorBidi" w:hAnsiTheme="majorBidi" w:cstheme="majorBidi"/>
                <w:sz w:val="24"/>
                <w:szCs w:val="24"/>
                <w:lang w:bidi="ar-EG"/>
              </w:rPr>
              <w:t>)</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subject to additional restrictions (if any) as specified in the SCC</w:t>
            </w:r>
            <w:r w:rsidRPr="008A486F">
              <w:rPr>
                <w:rFonts w:asciiTheme="majorBidi" w:hAnsiTheme="majorBidi" w:cstheme="majorBidi"/>
                <w:sz w:val="24"/>
                <w:szCs w:val="24"/>
                <w:rtl/>
                <w:lang w:bidi="ar-EG"/>
              </w:rPr>
              <w:t>.</w:t>
            </w:r>
          </w:p>
        </w:tc>
        <w:tc>
          <w:tcPr>
            <w:tcW w:w="1771" w:type="dxa"/>
          </w:tcPr>
          <w:p w14:paraId="57DA66AF"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F6E7F6C" w14:textId="77777777" w:rsidTr="00A2086D">
        <w:trPr>
          <w:jc w:val="center"/>
        </w:trPr>
        <w:tc>
          <w:tcPr>
            <w:tcW w:w="7581" w:type="dxa"/>
          </w:tcPr>
          <w:p w14:paraId="5D6A34D8"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 xml:space="preserve">(b)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permit the Software to be</w:t>
            </w:r>
            <w:r w:rsidRPr="008A486F">
              <w:rPr>
                <w:rFonts w:asciiTheme="majorBidi" w:hAnsiTheme="majorBidi" w:cstheme="majorBidi"/>
                <w:sz w:val="24"/>
                <w:szCs w:val="24"/>
                <w:rtl/>
                <w:lang w:bidi="ar-EG"/>
              </w:rPr>
              <w:t>:</w:t>
            </w:r>
          </w:p>
        </w:tc>
        <w:tc>
          <w:tcPr>
            <w:tcW w:w="1771" w:type="dxa"/>
          </w:tcPr>
          <w:p w14:paraId="4E7A287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8EC94FC" w14:textId="77777777" w:rsidTr="00A2086D">
        <w:trPr>
          <w:jc w:val="center"/>
        </w:trPr>
        <w:tc>
          <w:tcPr>
            <w:tcW w:w="7581" w:type="dxa"/>
          </w:tcPr>
          <w:p w14:paraId="1E917DF9" w14:textId="16940420"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used or copied for use on or with backup computers or servers as well as primary ones</w:t>
            </w:r>
            <w:r w:rsidR="008A486F" w:rsidRPr="008A486F">
              <w:rPr>
                <w:rFonts w:asciiTheme="majorBidi" w:hAnsiTheme="majorBidi" w:cstheme="majorBidi"/>
                <w:sz w:val="24"/>
                <w:szCs w:val="24"/>
                <w:rtl/>
                <w:lang w:bidi="ar-EG"/>
              </w:rPr>
              <w:t>;</w:t>
            </w:r>
          </w:p>
        </w:tc>
        <w:tc>
          <w:tcPr>
            <w:tcW w:w="1771" w:type="dxa"/>
          </w:tcPr>
          <w:p w14:paraId="4E9A84FC"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299CD2B" w14:textId="77777777" w:rsidTr="00A2086D">
        <w:trPr>
          <w:jc w:val="center"/>
        </w:trPr>
        <w:tc>
          <w:tcPr>
            <w:tcW w:w="7581" w:type="dxa"/>
          </w:tcPr>
          <w:p w14:paraId="3B497444" w14:textId="5A6A55F8"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(2)</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used or copied for use on or transferred to a replacement computer(s</w:t>
            </w:r>
            <w:r w:rsidR="008A486F" w:rsidRPr="008A486F">
              <w:rPr>
                <w:rFonts w:asciiTheme="majorBidi" w:hAnsiTheme="majorBidi" w:cstheme="majorBidi"/>
                <w:sz w:val="24"/>
                <w:szCs w:val="24"/>
                <w:rtl/>
                <w:lang w:bidi="ar-EG"/>
              </w:rPr>
              <w:t xml:space="preserve">);  </w:t>
            </w:r>
          </w:p>
        </w:tc>
        <w:tc>
          <w:tcPr>
            <w:tcW w:w="1771" w:type="dxa"/>
          </w:tcPr>
          <w:p w14:paraId="0BFE373D"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51495BD" w14:textId="77777777" w:rsidTr="00A2086D">
        <w:trPr>
          <w:jc w:val="center"/>
        </w:trPr>
        <w:tc>
          <w:tcPr>
            <w:tcW w:w="7581" w:type="dxa"/>
          </w:tcPr>
          <w:p w14:paraId="4F53D1FB" w14:textId="00ACC606"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accessed from other computers connected to the primary and/or backup computer(s) by means of a local or wide-area network or similar arrangement, and used on or copied for use on those other computers to the extent necessary to that access</w:t>
            </w:r>
            <w:r w:rsidR="008A486F" w:rsidRPr="008A486F">
              <w:rPr>
                <w:rFonts w:asciiTheme="majorBidi" w:hAnsiTheme="majorBidi" w:cstheme="majorBidi"/>
                <w:sz w:val="24"/>
                <w:szCs w:val="24"/>
                <w:rtl/>
                <w:lang w:bidi="ar-EG"/>
              </w:rPr>
              <w:t>;</w:t>
            </w:r>
          </w:p>
        </w:tc>
        <w:tc>
          <w:tcPr>
            <w:tcW w:w="1771" w:type="dxa"/>
          </w:tcPr>
          <w:p w14:paraId="5DAB70D5"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08D4C6FD" w14:textId="77777777" w:rsidTr="00A2086D">
        <w:trPr>
          <w:jc w:val="center"/>
        </w:trPr>
        <w:tc>
          <w:tcPr>
            <w:tcW w:w="7581" w:type="dxa"/>
          </w:tcPr>
          <w:p w14:paraId="0FAF3DB3" w14:textId="2231E14F"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w:t>
            </w:r>
            <w:r w:rsidR="00FA607B">
              <w:rPr>
                <w:rFonts w:asciiTheme="majorBidi" w:hAnsiTheme="majorBidi" w:cstheme="majorBidi"/>
                <w:sz w:val="24"/>
                <w:szCs w:val="24"/>
                <w:lang w:bidi="ar-EG"/>
              </w:rPr>
              <w:t>4</w:t>
            </w:r>
            <w:r w:rsidRPr="008A486F">
              <w:rPr>
                <w:rFonts w:asciiTheme="majorBidi" w:hAnsiTheme="majorBidi" w:cstheme="majorBidi"/>
                <w:sz w:val="24"/>
                <w:szCs w:val="24"/>
                <w:lang w:bidi="ar-EG"/>
              </w:rPr>
              <w:t>)</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reproduced for safekeeping or backup purposes</w:t>
            </w:r>
            <w:r w:rsidRPr="008A486F">
              <w:rPr>
                <w:rFonts w:asciiTheme="majorBidi" w:hAnsiTheme="majorBidi" w:cstheme="majorBidi"/>
                <w:sz w:val="24"/>
                <w:szCs w:val="24"/>
                <w:rtl/>
                <w:lang w:bidi="ar-EG"/>
              </w:rPr>
              <w:t>;</w:t>
            </w:r>
          </w:p>
        </w:tc>
        <w:tc>
          <w:tcPr>
            <w:tcW w:w="1771" w:type="dxa"/>
          </w:tcPr>
          <w:p w14:paraId="50DEA7B6"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9C1EBC7" w14:textId="77777777" w:rsidTr="00A2086D">
        <w:trPr>
          <w:jc w:val="center"/>
        </w:trPr>
        <w:tc>
          <w:tcPr>
            <w:tcW w:w="7581" w:type="dxa"/>
          </w:tcPr>
          <w:p w14:paraId="5606FFA3" w14:textId="2383D23A"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w:t>
            </w:r>
            <w:r w:rsidR="00FA607B">
              <w:rPr>
                <w:rFonts w:asciiTheme="majorBidi" w:hAnsiTheme="majorBidi" w:cstheme="majorBidi"/>
                <w:sz w:val="24"/>
                <w:szCs w:val="24"/>
                <w:lang w:bidi="ar-EG"/>
              </w:rPr>
              <w:t>5</w:t>
            </w:r>
            <w:r w:rsidRPr="008A486F">
              <w:rPr>
                <w:rFonts w:asciiTheme="majorBidi" w:hAnsiTheme="majorBidi" w:cstheme="majorBidi"/>
                <w:sz w:val="24"/>
                <w:szCs w:val="24"/>
                <w:lang w:bidi="ar-EG"/>
              </w:rPr>
              <w:t>)</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customized, adapted, or combined with other computer software for use by the Contracting entity, provided that derivative software incorporating any substantial part of the delivered, restricted Software shall be subject to same restrictions as are set forth in this Contract</w:t>
            </w:r>
            <w:r w:rsidRPr="008A486F">
              <w:rPr>
                <w:rFonts w:asciiTheme="majorBidi" w:hAnsiTheme="majorBidi" w:cstheme="majorBidi"/>
                <w:sz w:val="24"/>
                <w:szCs w:val="24"/>
                <w:rtl/>
                <w:lang w:bidi="ar-EG"/>
              </w:rPr>
              <w:t>;</w:t>
            </w:r>
          </w:p>
        </w:tc>
        <w:tc>
          <w:tcPr>
            <w:tcW w:w="1771" w:type="dxa"/>
          </w:tcPr>
          <w:p w14:paraId="6589FD29"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F6D6ABD" w14:textId="77777777" w:rsidTr="00A2086D">
        <w:trPr>
          <w:jc w:val="center"/>
        </w:trPr>
        <w:tc>
          <w:tcPr>
            <w:tcW w:w="7581" w:type="dxa"/>
          </w:tcPr>
          <w:p w14:paraId="360E8D39" w14:textId="053CD503"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00FA607B">
              <w:rPr>
                <w:rFonts w:asciiTheme="majorBidi" w:hAnsiTheme="majorBidi" w:cstheme="majorBidi"/>
                <w:sz w:val="24"/>
                <w:szCs w:val="24"/>
                <w:lang w:bidi="ar-EG"/>
              </w:rPr>
              <w:t>6</w:t>
            </w:r>
            <w:r w:rsidRPr="008A486F">
              <w:rPr>
                <w:rFonts w:asciiTheme="majorBidi" w:hAnsiTheme="majorBidi" w:cstheme="majorBidi"/>
                <w:sz w:val="24"/>
                <w:szCs w:val="24"/>
                <w:lang w:bidi="ar-EG"/>
              </w:rPr>
              <w:t>)</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disclosed, reproduced and sublicensed by the Contracting entity for support and maintenance services subject to the same restrictions as are set forth in this Contract; and</w:t>
            </w:r>
          </w:p>
        </w:tc>
        <w:tc>
          <w:tcPr>
            <w:tcW w:w="1771" w:type="dxa"/>
          </w:tcPr>
          <w:p w14:paraId="674C9141"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60D78CC" w14:textId="77777777" w:rsidTr="00A2086D">
        <w:trPr>
          <w:jc w:val="center"/>
        </w:trPr>
        <w:tc>
          <w:tcPr>
            <w:tcW w:w="7581" w:type="dxa"/>
          </w:tcPr>
          <w:p w14:paraId="13DE3719" w14:textId="4099EC9F" w:rsid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16.2</w:t>
            </w:r>
            <w:r w:rsidR="008A486F" w:rsidRPr="008A486F">
              <w:rPr>
                <w:rFonts w:asciiTheme="majorBidi" w:hAnsiTheme="majorBidi" w:cstheme="majorBidi"/>
                <w:sz w:val="24"/>
                <w:szCs w:val="24"/>
                <w:rtl/>
                <w:lang w:bidi="ar-EG"/>
              </w:rPr>
              <w:tab/>
              <w:t xml:space="preserve"> </w:t>
            </w:r>
            <w:r w:rsidR="008A486F" w:rsidRPr="008A486F">
              <w:rPr>
                <w:rFonts w:asciiTheme="majorBidi" w:hAnsiTheme="majorBidi" w:cstheme="majorBidi"/>
                <w:sz w:val="24"/>
                <w:szCs w:val="24"/>
                <w:lang w:bidi="ar-EG"/>
              </w:rPr>
              <w:t>The Standard Software may be subject to audit by the Bidder, in accordance with the terms specified in the SCC, to verify compliance with the above license agreements</w:t>
            </w:r>
            <w:r w:rsidR="008A486F" w:rsidRPr="008A486F">
              <w:rPr>
                <w:rFonts w:asciiTheme="majorBidi" w:hAnsiTheme="majorBidi" w:cstheme="majorBidi"/>
                <w:sz w:val="24"/>
                <w:szCs w:val="24"/>
                <w:rtl/>
                <w:lang w:bidi="ar-EG"/>
              </w:rPr>
              <w:t>.</w:t>
            </w:r>
          </w:p>
          <w:p w14:paraId="21BD295A" w14:textId="62633B13"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p>
        </w:tc>
        <w:tc>
          <w:tcPr>
            <w:tcW w:w="1771" w:type="dxa"/>
          </w:tcPr>
          <w:p w14:paraId="70E82CD9"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A6D1E00" w14:textId="77777777" w:rsidTr="00A2086D">
        <w:trPr>
          <w:jc w:val="center"/>
        </w:trPr>
        <w:tc>
          <w:tcPr>
            <w:tcW w:w="7581" w:type="dxa"/>
          </w:tcPr>
          <w:p w14:paraId="1B26BC5D" w14:textId="5AEA3738" w:rsidR="008A486F" w:rsidRPr="008A486F" w:rsidRDefault="00D55B23"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17.1</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Except if otherwise specified in the SCC, the Contracting entity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w:t>
            </w:r>
            <w:r w:rsidR="008A486F" w:rsidRPr="008A486F">
              <w:rPr>
                <w:rFonts w:asciiTheme="majorBidi" w:hAnsiTheme="majorBidi" w:cstheme="majorBidi"/>
                <w:sz w:val="24"/>
                <w:szCs w:val="24"/>
                <w:rtl/>
                <w:lang w:bidi="ar-EG"/>
              </w:rPr>
              <w:t>”):</w:t>
            </w:r>
          </w:p>
        </w:tc>
        <w:tc>
          <w:tcPr>
            <w:tcW w:w="1771" w:type="dxa"/>
          </w:tcPr>
          <w:p w14:paraId="38150BA9" w14:textId="77777777" w:rsidR="008A486F" w:rsidRPr="000D46A8" w:rsidRDefault="008A486F" w:rsidP="008A486F">
            <w:pPr>
              <w:bidi w:val="0"/>
              <w:spacing w:line="360" w:lineRule="auto"/>
              <w:rPr>
                <w:rFonts w:asciiTheme="majorBidi" w:hAnsiTheme="majorBidi" w:cstheme="majorBidi"/>
                <w:b/>
                <w:sz w:val="24"/>
                <w:szCs w:val="26"/>
              </w:rPr>
            </w:pPr>
            <w:r w:rsidRPr="000D46A8">
              <w:rPr>
                <w:rFonts w:asciiTheme="majorBidi" w:hAnsiTheme="majorBidi" w:cs="Times New Roman"/>
                <w:b/>
                <w:sz w:val="24"/>
                <w:szCs w:val="26"/>
              </w:rPr>
              <w:t>17.</w:t>
            </w:r>
            <w:r w:rsidRPr="000D46A8">
              <w:rPr>
                <w:rFonts w:asciiTheme="majorBidi" w:hAnsiTheme="majorBidi" w:cstheme="majorBidi"/>
                <w:b/>
                <w:sz w:val="24"/>
                <w:szCs w:val="26"/>
              </w:rPr>
              <w:t xml:space="preserve"> Confidential Information</w:t>
            </w:r>
          </w:p>
        </w:tc>
      </w:tr>
      <w:tr w:rsidR="008A486F" w:rsidRPr="008A486F" w14:paraId="11CC5068" w14:textId="77777777" w:rsidTr="00A2086D">
        <w:trPr>
          <w:jc w:val="center"/>
        </w:trPr>
        <w:tc>
          <w:tcPr>
            <w:tcW w:w="7581" w:type="dxa"/>
          </w:tcPr>
          <w:p w14:paraId="77AE723E"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a)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submited directly or indirectly by the Party in connection with this Contract; or</w:t>
            </w:r>
          </w:p>
        </w:tc>
        <w:tc>
          <w:tcPr>
            <w:tcW w:w="1771" w:type="dxa"/>
          </w:tcPr>
          <w:p w14:paraId="7A61B79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2F26E8E" w14:textId="77777777" w:rsidTr="00A2086D">
        <w:trPr>
          <w:jc w:val="center"/>
        </w:trPr>
        <w:tc>
          <w:tcPr>
            <w:tcW w:w="7581" w:type="dxa"/>
          </w:tcPr>
          <w:p w14:paraId="2B8262AB"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b)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where the Bidder is the Receiving Party, generated by the Bidder in the course of the performance of its obligations under the Contract</w:t>
            </w:r>
            <w:r w:rsidRPr="008A486F">
              <w:rPr>
                <w:rFonts w:asciiTheme="majorBidi" w:hAnsiTheme="majorBidi" w:cstheme="majorBidi"/>
                <w:sz w:val="24"/>
                <w:szCs w:val="24"/>
                <w:rtl/>
                <w:lang w:bidi="ar-EG"/>
              </w:rPr>
              <w:t>,</w:t>
            </w:r>
          </w:p>
        </w:tc>
        <w:tc>
          <w:tcPr>
            <w:tcW w:w="1771" w:type="dxa"/>
          </w:tcPr>
          <w:p w14:paraId="440FF337"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2DFED7C6" w14:textId="77777777" w:rsidTr="00A2086D">
        <w:trPr>
          <w:jc w:val="center"/>
        </w:trPr>
        <w:tc>
          <w:tcPr>
            <w:tcW w:w="7581" w:type="dxa"/>
          </w:tcPr>
          <w:p w14:paraId="62ACF048" w14:textId="0657978E" w:rsidR="008A486F" w:rsidRPr="008A486F" w:rsidRDefault="00452448"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8A486F" w:rsidRPr="008A486F">
              <w:rPr>
                <w:rFonts w:asciiTheme="majorBidi" w:hAnsiTheme="majorBidi" w:cstheme="majorBidi"/>
                <w:sz w:val="24"/>
                <w:szCs w:val="24"/>
                <w:lang w:bidi="ar-EG"/>
              </w:rPr>
              <w:t>whether such information has been submited or generated prior to, during, or following termination of the Contract (“Confidential Information</w:t>
            </w:r>
            <w:r w:rsidR="008A486F" w:rsidRPr="008A486F">
              <w:rPr>
                <w:rFonts w:asciiTheme="majorBidi" w:hAnsiTheme="majorBidi" w:cstheme="majorBidi"/>
                <w:sz w:val="24"/>
                <w:szCs w:val="24"/>
                <w:rtl/>
                <w:lang w:bidi="ar-EG"/>
              </w:rPr>
              <w:t>”).</w:t>
            </w:r>
          </w:p>
        </w:tc>
        <w:tc>
          <w:tcPr>
            <w:tcW w:w="1771" w:type="dxa"/>
          </w:tcPr>
          <w:p w14:paraId="1F8AE1A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64DF6821" w14:textId="77777777" w:rsidTr="00A2086D">
        <w:trPr>
          <w:jc w:val="center"/>
        </w:trPr>
        <w:tc>
          <w:tcPr>
            <w:tcW w:w="7581" w:type="dxa"/>
          </w:tcPr>
          <w:p w14:paraId="59B0180A" w14:textId="0835199C" w:rsidR="008A486F" w:rsidRPr="008A486F" w:rsidRDefault="00A3048A"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 xml:space="preserve">17.2 </w:t>
            </w:r>
            <w:r>
              <w:rPr>
                <w:rFonts w:asciiTheme="majorBidi" w:hAnsiTheme="majorBidi" w:cstheme="majorBidi"/>
                <w:sz w:val="24"/>
                <w:szCs w:val="24"/>
                <w:lang w:bidi="ar-EG"/>
              </w:rPr>
              <w:tab/>
            </w:r>
            <w:r w:rsidR="008A486F" w:rsidRPr="008A486F">
              <w:rPr>
                <w:rFonts w:asciiTheme="majorBidi" w:hAnsiTheme="majorBidi" w:cstheme="majorBidi"/>
                <w:sz w:val="24"/>
                <w:szCs w:val="24"/>
                <w:lang w:bidi="ar-EG"/>
              </w:rPr>
              <w:t>Notwithstanding the above</w:t>
            </w:r>
            <w:r w:rsidR="008A486F" w:rsidRPr="008A486F">
              <w:rPr>
                <w:rFonts w:asciiTheme="majorBidi" w:hAnsiTheme="majorBidi" w:cstheme="majorBidi"/>
                <w:sz w:val="24"/>
                <w:szCs w:val="24"/>
                <w:rtl/>
                <w:lang w:bidi="ar-EG"/>
              </w:rPr>
              <w:t>:</w:t>
            </w:r>
          </w:p>
        </w:tc>
        <w:tc>
          <w:tcPr>
            <w:tcW w:w="1771" w:type="dxa"/>
          </w:tcPr>
          <w:p w14:paraId="53970D20"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0EF841B" w14:textId="77777777" w:rsidTr="00A2086D">
        <w:trPr>
          <w:jc w:val="center"/>
        </w:trPr>
        <w:tc>
          <w:tcPr>
            <w:tcW w:w="7581" w:type="dxa"/>
          </w:tcPr>
          <w:p w14:paraId="69E07614"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a)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the Bidder may submit to its Subbidder Confidential Information of the Contracting entity to the extent reasonably required for the Subbidder to perform its work under the Contract; and</w:t>
            </w:r>
          </w:p>
        </w:tc>
        <w:tc>
          <w:tcPr>
            <w:tcW w:w="1771" w:type="dxa"/>
          </w:tcPr>
          <w:p w14:paraId="631ED573"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9BA4255" w14:textId="77777777" w:rsidTr="00A2086D">
        <w:trPr>
          <w:jc w:val="center"/>
        </w:trPr>
        <w:tc>
          <w:tcPr>
            <w:tcW w:w="7581" w:type="dxa"/>
          </w:tcPr>
          <w:p w14:paraId="5D686142"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 xml:space="preserve">b) </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the Contracting entity may submit Confidential Information of the Bidder: (1) to its support service bidders and their subbidders to the extent reasonably required for them to perform their work under their support service contracts; and (2) to its affiliates and subsidiaries</w:t>
            </w:r>
            <w:r w:rsidRPr="008A486F">
              <w:rPr>
                <w:rFonts w:asciiTheme="majorBidi" w:hAnsiTheme="majorBidi" w:cstheme="majorBidi"/>
                <w:sz w:val="24"/>
                <w:szCs w:val="24"/>
                <w:rtl/>
                <w:lang w:bidi="ar-EG"/>
              </w:rPr>
              <w:t xml:space="preserve">, </w:t>
            </w:r>
          </w:p>
        </w:tc>
        <w:tc>
          <w:tcPr>
            <w:tcW w:w="1771" w:type="dxa"/>
          </w:tcPr>
          <w:p w14:paraId="086805FC"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76D2DAB" w14:textId="77777777" w:rsidTr="00A2086D">
        <w:trPr>
          <w:jc w:val="center"/>
        </w:trPr>
        <w:tc>
          <w:tcPr>
            <w:tcW w:w="7581" w:type="dxa"/>
          </w:tcPr>
          <w:p w14:paraId="095F8450" w14:textId="1D416542" w:rsidR="008A486F" w:rsidRPr="008A486F" w:rsidRDefault="00EE3F6E"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ab/>
            </w:r>
            <w:r w:rsidR="008A486F" w:rsidRPr="008A486F">
              <w:rPr>
                <w:rFonts w:asciiTheme="majorBidi" w:hAnsiTheme="majorBidi" w:cstheme="majorBidi"/>
                <w:sz w:val="24"/>
                <w:szCs w:val="24"/>
                <w:lang w:bidi="ar-EG"/>
              </w:rPr>
              <w:t>in which event the Receiving Party shall ensure that the person to whom it submites Confidential Information of the Disclosing Party is aware of and abides by the Receiving Party’s obligations under this GCC Clause 17</w:t>
            </w:r>
            <w:r w:rsidR="008A486F" w:rsidRPr="008A486F">
              <w:rPr>
                <w:rFonts w:asciiTheme="majorBidi" w:hAnsiTheme="majorBidi" w:cstheme="majorBidi"/>
                <w:sz w:val="24"/>
                <w:szCs w:val="24"/>
                <w:rtl/>
                <w:lang w:bidi="ar-EG"/>
              </w:rPr>
              <w:t>.</w:t>
            </w:r>
          </w:p>
        </w:tc>
        <w:tc>
          <w:tcPr>
            <w:tcW w:w="1771" w:type="dxa"/>
          </w:tcPr>
          <w:p w14:paraId="3063958E"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2A066B09" w14:textId="77777777" w:rsidTr="00A2086D">
        <w:trPr>
          <w:jc w:val="center"/>
        </w:trPr>
        <w:tc>
          <w:tcPr>
            <w:tcW w:w="7581" w:type="dxa"/>
          </w:tcPr>
          <w:p w14:paraId="517BC76F" w14:textId="7C1CEF7F" w:rsidR="008A486F" w:rsidRPr="008A486F" w:rsidRDefault="007B73B0" w:rsidP="00EE3F6E">
            <w:pPr>
              <w:bidi w:val="0"/>
              <w:spacing w:line="360" w:lineRule="auto"/>
              <w:ind w:left="593" w:hangingChars="247" w:hanging="593"/>
              <w:jc w:val="both"/>
              <w:rPr>
                <w:rFonts w:asciiTheme="majorBidi" w:hAnsiTheme="majorBidi" w:cstheme="majorBidi"/>
                <w:sz w:val="24"/>
                <w:szCs w:val="24"/>
                <w:rtl/>
                <w:lang w:bidi="ar-EG"/>
              </w:rPr>
            </w:pPr>
            <w:r>
              <w:rPr>
                <w:rFonts w:asciiTheme="majorBidi" w:hAnsiTheme="majorBidi" w:cstheme="majorBidi"/>
                <w:sz w:val="24"/>
                <w:szCs w:val="24"/>
                <w:lang w:bidi="ar-EG"/>
              </w:rPr>
              <w:t>17.3</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Contracting entity shall not, without the Bidder’s prior written consent, use any Confidential Information received from the Bidder for any purpose other than the operation, maintenance and further development of the System. Similarly, the Bidder shall not, without the Contracting entity’s prior written consent, use any Confidential Information received from the Contracting entity for any purpose other than those that are required for the performance of the Contract</w:t>
            </w:r>
            <w:r w:rsidR="008A486F" w:rsidRPr="008A486F">
              <w:rPr>
                <w:rFonts w:asciiTheme="majorBidi" w:hAnsiTheme="majorBidi" w:cstheme="majorBidi"/>
                <w:sz w:val="24"/>
                <w:szCs w:val="24"/>
                <w:rtl/>
                <w:lang w:bidi="ar-EG"/>
              </w:rPr>
              <w:t xml:space="preserve">.  </w:t>
            </w:r>
          </w:p>
        </w:tc>
        <w:tc>
          <w:tcPr>
            <w:tcW w:w="1771" w:type="dxa"/>
          </w:tcPr>
          <w:p w14:paraId="149EC55E"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180697A5" w14:textId="77777777" w:rsidTr="00A2086D">
        <w:trPr>
          <w:jc w:val="center"/>
        </w:trPr>
        <w:tc>
          <w:tcPr>
            <w:tcW w:w="7581" w:type="dxa"/>
          </w:tcPr>
          <w:p w14:paraId="23429D22" w14:textId="05D6493B" w:rsidR="008A486F" w:rsidRPr="008A486F" w:rsidRDefault="007B73B0" w:rsidP="00EE3F6E">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17.4</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The obligation of a party under GCC Clauses 17.1, 17.2, and 17.3 above, however, shall not apply to that information which</w:t>
            </w:r>
            <w:r w:rsidR="008A486F" w:rsidRPr="008A486F">
              <w:rPr>
                <w:rFonts w:asciiTheme="majorBidi" w:hAnsiTheme="majorBidi" w:cstheme="majorBidi"/>
                <w:sz w:val="24"/>
                <w:szCs w:val="24"/>
                <w:rtl/>
                <w:lang w:bidi="ar-EG"/>
              </w:rPr>
              <w:t>:</w:t>
            </w:r>
          </w:p>
        </w:tc>
        <w:tc>
          <w:tcPr>
            <w:tcW w:w="1771" w:type="dxa"/>
          </w:tcPr>
          <w:p w14:paraId="4D92E922"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59317AE1" w14:textId="77777777" w:rsidTr="00A2086D">
        <w:trPr>
          <w:jc w:val="center"/>
        </w:trPr>
        <w:tc>
          <w:tcPr>
            <w:tcW w:w="7581" w:type="dxa"/>
          </w:tcPr>
          <w:p w14:paraId="719958C5"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(a)</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now or hereafter enters the public domain through no fault of the Receiving Party</w:t>
            </w:r>
            <w:r w:rsidRPr="008A486F">
              <w:rPr>
                <w:rFonts w:asciiTheme="majorBidi" w:hAnsiTheme="majorBidi" w:cstheme="majorBidi"/>
                <w:sz w:val="24"/>
                <w:szCs w:val="24"/>
                <w:rtl/>
                <w:lang w:bidi="ar-EG"/>
              </w:rPr>
              <w:t>;</w:t>
            </w:r>
          </w:p>
        </w:tc>
        <w:tc>
          <w:tcPr>
            <w:tcW w:w="1771" w:type="dxa"/>
          </w:tcPr>
          <w:p w14:paraId="22EF80EB"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7892E99E" w14:textId="77777777" w:rsidTr="00A2086D">
        <w:trPr>
          <w:jc w:val="center"/>
        </w:trPr>
        <w:tc>
          <w:tcPr>
            <w:tcW w:w="7581" w:type="dxa"/>
          </w:tcPr>
          <w:p w14:paraId="2E43E53B"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t>(b)</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can be proven to have been possessed by the Receiving Party at the time of disclosure and that was not previously obtained, directly or indirectly, from the Disclosing Party</w:t>
            </w:r>
            <w:r w:rsidRPr="008A486F">
              <w:rPr>
                <w:rFonts w:asciiTheme="majorBidi" w:hAnsiTheme="majorBidi" w:cstheme="majorBidi"/>
                <w:sz w:val="24"/>
                <w:szCs w:val="24"/>
                <w:rtl/>
                <w:lang w:bidi="ar-EG"/>
              </w:rPr>
              <w:t>;</w:t>
            </w:r>
          </w:p>
        </w:tc>
        <w:tc>
          <w:tcPr>
            <w:tcW w:w="1771" w:type="dxa"/>
          </w:tcPr>
          <w:p w14:paraId="7DBDE1F8"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35CFFF7B" w14:textId="77777777" w:rsidTr="00A2086D">
        <w:trPr>
          <w:jc w:val="center"/>
        </w:trPr>
        <w:tc>
          <w:tcPr>
            <w:tcW w:w="7581" w:type="dxa"/>
          </w:tcPr>
          <w:p w14:paraId="6C308A05"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hint="cs"/>
                <w:sz w:val="24"/>
                <w:szCs w:val="24"/>
                <w:rtl/>
                <w:lang w:bidi="ar-EG"/>
              </w:rPr>
              <w:t>)</w:t>
            </w:r>
            <w:r w:rsidRPr="008A486F">
              <w:rPr>
                <w:rFonts w:asciiTheme="majorBidi" w:hAnsiTheme="majorBidi" w:cstheme="majorBidi"/>
                <w:sz w:val="24"/>
                <w:szCs w:val="24"/>
                <w:lang w:bidi="ar-EG"/>
              </w:rPr>
              <w:t>c)</w:t>
            </w:r>
            <w:r w:rsidRPr="008A486F">
              <w:rPr>
                <w:rFonts w:asciiTheme="majorBidi" w:hAnsiTheme="majorBidi" w:cstheme="majorBidi"/>
                <w:sz w:val="24"/>
                <w:szCs w:val="24"/>
                <w:rtl/>
                <w:lang w:bidi="ar-EG"/>
              </w:rPr>
              <w:tab/>
            </w:r>
            <w:r w:rsidRPr="008A486F">
              <w:rPr>
                <w:rFonts w:asciiTheme="majorBidi" w:hAnsiTheme="majorBidi" w:cstheme="majorBidi"/>
                <w:sz w:val="24"/>
                <w:szCs w:val="24"/>
                <w:lang w:bidi="ar-EG"/>
              </w:rPr>
              <w:t>otherwise lawfully becomes available to the Receiving Party from a third party that has no obligation of confidentiality</w:t>
            </w:r>
            <w:r w:rsidRPr="008A486F">
              <w:rPr>
                <w:rFonts w:asciiTheme="majorBidi" w:hAnsiTheme="majorBidi" w:cstheme="majorBidi"/>
                <w:sz w:val="24"/>
                <w:szCs w:val="24"/>
                <w:rtl/>
                <w:lang w:bidi="ar-EG"/>
              </w:rPr>
              <w:t>.</w:t>
            </w:r>
          </w:p>
        </w:tc>
        <w:tc>
          <w:tcPr>
            <w:tcW w:w="1771" w:type="dxa"/>
          </w:tcPr>
          <w:p w14:paraId="1D2BD67B"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5343D5DA" w14:textId="77777777" w:rsidTr="00A2086D">
        <w:trPr>
          <w:jc w:val="center"/>
        </w:trPr>
        <w:tc>
          <w:tcPr>
            <w:tcW w:w="7581" w:type="dxa"/>
          </w:tcPr>
          <w:p w14:paraId="5AC29928" w14:textId="646F71A4" w:rsidR="008A486F" w:rsidRPr="008A486F" w:rsidRDefault="007B73B0" w:rsidP="00EE3F6E">
            <w:pPr>
              <w:bidi w:val="0"/>
              <w:spacing w:line="360" w:lineRule="auto"/>
              <w:ind w:left="600" w:hanging="425"/>
              <w:jc w:val="both"/>
              <w:rPr>
                <w:rFonts w:asciiTheme="majorBidi" w:hAnsiTheme="majorBidi" w:cstheme="majorBidi"/>
                <w:sz w:val="24"/>
                <w:szCs w:val="24"/>
                <w:lang w:bidi="ar-EG"/>
              </w:rPr>
            </w:pPr>
            <w:r>
              <w:rPr>
                <w:rFonts w:asciiTheme="majorBidi" w:hAnsiTheme="majorBidi" w:cstheme="majorBidi"/>
                <w:sz w:val="24"/>
                <w:szCs w:val="24"/>
                <w:lang w:bidi="ar-EG"/>
              </w:rPr>
              <w:t>17.5</w:t>
            </w:r>
            <w:r w:rsidR="008A486F" w:rsidRPr="008A486F">
              <w:rPr>
                <w:rFonts w:asciiTheme="majorBidi" w:hAnsiTheme="majorBidi" w:cstheme="majorBidi"/>
                <w:sz w:val="24"/>
                <w:szCs w:val="24"/>
                <w:rtl/>
                <w:lang w:bidi="ar-EG"/>
              </w:rPr>
              <w:tab/>
            </w:r>
            <w:r w:rsidR="008A486F" w:rsidRPr="008A486F">
              <w:rPr>
                <w:rFonts w:asciiTheme="majorBidi" w:hAnsiTheme="majorBidi" w:cstheme="majorBidi"/>
                <w:sz w:val="24"/>
                <w:szCs w:val="24"/>
                <w:lang w:bidi="ar-EG"/>
              </w:rPr>
              <w:t xml:space="preserve">The above provisions of this GCC Clause 17 shall not in any way amend any undertaking of confidentiality given by either of the parties </w:t>
            </w:r>
            <w:r w:rsidR="008A486F" w:rsidRPr="008A486F">
              <w:rPr>
                <w:rFonts w:asciiTheme="majorBidi" w:hAnsiTheme="majorBidi" w:cstheme="majorBidi"/>
                <w:sz w:val="24"/>
                <w:szCs w:val="24"/>
                <w:lang w:bidi="ar-EG"/>
              </w:rPr>
              <w:lastRenderedPageBreak/>
              <w:t>to this Contract prior to the date of the Contract in respect of the System or any part thereof</w:t>
            </w:r>
            <w:r w:rsidR="008A486F" w:rsidRPr="008A486F">
              <w:rPr>
                <w:rFonts w:asciiTheme="majorBidi" w:hAnsiTheme="majorBidi" w:cstheme="majorBidi"/>
                <w:sz w:val="24"/>
                <w:szCs w:val="24"/>
                <w:rtl/>
                <w:lang w:bidi="ar-EG"/>
              </w:rPr>
              <w:t>.</w:t>
            </w:r>
          </w:p>
        </w:tc>
        <w:tc>
          <w:tcPr>
            <w:tcW w:w="1771" w:type="dxa"/>
          </w:tcPr>
          <w:p w14:paraId="767A7768" w14:textId="77777777" w:rsidR="008A486F" w:rsidRPr="000D46A8" w:rsidRDefault="008A486F" w:rsidP="008A486F">
            <w:pPr>
              <w:bidi w:val="0"/>
              <w:spacing w:line="360" w:lineRule="auto"/>
              <w:rPr>
                <w:rFonts w:asciiTheme="majorBidi" w:hAnsiTheme="majorBidi" w:cstheme="majorBidi"/>
                <w:b/>
                <w:sz w:val="24"/>
                <w:szCs w:val="26"/>
              </w:rPr>
            </w:pPr>
          </w:p>
        </w:tc>
      </w:tr>
      <w:tr w:rsidR="008A486F" w:rsidRPr="008A486F" w14:paraId="06694F01" w14:textId="77777777" w:rsidTr="00A2086D">
        <w:trPr>
          <w:jc w:val="center"/>
        </w:trPr>
        <w:tc>
          <w:tcPr>
            <w:tcW w:w="7581" w:type="dxa"/>
          </w:tcPr>
          <w:p w14:paraId="57D98DDA" w14:textId="77777777" w:rsidR="008A486F" w:rsidRPr="008A486F" w:rsidRDefault="008A486F" w:rsidP="00EE3F6E">
            <w:pPr>
              <w:bidi w:val="0"/>
              <w:spacing w:line="360" w:lineRule="auto"/>
              <w:ind w:left="600" w:hanging="425"/>
              <w:jc w:val="both"/>
              <w:rPr>
                <w:rFonts w:asciiTheme="majorBidi" w:hAnsiTheme="majorBidi" w:cstheme="majorBidi"/>
                <w:sz w:val="24"/>
                <w:szCs w:val="24"/>
                <w:lang w:bidi="ar-EG"/>
              </w:rPr>
            </w:pPr>
            <w:r w:rsidRPr="008A486F">
              <w:rPr>
                <w:rFonts w:asciiTheme="majorBidi" w:hAnsiTheme="majorBidi" w:cstheme="majorBidi"/>
                <w:sz w:val="24"/>
                <w:szCs w:val="24"/>
                <w:lang w:bidi="ar-EG"/>
              </w:rPr>
              <w:lastRenderedPageBreak/>
              <w:t>17.6</w:t>
            </w:r>
            <w:r w:rsidRPr="008A486F">
              <w:rPr>
                <w:rFonts w:asciiTheme="majorBidi" w:hAnsiTheme="majorBidi" w:cstheme="majorBidi"/>
                <w:sz w:val="24"/>
                <w:szCs w:val="24"/>
                <w:lang w:bidi="ar-EG"/>
              </w:rPr>
              <w:tab/>
              <w:t>The provisions of this GCC Clause 17 shall survive the termination, for whatever reason, of the Contract for three (3) years or such longer period as may be specified in the SCC.</w:t>
            </w:r>
          </w:p>
        </w:tc>
        <w:tc>
          <w:tcPr>
            <w:tcW w:w="1771" w:type="dxa"/>
          </w:tcPr>
          <w:p w14:paraId="5023BF28" w14:textId="77777777" w:rsidR="008A486F" w:rsidRPr="000D46A8" w:rsidRDefault="008A486F" w:rsidP="008A486F">
            <w:pPr>
              <w:bidi w:val="0"/>
              <w:spacing w:line="360" w:lineRule="auto"/>
              <w:rPr>
                <w:rFonts w:asciiTheme="majorBidi" w:hAnsiTheme="majorBidi" w:cstheme="majorBidi"/>
                <w:b/>
                <w:sz w:val="24"/>
                <w:szCs w:val="26"/>
              </w:rPr>
            </w:pPr>
          </w:p>
        </w:tc>
      </w:tr>
    </w:tbl>
    <w:p w14:paraId="11089B4E" w14:textId="77777777" w:rsidR="0017507A" w:rsidRDefault="0017507A" w:rsidP="00A44A81">
      <w:pPr>
        <w:rPr>
          <w:rFonts w:ascii="Simplified Arabic" w:hAnsi="Simplified Arabic" w:cs="Simplified Arabic"/>
          <w:sz w:val="24"/>
          <w:szCs w:val="24"/>
          <w:rtl/>
          <w:lang w:bidi="ar-EG"/>
        </w:rPr>
      </w:pPr>
    </w:p>
    <w:p w14:paraId="123AACD2" w14:textId="77777777" w:rsidR="0017507A" w:rsidRDefault="0017507A">
      <w:pPr>
        <w:bidi w:val="0"/>
        <w:rPr>
          <w:rFonts w:ascii="Simplified Arabic" w:hAnsi="Simplified Arabic" w:cs="Simplified Arabic"/>
          <w:sz w:val="24"/>
          <w:szCs w:val="24"/>
          <w:lang w:bidi="ar-EG"/>
        </w:rPr>
      </w:pPr>
      <w:r>
        <w:rPr>
          <w:rFonts w:ascii="Simplified Arabic" w:hAnsi="Simplified Arabic" w:cs="Simplified Arabic"/>
          <w:sz w:val="24"/>
          <w:szCs w:val="24"/>
          <w:rtl/>
          <w:lang w:bidi="ar-EG"/>
        </w:rPr>
        <w:br w:type="page"/>
      </w:r>
    </w:p>
    <w:tbl>
      <w:tblPr>
        <w:tblStyle w:val="TableGrid"/>
        <w:bidiVisual/>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8"/>
        <w:gridCol w:w="2058"/>
      </w:tblGrid>
      <w:tr w:rsidR="00C40DBE" w:rsidRPr="00B97E68" w14:paraId="4FF18CF0" w14:textId="77777777" w:rsidTr="00B97E68">
        <w:trPr>
          <w:jc w:val="center"/>
        </w:trPr>
        <w:tc>
          <w:tcPr>
            <w:tcW w:w="9786" w:type="dxa"/>
            <w:gridSpan w:val="2"/>
          </w:tcPr>
          <w:p w14:paraId="5FDBE19C" w14:textId="116B0FCA" w:rsidR="00C40DBE" w:rsidRPr="00B97E68" w:rsidRDefault="00C40DBE" w:rsidP="00B97E68">
            <w:pPr>
              <w:pStyle w:val="ListParagraph"/>
              <w:numPr>
                <w:ilvl w:val="0"/>
                <w:numId w:val="68"/>
              </w:numPr>
              <w:spacing w:after="0" w:line="360" w:lineRule="auto"/>
              <w:jc w:val="center"/>
              <w:rPr>
                <w:rFonts w:asciiTheme="majorBidi" w:hAnsiTheme="majorBidi" w:cstheme="majorBidi"/>
                <w:b/>
                <w:sz w:val="32"/>
                <w:szCs w:val="32"/>
              </w:rPr>
            </w:pPr>
            <w:r w:rsidRPr="00B97E68">
              <w:rPr>
                <w:rFonts w:asciiTheme="majorBidi" w:hAnsiTheme="majorBidi" w:cstheme="majorBidi"/>
                <w:b/>
                <w:sz w:val="32"/>
                <w:szCs w:val="32"/>
              </w:rPr>
              <w:lastRenderedPageBreak/>
              <w:t>Supply, Installation, Testing,</w:t>
            </w:r>
            <w:r w:rsidRPr="00B97E68">
              <w:rPr>
                <w:rFonts w:asciiTheme="majorBidi" w:hAnsiTheme="majorBidi" w:cstheme="majorBidi"/>
                <w:b/>
                <w:sz w:val="32"/>
                <w:szCs w:val="32"/>
              </w:rPr>
              <w:br/>
              <w:t>Commissioning, and Acceptance of the System</w:t>
            </w:r>
          </w:p>
          <w:p w14:paraId="269C2985" w14:textId="7A9922E0" w:rsidR="00B97E68" w:rsidRPr="00B97E68" w:rsidRDefault="00B97E68" w:rsidP="00B97E68">
            <w:pPr>
              <w:pStyle w:val="ListParagraph"/>
              <w:spacing w:after="0" w:line="360" w:lineRule="auto"/>
              <w:ind w:left="825"/>
              <w:rPr>
                <w:rFonts w:asciiTheme="majorBidi" w:hAnsiTheme="majorBidi" w:cstheme="majorBidi"/>
                <w:b/>
                <w:sz w:val="32"/>
                <w:szCs w:val="32"/>
              </w:rPr>
            </w:pPr>
          </w:p>
        </w:tc>
      </w:tr>
      <w:tr w:rsidR="00C40DBE" w:rsidRPr="00B97E68" w14:paraId="581FF815" w14:textId="77777777" w:rsidTr="00CE21F5">
        <w:trPr>
          <w:jc w:val="center"/>
        </w:trPr>
        <w:tc>
          <w:tcPr>
            <w:tcW w:w="7728" w:type="dxa"/>
          </w:tcPr>
          <w:p w14:paraId="42F62631" w14:textId="58BB1778" w:rsidR="00C40DBE" w:rsidRPr="00CC5805" w:rsidRDefault="007B73B0" w:rsidP="00326883">
            <w:pPr>
              <w:bidi w:val="0"/>
              <w:spacing w:line="360" w:lineRule="auto"/>
              <w:ind w:left="544" w:hanging="544"/>
              <w:jc w:val="both"/>
              <w:rPr>
                <w:rFonts w:asciiTheme="majorBidi" w:hAnsiTheme="majorBidi" w:cstheme="majorBidi"/>
                <w:sz w:val="24"/>
                <w:szCs w:val="24"/>
                <w:lang w:bidi="ar-EG"/>
              </w:rPr>
            </w:pPr>
            <w:r w:rsidRPr="00CC5805">
              <w:rPr>
                <w:rFonts w:asciiTheme="majorBidi" w:hAnsiTheme="majorBidi" w:cstheme="majorBidi"/>
                <w:sz w:val="24"/>
                <w:szCs w:val="24"/>
                <w:lang w:bidi="ar-EG"/>
              </w:rPr>
              <w:t>18.1</w:t>
            </w:r>
            <w:r w:rsidR="00C40DBE" w:rsidRPr="00CC5805">
              <w:rPr>
                <w:rFonts w:asciiTheme="majorBidi" w:hAnsiTheme="majorBidi" w:cstheme="majorBidi"/>
                <w:sz w:val="24"/>
                <w:szCs w:val="24"/>
                <w:rtl/>
                <w:lang w:bidi="ar-EG"/>
              </w:rPr>
              <w:tab/>
            </w:r>
            <w:r w:rsidR="00C40DBE" w:rsidRPr="00CC5805">
              <w:rPr>
                <w:rFonts w:asciiTheme="majorBidi" w:hAnsiTheme="majorBidi" w:cstheme="majorBidi"/>
                <w:sz w:val="24"/>
                <w:szCs w:val="24"/>
                <w:lang w:bidi="ar-EG"/>
              </w:rPr>
              <w:t>Project Manager</w:t>
            </w:r>
          </w:p>
        </w:tc>
        <w:tc>
          <w:tcPr>
            <w:tcW w:w="2058" w:type="dxa"/>
          </w:tcPr>
          <w:p w14:paraId="78240F26" w14:textId="77777777" w:rsidR="00C40DBE" w:rsidRPr="000D46A8" w:rsidRDefault="00C40DBE" w:rsidP="00B97E68">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18.</w:t>
            </w:r>
          </w:p>
          <w:p w14:paraId="1A660D7B" w14:textId="77777777" w:rsidR="00C40DBE" w:rsidRPr="000D46A8" w:rsidRDefault="00C40DBE" w:rsidP="00B97E68">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Representatives</w:t>
            </w:r>
          </w:p>
        </w:tc>
      </w:tr>
      <w:tr w:rsidR="00C40DBE" w:rsidRPr="00B97E68" w14:paraId="60DAD7EC" w14:textId="77777777" w:rsidTr="00CE21F5">
        <w:trPr>
          <w:jc w:val="center"/>
        </w:trPr>
        <w:tc>
          <w:tcPr>
            <w:tcW w:w="7728" w:type="dxa"/>
          </w:tcPr>
          <w:p w14:paraId="79E079AA" w14:textId="7FB53D86" w:rsidR="00C40DBE" w:rsidRPr="00CC5805" w:rsidRDefault="00CC5805"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40DBE" w:rsidRPr="00CC5805">
              <w:rPr>
                <w:rFonts w:asciiTheme="majorBidi" w:hAnsiTheme="majorBidi" w:cstheme="majorBidi"/>
                <w:sz w:val="24"/>
                <w:szCs w:val="24"/>
                <w:lang w:bidi="ar-EG"/>
              </w:rPr>
              <w:t>If the Project Manager is not named in the Contract, then within twenty nine(29) days of the Effective Date, the Contracting entity shall appoint and notify the Bidder in writing of the name of the Project Manager. Subject to the extensions and/or limitations specified in the SCC (if any), the Project Manager shall have the authority to represent the Contracting entity on all day-to-day matters relating to the System or arising from the Contract. All notices, instructions, orders, certificates, approvals, and all other communications under the Contract shall be given by the Project Manager, except as otherwise provided for in this Contract</w:t>
            </w:r>
            <w:r w:rsidR="00C40DBE" w:rsidRPr="00CC5805">
              <w:rPr>
                <w:rFonts w:asciiTheme="majorBidi" w:hAnsiTheme="majorBidi" w:cstheme="majorBidi"/>
                <w:sz w:val="24"/>
                <w:szCs w:val="24"/>
                <w:rtl/>
                <w:lang w:bidi="ar-EG"/>
              </w:rPr>
              <w:t>.</w:t>
            </w:r>
          </w:p>
        </w:tc>
        <w:tc>
          <w:tcPr>
            <w:tcW w:w="2058" w:type="dxa"/>
          </w:tcPr>
          <w:p w14:paraId="33A8769B"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11E690EF" w14:textId="77777777" w:rsidTr="00CE21F5">
        <w:trPr>
          <w:jc w:val="center"/>
        </w:trPr>
        <w:tc>
          <w:tcPr>
            <w:tcW w:w="7728" w:type="dxa"/>
          </w:tcPr>
          <w:p w14:paraId="229DFF60" w14:textId="7F9D83A9" w:rsidR="00C40DBE" w:rsidRPr="00CC5805" w:rsidRDefault="007B73B0" w:rsidP="00326883">
            <w:pPr>
              <w:bidi w:val="0"/>
              <w:spacing w:line="360" w:lineRule="auto"/>
              <w:ind w:left="544" w:hanging="544"/>
              <w:jc w:val="both"/>
              <w:rPr>
                <w:rFonts w:asciiTheme="majorBidi" w:hAnsiTheme="majorBidi" w:cstheme="majorBidi"/>
                <w:sz w:val="24"/>
                <w:szCs w:val="24"/>
                <w:lang w:bidi="ar-EG"/>
              </w:rPr>
            </w:pPr>
            <w:r w:rsidRPr="00CC5805">
              <w:rPr>
                <w:rFonts w:asciiTheme="majorBidi" w:hAnsiTheme="majorBidi" w:cstheme="majorBidi"/>
                <w:sz w:val="24"/>
                <w:szCs w:val="24"/>
                <w:lang w:bidi="ar-EG"/>
              </w:rPr>
              <w:t>18.2</w:t>
            </w:r>
            <w:r w:rsidR="00C40DBE" w:rsidRPr="00CC5805">
              <w:rPr>
                <w:rFonts w:asciiTheme="majorBidi" w:hAnsiTheme="majorBidi" w:cstheme="majorBidi"/>
                <w:sz w:val="24"/>
                <w:szCs w:val="24"/>
                <w:rtl/>
                <w:lang w:bidi="ar-EG"/>
              </w:rPr>
              <w:tab/>
            </w:r>
            <w:r w:rsidR="00C40DBE" w:rsidRPr="00CC5805">
              <w:rPr>
                <w:rFonts w:asciiTheme="majorBidi" w:hAnsiTheme="majorBidi" w:cstheme="majorBidi"/>
                <w:sz w:val="24"/>
                <w:szCs w:val="24"/>
                <w:lang w:bidi="ar-EG"/>
              </w:rPr>
              <w:t>Bidder’s Representative</w:t>
            </w:r>
          </w:p>
        </w:tc>
        <w:tc>
          <w:tcPr>
            <w:tcW w:w="2058" w:type="dxa"/>
          </w:tcPr>
          <w:p w14:paraId="225AD693"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42A6FE46" w14:textId="77777777" w:rsidTr="00CE21F5">
        <w:trPr>
          <w:jc w:val="center"/>
        </w:trPr>
        <w:tc>
          <w:tcPr>
            <w:tcW w:w="7728" w:type="dxa"/>
          </w:tcPr>
          <w:p w14:paraId="0E40F116" w14:textId="6EECE9E6"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18.2.1</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If the Bidder’s Representative is not named in the Contract, then within fourteen (14) days of the Effective Date, the Bidder shall appoint the Bidder’s Representative and shall request the Contracting entity in writing to approve the person so appointed. The request shall be accompanied by a detailed curriculum vitae for the nominee. If the Contracting entity does not object to the appointment within twenty nine(29) days, the Bidder’s Representative shall be deemed to have been approved. If the Contracting entity objects to the appointment within twenty nine (29) days giving the reason therefor, then the Bidder shall appoint a replacement within fourteen (14) days of such objection in accordance with this GCC Clause 18.2.1</w:t>
            </w:r>
            <w:r w:rsidR="00C40DBE" w:rsidRPr="00B97E68">
              <w:rPr>
                <w:rFonts w:asciiTheme="majorBidi" w:hAnsiTheme="majorBidi" w:cstheme="majorBidi"/>
                <w:sz w:val="24"/>
                <w:szCs w:val="24"/>
                <w:rtl/>
                <w:lang w:bidi="ar-EG"/>
              </w:rPr>
              <w:t>.</w:t>
            </w:r>
          </w:p>
        </w:tc>
        <w:tc>
          <w:tcPr>
            <w:tcW w:w="2058" w:type="dxa"/>
          </w:tcPr>
          <w:p w14:paraId="6C6D92D6"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4383E476" w14:textId="77777777" w:rsidTr="00CE21F5">
        <w:trPr>
          <w:jc w:val="center"/>
        </w:trPr>
        <w:tc>
          <w:tcPr>
            <w:tcW w:w="7728" w:type="dxa"/>
          </w:tcPr>
          <w:p w14:paraId="65F630EB" w14:textId="5E3C8EAB"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18.2.2</w:t>
            </w:r>
            <w:r w:rsidR="00C40DBE" w:rsidRPr="00B97E68">
              <w:rPr>
                <w:rFonts w:asciiTheme="majorBidi" w:hAnsiTheme="majorBidi" w:cstheme="majorBidi"/>
                <w:sz w:val="24"/>
                <w:szCs w:val="24"/>
                <w:rtl/>
                <w:lang w:bidi="ar-EG"/>
              </w:rPr>
              <w:t xml:space="preserve"> </w:t>
            </w:r>
            <w:r w:rsidR="00C40DBE" w:rsidRPr="00B97E68">
              <w:rPr>
                <w:rFonts w:asciiTheme="majorBidi" w:hAnsiTheme="majorBidi" w:cstheme="majorBidi"/>
                <w:sz w:val="24"/>
                <w:szCs w:val="24"/>
                <w:lang w:bidi="ar-EG"/>
              </w:rPr>
              <w:t xml:space="preserve">  Subject to the extensions and/or limitations specified in the SCC (if any), the Bidder’s Representative shall have the authority to represent the Bidder on all day-to-day matters relating to the System or arising from the Contract. The Bidder’s Representative shall give to the Project Manager all the Bidder’s notices, instructions, information, and all other communications under the Contract</w:t>
            </w:r>
            <w:r w:rsidR="00C40DBE" w:rsidRPr="00B97E68">
              <w:rPr>
                <w:rFonts w:asciiTheme="majorBidi" w:hAnsiTheme="majorBidi" w:cstheme="majorBidi"/>
                <w:sz w:val="24"/>
                <w:szCs w:val="24"/>
                <w:rtl/>
                <w:lang w:bidi="ar-EG"/>
              </w:rPr>
              <w:t>.</w:t>
            </w:r>
          </w:p>
        </w:tc>
        <w:tc>
          <w:tcPr>
            <w:tcW w:w="2058" w:type="dxa"/>
          </w:tcPr>
          <w:p w14:paraId="30BFA75A"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68D29536" w14:textId="77777777" w:rsidTr="00CE21F5">
        <w:trPr>
          <w:jc w:val="center"/>
        </w:trPr>
        <w:tc>
          <w:tcPr>
            <w:tcW w:w="7728" w:type="dxa"/>
          </w:tcPr>
          <w:p w14:paraId="7935BC99" w14:textId="48B03A5C" w:rsidR="00C40DBE" w:rsidRPr="00B97E68" w:rsidRDefault="00CC5805"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C40DBE" w:rsidRPr="00B97E68">
              <w:rPr>
                <w:rFonts w:asciiTheme="majorBidi" w:hAnsiTheme="majorBidi" w:cstheme="majorBidi"/>
                <w:sz w:val="24"/>
                <w:szCs w:val="24"/>
                <w:lang w:bidi="ar-EG"/>
              </w:rPr>
              <w:t>All notices, instructions, information, and all other communications given by the Contracting entity or the Project Manager to the Bidder under the Contract shall be given to the Bidder’s Representative except as otherwise provided for in this Contract</w:t>
            </w:r>
            <w:r w:rsidR="00C40DBE" w:rsidRPr="00B97E68">
              <w:rPr>
                <w:rFonts w:asciiTheme="majorBidi" w:hAnsiTheme="majorBidi" w:cstheme="majorBidi"/>
                <w:sz w:val="24"/>
                <w:szCs w:val="24"/>
                <w:rtl/>
                <w:lang w:bidi="ar-EG"/>
              </w:rPr>
              <w:t>.</w:t>
            </w:r>
          </w:p>
        </w:tc>
        <w:tc>
          <w:tcPr>
            <w:tcW w:w="2058" w:type="dxa"/>
          </w:tcPr>
          <w:p w14:paraId="1D914361"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006ECBD5" w14:textId="77777777" w:rsidTr="00CE21F5">
        <w:trPr>
          <w:jc w:val="center"/>
        </w:trPr>
        <w:tc>
          <w:tcPr>
            <w:tcW w:w="7728" w:type="dxa"/>
          </w:tcPr>
          <w:p w14:paraId="7B7C5A4D" w14:textId="3F24E620"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18.2.3</w:t>
            </w:r>
            <w:r w:rsidR="00C40DBE" w:rsidRPr="00B97E68">
              <w:rPr>
                <w:rFonts w:asciiTheme="majorBidi" w:hAnsiTheme="majorBidi" w:cstheme="majorBidi"/>
                <w:sz w:val="24"/>
                <w:szCs w:val="24"/>
                <w:rtl/>
                <w:lang w:bidi="ar-EG"/>
              </w:rPr>
              <w:t xml:space="preserve"> </w:t>
            </w:r>
            <w:r w:rsidR="00C40DBE" w:rsidRPr="00B97E68">
              <w:rPr>
                <w:rFonts w:asciiTheme="majorBidi" w:hAnsiTheme="majorBidi" w:cstheme="majorBidi"/>
                <w:sz w:val="24"/>
                <w:szCs w:val="24"/>
                <w:lang w:bidi="ar-EG"/>
              </w:rPr>
              <w:t xml:space="preserve"> The Bidder shall not revoke the appointment of the Bidder’s Representative without the Contracting entity’s prior written consent, which shall not be unreasonably withheld. If the Contracting entity consents to such an action, the Bidder shall appoint another person of equal or superior qualifications as the Bidder’s Representative, pursuant to the procedure set out in GCC Clause 18.2.1</w:t>
            </w:r>
            <w:r w:rsidR="00C40DBE" w:rsidRPr="00B97E68">
              <w:rPr>
                <w:rFonts w:asciiTheme="majorBidi" w:hAnsiTheme="majorBidi" w:cstheme="majorBidi"/>
                <w:sz w:val="24"/>
                <w:szCs w:val="24"/>
                <w:rtl/>
                <w:lang w:bidi="ar-EG"/>
              </w:rPr>
              <w:t>.</w:t>
            </w:r>
          </w:p>
        </w:tc>
        <w:tc>
          <w:tcPr>
            <w:tcW w:w="2058" w:type="dxa"/>
          </w:tcPr>
          <w:p w14:paraId="6CA13B5A"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595B859E" w14:textId="77777777" w:rsidTr="00CE21F5">
        <w:trPr>
          <w:jc w:val="center"/>
        </w:trPr>
        <w:tc>
          <w:tcPr>
            <w:tcW w:w="7728" w:type="dxa"/>
          </w:tcPr>
          <w:p w14:paraId="21E5E5AA" w14:textId="1FFC0430"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18.2.4</w:t>
            </w:r>
            <w:r w:rsidR="00C40DBE" w:rsidRPr="00B97E68">
              <w:rPr>
                <w:rFonts w:asciiTheme="majorBidi" w:hAnsiTheme="majorBidi" w:cstheme="majorBidi"/>
                <w:sz w:val="24"/>
                <w:szCs w:val="24"/>
                <w:lang w:bidi="ar-EG"/>
              </w:rPr>
              <w:t xml:space="preserve">  The Bidder’s Representative and staff are obliged to work closely with the Contracting entity’s Project Manager and staff, act within their own authority, and abide by directives issued by the Contracting entity that are consistent with the terms of the Contract. The Bidder’s Representative is responsible for managing the activities of its personnel and any subcontracted personnel</w:t>
            </w:r>
            <w:r w:rsidR="00C40DBE" w:rsidRPr="00B97E68">
              <w:rPr>
                <w:rFonts w:asciiTheme="majorBidi" w:hAnsiTheme="majorBidi" w:cstheme="majorBidi"/>
                <w:sz w:val="24"/>
                <w:szCs w:val="24"/>
                <w:rtl/>
                <w:lang w:bidi="ar-EG"/>
              </w:rPr>
              <w:t>.</w:t>
            </w:r>
          </w:p>
        </w:tc>
        <w:tc>
          <w:tcPr>
            <w:tcW w:w="2058" w:type="dxa"/>
          </w:tcPr>
          <w:p w14:paraId="0BA879F6"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44FEB541" w14:textId="77777777" w:rsidTr="00CE21F5">
        <w:trPr>
          <w:jc w:val="center"/>
        </w:trPr>
        <w:tc>
          <w:tcPr>
            <w:tcW w:w="7728" w:type="dxa"/>
          </w:tcPr>
          <w:p w14:paraId="7CAAA835" w14:textId="655427F4"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18.2.5</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The Bidder’s Representative may, subject to the approval of the Contracting entity (which shall not be unreasonably withheld), at any time delegate to any person any of the powers, functions, and authorities vested in him or her. No such delegation or revocation shall take effect unless and until a copy of such a notice has been delivered to the Contracting entity and the Project Manager and the same is approved</w:t>
            </w:r>
            <w:r w:rsidR="00C40DBE" w:rsidRPr="00B97E68">
              <w:rPr>
                <w:rFonts w:asciiTheme="majorBidi" w:hAnsiTheme="majorBidi" w:cstheme="majorBidi"/>
                <w:sz w:val="24"/>
                <w:szCs w:val="24"/>
                <w:rtl/>
                <w:lang w:bidi="ar-EG"/>
              </w:rPr>
              <w:t xml:space="preserve">.  </w:t>
            </w:r>
          </w:p>
        </w:tc>
        <w:tc>
          <w:tcPr>
            <w:tcW w:w="2058" w:type="dxa"/>
          </w:tcPr>
          <w:p w14:paraId="3A03F5EF"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3C25974E" w14:textId="77777777" w:rsidTr="00CE21F5">
        <w:trPr>
          <w:jc w:val="center"/>
        </w:trPr>
        <w:tc>
          <w:tcPr>
            <w:tcW w:w="7728" w:type="dxa"/>
          </w:tcPr>
          <w:p w14:paraId="40897FF3" w14:textId="5631428D"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18.2.6</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Any act or exercise by any person of powers, functions and authorities so delegated to him or her in accordance with GCC Clause 18.2.5 shall be deemed to be an act or exercise by the Bidder’s Representative</w:t>
            </w:r>
            <w:r w:rsidR="00C40DBE" w:rsidRPr="00B97E68">
              <w:rPr>
                <w:rFonts w:asciiTheme="majorBidi" w:hAnsiTheme="majorBidi" w:cstheme="majorBidi"/>
                <w:sz w:val="24"/>
                <w:szCs w:val="24"/>
                <w:rtl/>
                <w:lang w:bidi="ar-EG"/>
              </w:rPr>
              <w:t>.</w:t>
            </w:r>
          </w:p>
        </w:tc>
        <w:tc>
          <w:tcPr>
            <w:tcW w:w="2058" w:type="dxa"/>
          </w:tcPr>
          <w:p w14:paraId="75FE6996"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445716A4" w14:textId="77777777" w:rsidTr="00CE21F5">
        <w:trPr>
          <w:jc w:val="center"/>
        </w:trPr>
        <w:tc>
          <w:tcPr>
            <w:tcW w:w="7728" w:type="dxa"/>
          </w:tcPr>
          <w:p w14:paraId="5C45BD42" w14:textId="56FB06DA"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18.3</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Objections and Removals</w:t>
            </w:r>
          </w:p>
        </w:tc>
        <w:tc>
          <w:tcPr>
            <w:tcW w:w="2058" w:type="dxa"/>
          </w:tcPr>
          <w:p w14:paraId="7A7A63E4"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525D7400" w14:textId="77777777" w:rsidTr="00CE21F5">
        <w:trPr>
          <w:jc w:val="center"/>
        </w:trPr>
        <w:tc>
          <w:tcPr>
            <w:tcW w:w="7728" w:type="dxa"/>
          </w:tcPr>
          <w:p w14:paraId="2405F0D4" w14:textId="579387B6"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18.3.1</w:t>
            </w:r>
            <w:r w:rsidR="00C40DBE" w:rsidRPr="00B97E68">
              <w:rPr>
                <w:rFonts w:asciiTheme="majorBidi" w:hAnsiTheme="majorBidi" w:cstheme="majorBidi"/>
                <w:sz w:val="24"/>
                <w:szCs w:val="24"/>
                <w:lang w:bidi="ar-EG"/>
              </w:rPr>
              <w:t xml:space="preserve"> The Contracting entity may by notice to the Bidder object to any representative or person employed by the Bidder in the execution of the Contract who, in the reasonable opinion of the Contracting entity, may have behaved inappropriately, be incompetent, or be negligent. The Contracting entity shall provide particulars of the same, whereupon the Bidder shall remove such person from work on the System</w:t>
            </w:r>
            <w:r w:rsidR="00C40DBE" w:rsidRPr="00B97E68">
              <w:rPr>
                <w:rFonts w:asciiTheme="majorBidi" w:hAnsiTheme="majorBidi" w:cstheme="majorBidi"/>
                <w:sz w:val="24"/>
                <w:szCs w:val="24"/>
                <w:rtl/>
                <w:lang w:bidi="ar-EG"/>
              </w:rPr>
              <w:t>.</w:t>
            </w:r>
          </w:p>
        </w:tc>
        <w:tc>
          <w:tcPr>
            <w:tcW w:w="2058" w:type="dxa"/>
          </w:tcPr>
          <w:p w14:paraId="12F4BF59"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63CCCBA8" w14:textId="77777777" w:rsidTr="00CE21F5">
        <w:trPr>
          <w:jc w:val="center"/>
        </w:trPr>
        <w:tc>
          <w:tcPr>
            <w:tcW w:w="7728" w:type="dxa"/>
          </w:tcPr>
          <w:p w14:paraId="5A87C635" w14:textId="05E85625" w:rsidR="00C40DBE"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18.3.2</w:t>
            </w:r>
            <w:r w:rsidR="00C40DBE" w:rsidRPr="00B97E68">
              <w:rPr>
                <w:rFonts w:asciiTheme="majorBidi" w:hAnsiTheme="majorBidi" w:cstheme="majorBidi" w:hint="cs"/>
                <w:sz w:val="24"/>
                <w:szCs w:val="24"/>
                <w:rtl/>
                <w:lang w:bidi="ar-EG"/>
              </w:rPr>
              <w:t xml:space="preserve"> </w:t>
            </w:r>
            <w:r w:rsidR="00C40DBE" w:rsidRPr="00B97E68">
              <w:rPr>
                <w:rFonts w:asciiTheme="majorBidi" w:hAnsiTheme="majorBidi" w:cstheme="majorBidi"/>
                <w:sz w:val="24"/>
                <w:szCs w:val="24"/>
                <w:lang w:bidi="ar-EG"/>
              </w:rPr>
              <w:t xml:space="preserve"> If any representative or person employed by the Bidder is removed in accordance with GCC Clause 18.3.1, the Bidder shall, where required, promptly appoint a competent replacement</w:t>
            </w:r>
            <w:r w:rsidR="00C40DBE" w:rsidRPr="00B97E68">
              <w:rPr>
                <w:rFonts w:asciiTheme="majorBidi" w:hAnsiTheme="majorBidi" w:cstheme="majorBidi"/>
                <w:sz w:val="24"/>
                <w:szCs w:val="24"/>
                <w:rtl/>
                <w:lang w:bidi="ar-EG"/>
              </w:rPr>
              <w:t>.</w:t>
            </w:r>
          </w:p>
          <w:p w14:paraId="0E3D271D" w14:textId="1185F153" w:rsidR="00B97E68" w:rsidRPr="00B97E68" w:rsidRDefault="00B97E68"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5B12301E"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1A66C955" w14:textId="77777777" w:rsidTr="00CE21F5">
        <w:trPr>
          <w:jc w:val="center"/>
        </w:trPr>
        <w:tc>
          <w:tcPr>
            <w:tcW w:w="7728" w:type="dxa"/>
          </w:tcPr>
          <w:p w14:paraId="16680734" w14:textId="13AD3464"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19.1</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In close cooperation with the Contracting entity and based on the Initial Project Plan included in the Bidder’s bid, the Bidder shall develop a Project Plan encompassing the activities specified in the Contract. The contents of the Project Plan shall be as specified in the SCC and/or Technical Requirements</w:t>
            </w:r>
            <w:r w:rsidR="00C40DBE" w:rsidRPr="00B97E68">
              <w:rPr>
                <w:rFonts w:asciiTheme="majorBidi" w:hAnsiTheme="majorBidi" w:cstheme="majorBidi"/>
                <w:sz w:val="24"/>
                <w:szCs w:val="24"/>
                <w:rtl/>
                <w:lang w:bidi="ar-EG"/>
              </w:rPr>
              <w:t>.</w:t>
            </w:r>
          </w:p>
        </w:tc>
        <w:tc>
          <w:tcPr>
            <w:tcW w:w="2058" w:type="dxa"/>
          </w:tcPr>
          <w:p w14:paraId="2FE90B64" w14:textId="77777777" w:rsidR="00C40DBE" w:rsidRPr="000D46A8" w:rsidRDefault="00C40DBE" w:rsidP="00B97E68">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19. contract (project) or work program plan</w:t>
            </w:r>
          </w:p>
        </w:tc>
      </w:tr>
      <w:tr w:rsidR="00C40DBE" w:rsidRPr="00B97E68" w14:paraId="607E007C" w14:textId="77777777" w:rsidTr="00CE21F5">
        <w:trPr>
          <w:jc w:val="center"/>
        </w:trPr>
        <w:tc>
          <w:tcPr>
            <w:tcW w:w="7728" w:type="dxa"/>
          </w:tcPr>
          <w:p w14:paraId="5E107D7A" w14:textId="328CC9DB"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19.2</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The Bidder shall formally present to the Contracting entity the Project Plan in accordance with the procedure specified in the SCC</w:t>
            </w:r>
            <w:r w:rsidR="00C40DBE" w:rsidRPr="00B97E68">
              <w:rPr>
                <w:rFonts w:asciiTheme="majorBidi" w:hAnsiTheme="majorBidi" w:cstheme="majorBidi"/>
                <w:sz w:val="24"/>
                <w:szCs w:val="24"/>
                <w:rtl/>
                <w:lang w:bidi="ar-EG"/>
              </w:rPr>
              <w:t xml:space="preserve">. </w:t>
            </w:r>
          </w:p>
        </w:tc>
        <w:tc>
          <w:tcPr>
            <w:tcW w:w="2058" w:type="dxa"/>
          </w:tcPr>
          <w:p w14:paraId="39AA9760"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3515082B" w14:textId="77777777" w:rsidTr="00CE21F5">
        <w:trPr>
          <w:jc w:val="center"/>
        </w:trPr>
        <w:tc>
          <w:tcPr>
            <w:tcW w:w="7728" w:type="dxa"/>
          </w:tcPr>
          <w:p w14:paraId="5C968B51" w14:textId="5A6B8612"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19.3</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The Bidder shall undertake to supply, install, test, and commission the System in accordance with the Agreed and Finalized Project Plan and the Contract</w:t>
            </w:r>
            <w:r w:rsidR="00C40DBE" w:rsidRPr="00B97E68">
              <w:rPr>
                <w:rFonts w:asciiTheme="majorBidi" w:hAnsiTheme="majorBidi" w:cstheme="majorBidi"/>
                <w:sz w:val="24"/>
                <w:szCs w:val="24"/>
                <w:rtl/>
                <w:lang w:bidi="ar-EG"/>
              </w:rPr>
              <w:t>.</w:t>
            </w:r>
          </w:p>
        </w:tc>
        <w:tc>
          <w:tcPr>
            <w:tcW w:w="2058" w:type="dxa"/>
          </w:tcPr>
          <w:p w14:paraId="166B7FDD"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07F3EAAD" w14:textId="77777777" w:rsidTr="00CE21F5">
        <w:trPr>
          <w:jc w:val="center"/>
        </w:trPr>
        <w:tc>
          <w:tcPr>
            <w:tcW w:w="7728" w:type="dxa"/>
          </w:tcPr>
          <w:p w14:paraId="08CCC886" w14:textId="1995A4E5" w:rsidR="00C40DBE"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19.4</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The Progress and other reports specified in the SCC shall be prepared by the Bidder and submitted to the Contracting entity in the format and frequency specified in the Technical Requirements</w:t>
            </w:r>
            <w:r w:rsidR="00C40DBE" w:rsidRPr="00B97E68">
              <w:rPr>
                <w:rFonts w:asciiTheme="majorBidi" w:hAnsiTheme="majorBidi" w:cstheme="majorBidi"/>
                <w:sz w:val="24"/>
                <w:szCs w:val="24"/>
                <w:rtl/>
                <w:lang w:bidi="ar-EG"/>
              </w:rPr>
              <w:t>.</w:t>
            </w:r>
          </w:p>
          <w:p w14:paraId="75BC7FED" w14:textId="6AA9A285"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5B849278"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3C9414FA" w14:textId="77777777" w:rsidTr="00CE21F5">
        <w:trPr>
          <w:jc w:val="center"/>
        </w:trPr>
        <w:tc>
          <w:tcPr>
            <w:tcW w:w="7728" w:type="dxa"/>
          </w:tcPr>
          <w:p w14:paraId="2CF192AB" w14:textId="64479410"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20.1</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Unless otherwise stated in the SCC, Appendix 3 (List of Approved Subbidders) to the Contract Agreement specifies items of supply or services and a list of Subbidders for each item that are considered acceptable by the Contracting entity. The Bidder may from time to time propose additions to or deletions from this list. The Bidder shall submit any amendment to the list to the Contracting entity for its approval in sufficient time so as not to impede the progress of work on the System. The Contracting entity shall not withhold such approval unreasonably. Such approval by the Contracting entity of a Subbidder(s) shall not relieve the Bidder from any of its obligations, duties, or responsibilities under the Contract</w:t>
            </w:r>
            <w:r w:rsidR="00C40DBE" w:rsidRPr="00B97E68">
              <w:rPr>
                <w:rFonts w:asciiTheme="majorBidi" w:hAnsiTheme="majorBidi" w:cstheme="majorBidi"/>
                <w:sz w:val="24"/>
                <w:szCs w:val="24"/>
                <w:rtl/>
                <w:lang w:bidi="ar-EG"/>
              </w:rPr>
              <w:t>.</w:t>
            </w:r>
          </w:p>
        </w:tc>
        <w:tc>
          <w:tcPr>
            <w:tcW w:w="2058" w:type="dxa"/>
          </w:tcPr>
          <w:p w14:paraId="4A9486BB" w14:textId="77777777" w:rsidR="00C40DBE" w:rsidRPr="000D46A8" w:rsidRDefault="00C40DBE" w:rsidP="00B97E68">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20.</w:t>
            </w:r>
          </w:p>
          <w:p w14:paraId="3F01A141" w14:textId="77777777" w:rsidR="00C40DBE" w:rsidRPr="000D46A8" w:rsidRDefault="00C40DBE" w:rsidP="00B97E68">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Subcontracting</w:t>
            </w:r>
          </w:p>
        </w:tc>
      </w:tr>
      <w:tr w:rsidR="00C40DBE" w:rsidRPr="00B97E68" w14:paraId="071BE8BF" w14:textId="77777777" w:rsidTr="00CE21F5">
        <w:trPr>
          <w:jc w:val="center"/>
        </w:trPr>
        <w:tc>
          <w:tcPr>
            <w:tcW w:w="7728" w:type="dxa"/>
          </w:tcPr>
          <w:p w14:paraId="17BE734A" w14:textId="38EA7101"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20.2</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 xml:space="preserve">The Bidder may, at its discretion, select and employ Subbidders for such items from those Subbidders listed pursuant to GCC Clause 20.1. If the Bidder wishes to employ a Subbidder not so listed, or subcontract an item </w:t>
            </w:r>
            <w:r w:rsidR="00C40DBE" w:rsidRPr="00B97E68">
              <w:rPr>
                <w:rFonts w:asciiTheme="majorBidi" w:hAnsiTheme="majorBidi" w:cstheme="majorBidi"/>
                <w:sz w:val="24"/>
                <w:szCs w:val="24"/>
                <w:lang w:bidi="ar-EG"/>
              </w:rPr>
              <w:lastRenderedPageBreak/>
              <w:t>not so listed, it shall seek the Contracting entity’s prior approval under GCC Clause 20.3</w:t>
            </w:r>
            <w:r w:rsidR="00C40DBE" w:rsidRPr="00B97E68">
              <w:rPr>
                <w:rFonts w:asciiTheme="majorBidi" w:hAnsiTheme="majorBidi" w:cstheme="majorBidi"/>
                <w:sz w:val="24"/>
                <w:szCs w:val="24"/>
                <w:rtl/>
                <w:lang w:bidi="ar-EG"/>
              </w:rPr>
              <w:t>.</w:t>
            </w:r>
          </w:p>
        </w:tc>
        <w:tc>
          <w:tcPr>
            <w:tcW w:w="2058" w:type="dxa"/>
          </w:tcPr>
          <w:p w14:paraId="005990FD"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67896EA7" w14:textId="77777777" w:rsidTr="00CE21F5">
        <w:trPr>
          <w:jc w:val="center"/>
        </w:trPr>
        <w:tc>
          <w:tcPr>
            <w:tcW w:w="7728" w:type="dxa"/>
          </w:tcPr>
          <w:p w14:paraId="4D73551F" w14:textId="181819BD"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20.3</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For items for which pre-approved Subbidder lists have not been specified in Appendix 3 to the Contract Agreement, the Bidder may employ such Subbidders as it may select, provided: (1) the Bidder notifies the Contracting entity in writing at least twenty-nine (29) days prior to the proposed mobilization date for such Subbidder; and (2) by the end of this period either the Contracting entity has granted its approval in writing or fails to respond. The Bidder shall not engage any Subbidder to which the Contracting entity has objected in writing prior to the end of the notice period.</w:t>
            </w:r>
          </w:p>
        </w:tc>
        <w:tc>
          <w:tcPr>
            <w:tcW w:w="2058" w:type="dxa"/>
          </w:tcPr>
          <w:p w14:paraId="5C955276"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3942CE8B" w14:textId="77777777" w:rsidTr="00CE21F5">
        <w:trPr>
          <w:jc w:val="center"/>
        </w:trPr>
        <w:tc>
          <w:tcPr>
            <w:tcW w:w="7728" w:type="dxa"/>
          </w:tcPr>
          <w:p w14:paraId="22E32E4D" w14:textId="5F06CE32" w:rsidR="00C40DBE"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20.4</w:t>
            </w:r>
            <w:r w:rsidR="00C40DBE" w:rsidRPr="00B97E68">
              <w:rPr>
                <w:rFonts w:asciiTheme="majorBidi" w:hAnsiTheme="majorBidi" w:cstheme="majorBidi"/>
                <w:sz w:val="24"/>
                <w:szCs w:val="24"/>
                <w:rtl/>
                <w:lang w:bidi="ar-EG"/>
              </w:rPr>
              <w:t xml:space="preserve"> </w:t>
            </w:r>
            <w:r w:rsidR="00C40DBE" w:rsidRPr="00B97E68">
              <w:rPr>
                <w:rFonts w:asciiTheme="majorBidi" w:hAnsiTheme="majorBidi" w:cstheme="majorBidi"/>
                <w:sz w:val="24"/>
                <w:szCs w:val="24"/>
                <w:lang w:bidi="ar-EG"/>
              </w:rPr>
              <w:t>Where the Bidder is a Public Entity, any governing limitations on the employment of subbidders will prevail</w:t>
            </w:r>
            <w:r w:rsidR="00C40DBE" w:rsidRPr="00B97E68">
              <w:rPr>
                <w:rFonts w:asciiTheme="majorBidi" w:hAnsiTheme="majorBidi" w:cstheme="majorBidi"/>
                <w:sz w:val="24"/>
                <w:szCs w:val="24"/>
                <w:rtl/>
                <w:lang w:bidi="ar-EG"/>
              </w:rPr>
              <w:t>.</w:t>
            </w:r>
          </w:p>
          <w:p w14:paraId="19D91CC5" w14:textId="333567FD"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3931742E" w14:textId="77777777" w:rsidR="00C40DBE" w:rsidRPr="00B97E68" w:rsidRDefault="00C40DBE" w:rsidP="00B97E68">
            <w:pPr>
              <w:bidi w:val="0"/>
              <w:spacing w:line="360" w:lineRule="auto"/>
              <w:rPr>
                <w:rFonts w:asciiTheme="majorBidi" w:hAnsiTheme="majorBidi" w:cstheme="majorBidi"/>
                <w:b/>
                <w:sz w:val="24"/>
                <w:szCs w:val="24"/>
              </w:rPr>
            </w:pPr>
          </w:p>
        </w:tc>
      </w:tr>
      <w:tr w:rsidR="00C40DBE" w:rsidRPr="00B97E68" w14:paraId="45C93BB5" w14:textId="77777777" w:rsidTr="00CE21F5">
        <w:trPr>
          <w:jc w:val="center"/>
        </w:trPr>
        <w:tc>
          <w:tcPr>
            <w:tcW w:w="7728" w:type="dxa"/>
          </w:tcPr>
          <w:p w14:paraId="2F755F5E" w14:textId="6F81F396" w:rsidR="00C40DBE"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21.1</w:t>
            </w:r>
            <w:r w:rsidR="00C40DBE" w:rsidRPr="00B97E68">
              <w:rPr>
                <w:rFonts w:asciiTheme="majorBidi" w:hAnsiTheme="majorBidi" w:cstheme="majorBidi"/>
                <w:sz w:val="24"/>
                <w:szCs w:val="24"/>
                <w:rtl/>
                <w:lang w:bidi="ar-EG"/>
              </w:rPr>
              <w:tab/>
            </w:r>
            <w:r w:rsidR="00C40DBE" w:rsidRPr="00B97E68">
              <w:rPr>
                <w:rFonts w:asciiTheme="majorBidi" w:hAnsiTheme="majorBidi" w:cstheme="majorBidi"/>
                <w:sz w:val="24"/>
                <w:szCs w:val="24"/>
                <w:lang w:bidi="ar-EG"/>
              </w:rPr>
              <w:t>Technical Specifications and Drawings</w:t>
            </w:r>
          </w:p>
        </w:tc>
        <w:tc>
          <w:tcPr>
            <w:tcW w:w="2058" w:type="dxa"/>
          </w:tcPr>
          <w:p w14:paraId="3A50B8AB" w14:textId="55D85779" w:rsidR="00C40DBE" w:rsidRPr="00B97E68" w:rsidRDefault="00C40DBE" w:rsidP="00B97E68">
            <w:pPr>
              <w:bidi w:val="0"/>
              <w:spacing w:line="360" w:lineRule="auto"/>
              <w:rPr>
                <w:rFonts w:asciiTheme="majorBidi" w:hAnsiTheme="majorBidi" w:cstheme="majorBidi"/>
                <w:b/>
                <w:sz w:val="24"/>
                <w:szCs w:val="24"/>
              </w:rPr>
            </w:pPr>
          </w:p>
        </w:tc>
      </w:tr>
      <w:tr w:rsidR="00CE21F5" w:rsidRPr="00B97E68" w14:paraId="7D7DDE88" w14:textId="77777777" w:rsidTr="00CE21F5">
        <w:trPr>
          <w:jc w:val="center"/>
        </w:trPr>
        <w:tc>
          <w:tcPr>
            <w:tcW w:w="7728" w:type="dxa"/>
          </w:tcPr>
          <w:p w14:paraId="3D5CF92F" w14:textId="7283C798"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21.1.1</w:t>
            </w:r>
            <w:r w:rsidR="00CE21F5" w:rsidRPr="00B97E68">
              <w:rPr>
                <w:rFonts w:asciiTheme="majorBidi" w:hAnsiTheme="majorBidi" w:cstheme="majorBidi"/>
                <w:sz w:val="24"/>
                <w:szCs w:val="24"/>
                <w:rtl/>
                <w:lang w:bidi="ar-EG"/>
              </w:rPr>
              <w:t xml:space="preserve"> </w:t>
            </w:r>
            <w:r w:rsidR="00CE21F5" w:rsidRPr="00B97E68">
              <w:rPr>
                <w:rFonts w:asciiTheme="majorBidi" w:hAnsiTheme="majorBidi" w:cstheme="majorBidi"/>
                <w:sz w:val="24"/>
                <w:szCs w:val="24"/>
                <w:lang w:bidi="ar-EG"/>
              </w:rPr>
              <w:t xml:space="preserve"> The Bidder shall execute the basic and detailed design and the implementation activities necessary for winning installation of the System in compliance with the provisions of the Contract or, where not so specified, in accordance with good industry practice</w:t>
            </w:r>
            <w:r w:rsidR="00CE21F5" w:rsidRPr="00B97E68">
              <w:rPr>
                <w:rFonts w:asciiTheme="majorBidi" w:hAnsiTheme="majorBidi" w:cstheme="majorBidi"/>
                <w:sz w:val="24"/>
                <w:szCs w:val="24"/>
                <w:rtl/>
                <w:lang w:bidi="ar-EG"/>
              </w:rPr>
              <w:t>.</w:t>
            </w:r>
          </w:p>
        </w:tc>
        <w:tc>
          <w:tcPr>
            <w:tcW w:w="2058" w:type="dxa"/>
          </w:tcPr>
          <w:p w14:paraId="3ADF7C51"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21.</w:t>
            </w:r>
          </w:p>
          <w:p w14:paraId="32D055F1" w14:textId="2AB11362"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Design and Engineering</w:t>
            </w:r>
          </w:p>
        </w:tc>
      </w:tr>
      <w:tr w:rsidR="00CE21F5" w:rsidRPr="00B97E68" w14:paraId="1E85E7A8" w14:textId="77777777" w:rsidTr="00CE21F5">
        <w:trPr>
          <w:jc w:val="center"/>
        </w:trPr>
        <w:tc>
          <w:tcPr>
            <w:tcW w:w="7728" w:type="dxa"/>
          </w:tcPr>
          <w:p w14:paraId="338E462E" w14:textId="480F08B1" w:rsidR="00CE21F5" w:rsidRPr="00B97E68" w:rsidRDefault="00195EC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B97E68">
              <w:rPr>
                <w:rFonts w:asciiTheme="majorBidi" w:hAnsiTheme="majorBidi" w:cstheme="majorBidi"/>
                <w:sz w:val="24"/>
                <w:szCs w:val="24"/>
                <w:lang w:bidi="ar-EG"/>
              </w:rPr>
              <w:t>The Bidder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submited in writing to the Bidder by or on behalf of the Contracting entity and where such inaccuracy could have not been detected by a reasonably competent Bidder</w:t>
            </w:r>
            <w:r w:rsidR="00CE21F5" w:rsidRPr="00B97E68">
              <w:rPr>
                <w:rFonts w:asciiTheme="majorBidi" w:hAnsiTheme="majorBidi" w:cstheme="majorBidi"/>
                <w:sz w:val="24"/>
                <w:szCs w:val="24"/>
                <w:rtl/>
                <w:lang w:bidi="ar-EG"/>
              </w:rPr>
              <w:t>.</w:t>
            </w:r>
          </w:p>
        </w:tc>
        <w:tc>
          <w:tcPr>
            <w:tcW w:w="2058" w:type="dxa"/>
          </w:tcPr>
          <w:p w14:paraId="742730BE"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52E5A967" w14:textId="77777777" w:rsidTr="00CE21F5">
        <w:trPr>
          <w:jc w:val="center"/>
        </w:trPr>
        <w:tc>
          <w:tcPr>
            <w:tcW w:w="7728" w:type="dxa"/>
          </w:tcPr>
          <w:p w14:paraId="17185942" w14:textId="6E0CAA90"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21.1.2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 xml:space="preserve">The Bidder shall be entitled to disclaim responsibility for any further design, data, drawing, specification, or other document, or any amendment of such design, drawings, specification, or other documents provided or designated by or on behalf of the Contracting entity, and that were not previously provided in the Tender Documents, by giving a timely notice of such disclaimer to the Project Manager latest by 14 days </w:t>
            </w:r>
            <w:r w:rsidR="00CE21F5" w:rsidRPr="00B97E68">
              <w:rPr>
                <w:rFonts w:asciiTheme="majorBidi" w:hAnsiTheme="majorBidi" w:cstheme="majorBidi"/>
                <w:sz w:val="24"/>
                <w:szCs w:val="24"/>
                <w:lang w:bidi="ar-EG"/>
              </w:rPr>
              <w:lastRenderedPageBreak/>
              <w:t>from receiving such a document. Otherwise, such a disclaimer is forfeited</w:t>
            </w:r>
            <w:r w:rsidR="00CE21F5" w:rsidRPr="00B97E68">
              <w:rPr>
                <w:rFonts w:asciiTheme="majorBidi" w:hAnsiTheme="majorBidi" w:cstheme="majorBidi"/>
                <w:sz w:val="24"/>
                <w:szCs w:val="24"/>
                <w:rtl/>
                <w:lang w:bidi="ar-EG"/>
              </w:rPr>
              <w:t>.</w:t>
            </w:r>
          </w:p>
        </w:tc>
        <w:tc>
          <w:tcPr>
            <w:tcW w:w="2058" w:type="dxa"/>
          </w:tcPr>
          <w:p w14:paraId="1C2502B5"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7EE34D72" w14:textId="77777777" w:rsidTr="00CE21F5">
        <w:trPr>
          <w:jc w:val="center"/>
        </w:trPr>
        <w:tc>
          <w:tcPr>
            <w:tcW w:w="7728" w:type="dxa"/>
          </w:tcPr>
          <w:p w14:paraId="4EB5E1FE" w14:textId="2E5B6BE0"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21.2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Codes and Standards</w:t>
            </w:r>
          </w:p>
        </w:tc>
        <w:tc>
          <w:tcPr>
            <w:tcW w:w="2058" w:type="dxa"/>
          </w:tcPr>
          <w:p w14:paraId="32ABAB9C"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EDEAD70" w14:textId="77777777" w:rsidTr="00CE21F5">
        <w:trPr>
          <w:jc w:val="center"/>
        </w:trPr>
        <w:tc>
          <w:tcPr>
            <w:tcW w:w="7728" w:type="dxa"/>
          </w:tcPr>
          <w:p w14:paraId="4689C275" w14:textId="40AC6BC2" w:rsidR="00CE21F5" w:rsidRPr="00B97E68" w:rsidRDefault="0032688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B97E68">
              <w:rPr>
                <w:rFonts w:asciiTheme="majorBidi" w:hAnsiTheme="majorBidi" w:cstheme="majorBidi"/>
                <w:sz w:val="24"/>
                <w:szCs w:val="24"/>
                <w:lang w:bidi="ar-EG"/>
              </w:rPr>
              <w:t>Wherever references are made in the Contract to codes and standards in accordance with which the Contract shall be executed, the edition or the revised version of such codes and standards current at the date twenty-eight (29) days prior to date of bid submission shall apply unless otherwise specified in the SCC. During Contract execution, any changes in such codes and standards shall be applied after approval by the Contracting entity and shall be treated in accordance with GCC Clause 39.3</w:t>
            </w:r>
            <w:r w:rsidR="00CE21F5" w:rsidRPr="00B97E68">
              <w:rPr>
                <w:rFonts w:asciiTheme="majorBidi" w:hAnsiTheme="majorBidi" w:cstheme="majorBidi"/>
                <w:sz w:val="24"/>
                <w:szCs w:val="24"/>
                <w:rtl/>
                <w:lang w:bidi="ar-EG"/>
              </w:rPr>
              <w:t>.</w:t>
            </w:r>
          </w:p>
        </w:tc>
        <w:tc>
          <w:tcPr>
            <w:tcW w:w="2058" w:type="dxa"/>
          </w:tcPr>
          <w:p w14:paraId="2DF5EF00"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CC3F360" w14:textId="77777777" w:rsidTr="00CE21F5">
        <w:trPr>
          <w:jc w:val="center"/>
        </w:trPr>
        <w:tc>
          <w:tcPr>
            <w:tcW w:w="7728" w:type="dxa"/>
          </w:tcPr>
          <w:p w14:paraId="7B26156B" w14:textId="17327650"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Approval/Review of Technical Documents by the Project Manager</w:t>
            </w:r>
          </w:p>
        </w:tc>
        <w:tc>
          <w:tcPr>
            <w:tcW w:w="2058" w:type="dxa"/>
          </w:tcPr>
          <w:p w14:paraId="7F10A62C"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6D522658" w14:textId="77777777" w:rsidTr="00CE21F5">
        <w:trPr>
          <w:jc w:val="center"/>
        </w:trPr>
        <w:tc>
          <w:tcPr>
            <w:tcW w:w="7728" w:type="dxa"/>
          </w:tcPr>
          <w:p w14:paraId="3E23C81E" w14:textId="77E2697D"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21.3.1</w:t>
            </w:r>
            <w:r w:rsidR="00195EC0">
              <w:rPr>
                <w:rFonts w:asciiTheme="majorBidi" w:hAnsiTheme="majorBidi" w:cstheme="majorBidi"/>
                <w:sz w:val="24"/>
                <w:szCs w:val="24"/>
                <w:lang w:bidi="ar-EG"/>
              </w:rPr>
              <w:t xml:space="preserve"> </w:t>
            </w:r>
            <w:r w:rsidR="00CE21F5" w:rsidRPr="00B97E68">
              <w:rPr>
                <w:rFonts w:asciiTheme="majorBidi" w:hAnsiTheme="majorBidi" w:cstheme="majorBidi"/>
                <w:sz w:val="24"/>
                <w:szCs w:val="24"/>
                <w:lang w:bidi="ar-EG"/>
              </w:rPr>
              <w:t>The Bidder shall prepare and submit to the Project Manager the documents as specified in the SCC for the Project Manager’s approval or review</w:t>
            </w:r>
            <w:r w:rsidR="00CE21F5" w:rsidRPr="00B97E68">
              <w:rPr>
                <w:rFonts w:asciiTheme="majorBidi" w:hAnsiTheme="majorBidi" w:cstheme="majorBidi"/>
                <w:sz w:val="24"/>
                <w:szCs w:val="24"/>
                <w:rtl/>
                <w:lang w:bidi="ar-EG"/>
              </w:rPr>
              <w:t>.</w:t>
            </w:r>
          </w:p>
        </w:tc>
        <w:tc>
          <w:tcPr>
            <w:tcW w:w="2058" w:type="dxa"/>
          </w:tcPr>
          <w:p w14:paraId="7DC0ED07"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5A1269A7" w14:textId="77777777" w:rsidTr="00CE21F5">
        <w:trPr>
          <w:jc w:val="center"/>
        </w:trPr>
        <w:tc>
          <w:tcPr>
            <w:tcW w:w="7728" w:type="dxa"/>
          </w:tcPr>
          <w:p w14:paraId="3F5DFBB7" w14:textId="5A386226" w:rsidR="00CE21F5" w:rsidRPr="00B97E68" w:rsidRDefault="00195EC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B97E68">
              <w:rPr>
                <w:rFonts w:asciiTheme="majorBidi" w:hAnsiTheme="majorBidi" w:cstheme="majorBidi"/>
                <w:sz w:val="24"/>
                <w:szCs w:val="24"/>
                <w:lang w:bidi="ar-EG"/>
              </w:rPr>
              <w:t>Any part of the System covered by or related to the documents to be approved by the Project Manager shall be executed only after the Project Manager’s approval of these documents</w:t>
            </w:r>
            <w:r w:rsidR="00CE21F5" w:rsidRPr="00B97E68">
              <w:rPr>
                <w:rFonts w:asciiTheme="majorBidi" w:hAnsiTheme="majorBidi" w:cstheme="majorBidi"/>
                <w:sz w:val="24"/>
                <w:szCs w:val="24"/>
                <w:rtl/>
                <w:lang w:bidi="ar-EG"/>
              </w:rPr>
              <w:t>.</w:t>
            </w:r>
          </w:p>
        </w:tc>
        <w:tc>
          <w:tcPr>
            <w:tcW w:w="2058" w:type="dxa"/>
          </w:tcPr>
          <w:p w14:paraId="138E6DAE"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15648D80" w14:textId="77777777" w:rsidTr="00CE21F5">
        <w:trPr>
          <w:jc w:val="center"/>
        </w:trPr>
        <w:tc>
          <w:tcPr>
            <w:tcW w:w="7728" w:type="dxa"/>
          </w:tcPr>
          <w:p w14:paraId="48004501" w14:textId="401A2711" w:rsidR="00CE21F5" w:rsidRPr="00B97E68" w:rsidRDefault="00195EC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B97E68">
              <w:rPr>
                <w:rFonts w:asciiTheme="majorBidi" w:hAnsiTheme="majorBidi" w:cstheme="majorBidi"/>
                <w:sz w:val="24"/>
                <w:szCs w:val="24"/>
                <w:lang w:bidi="ar-EG"/>
              </w:rPr>
              <w:t>GCC Clauses 21.3.2 through 21.3.7 shall apply to those documents requiring the Project Manager’s approval, but not to those submited to the Project Manager for its review only</w:t>
            </w:r>
            <w:r w:rsidR="00CE21F5" w:rsidRPr="00B97E68">
              <w:rPr>
                <w:rFonts w:asciiTheme="majorBidi" w:hAnsiTheme="majorBidi" w:cstheme="majorBidi"/>
                <w:sz w:val="24"/>
                <w:szCs w:val="24"/>
                <w:rtl/>
                <w:lang w:bidi="ar-EG"/>
              </w:rPr>
              <w:t>.</w:t>
            </w:r>
          </w:p>
        </w:tc>
        <w:tc>
          <w:tcPr>
            <w:tcW w:w="2058" w:type="dxa"/>
          </w:tcPr>
          <w:p w14:paraId="4D642176"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D2DD7D7" w14:textId="77777777" w:rsidTr="00CE21F5">
        <w:trPr>
          <w:jc w:val="center"/>
        </w:trPr>
        <w:tc>
          <w:tcPr>
            <w:tcW w:w="7728" w:type="dxa"/>
          </w:tcPr>
          <w:p w14:paraId="50C8D539" w14:textId="05C1D3AE"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21.3.2</w:t>
            </w:r>
            <w:r w:rsidR="00195EC0">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lang w:bidi="ar-EG"/>
              </w:rPr>
              <w:t>Within twenty eight (29) days or such other period specified in the Technical Requirements after receipt by the Project Manager of any document requiring the Project Manager’s approval in accordance with GCC Clause 21.3.1, the Project Manager shall either approve the document or shall notify the Bidder in writing of its disapproval of the document and the reasons for disapproval and the amendments that the Project Manager proposes and the time limits granted for conducting the amendments. If the Project Manager fails to take such action within the above period, then the document shall be deemed to have been approved by the Project Manager</w:t>
            </w:r>
            <w:r w:rsidR="00CE21F5" w:rsidRPr="00B97E68">
              <w:rPr>
                <w:rFonts w:asciiTheme="majorBidi" w:hAnsiTheme="majorBidi" w:cstheme="majorBidi"/>
                <w:sz w:val="24"/>
                <w:szCs w:val="24"/>
                <w:rtl/>
                <w:lang w:bidi="ar-EG"/>
              </w:rPr>
              <w:t>.</w:t>
            </w:r>
          </w:p>
        </w:tc>
        <w:tc>
          <w:tcPr>
            <w:tcW w:w="2058" w:type="dxa"/>
          </w:tcPr>
          <w:p w14:paraId="43A8C8D8"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11FF9A9" w14:textId="77777777" w:rsidTr="00CE21F5">
        <w:trPr>
          <w:jc w:val="center"/>
        </w:trPr>
        <w:tc>
          <w:tcPr>
            <w:tcW w:w="7728" w:type="dxa"/>
          </w:tcPr>
          <w:p w14:paraId="7FBDEE3A" w14:textId="48807255" w:rsidR="00CE21F5" w:rsidRPr="00B97E68" w:rsidRDefault="007B73B0"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21.3.</w:t>
            </w:r>
            <w:r w:rsidR="00C2725B">
              <w:rPr>
                <w:rFonts w:asciiTheme="majorBidi" w:hAnsiTheme="majorBidi" w:cstheme="majorBidi"/>
                <w:sz w:val="24"/>
                <w:szCs w:val="24"/>
                <w:lang w:bidi="ar-EG"/>
              </w:rPr>
              <w:t>3</w:t>
            </w:r>
            <w:r w:rsidR="00195EC0">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rtl/>
                <w:lang w:bidi="ar-EG"/>
              </w:rPr>
              <w:t xml:space="preserve"> </w:t>
            </w:r>
            <w:r w:rsidR="00CE21F5" w:rsidRPr="00B97E68">
              <w:rPr>
                <w:rFonts w:asciiTheme="majorBidi" w:hAnsiTheme="majorBidi" w:cstheme="majorBidi"/>
                <w:sz w:val="24"/>
                <w:szCs w:val="24"/>
                <w:lang w:bidi="ar-EG"/>
              </w:rPr>
              <w:t>The Project Manager shall not disapprove any document except on the grounds that the document does not comply with some specified provision of the Contract or that it is contrary to good industry practice</w:t>
            </w:r>
            <w:r w:rsidR="00CE21F5" w:rsidRPr="00B97E68">
              <w:rPr>
                <w:rFonts w:asciiTheme="majorBidi" w:hAnsiTheme="majorBidi" w:cstheme="majorBidi"/>
                <w:sz w:val="24"/>
                <w:szCs w:val="24"/>
                <w:rtl/>
                <w:lang w:bidi="ar-EG"/>
              </w:rPr>
              <w:t>.</w:t>
            </w:r>
          </w:p>
        </w:tc>
        <w:tc>
          <w:tcPr>
            <w:tcW w:w="2058" w:type="dxa"/>
          </w:tcPr>
          <w:p w14:paraId="34692793"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18A7A0E" w14:textId="77777777" w:rsidTr="00CE21F5">
        <w:trPr>
          <w:jc w:val="center"/>
        </w:trPr>
        <w:tc>
          <w:tcPr>
            <w:tcW w:w="7728" w:type="dxa"/>
          </w:tcPr>
          <w:p w14:paraId="728A3686" w14:textId="52E8EE2F"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21.3.4</w:t>
            </w:r>
            <w:r w:rsidR="00195EC0">
              <w:rPr>
                <w:rFonts w:asciiTheme="majorBidi" w:hAnsiTheme="majorBidi" w:cstheme="majorBidi"/>
                <w:sz w:val="24"/>
                <w:szCs w:val="24"/>
                <w:lang w:bidi="ar-EG"/>
              </w:rPr>
              <w:t xml:space="preserve"> </w:t>
            </w:r>
            <w:r w:rsidR="00CE21F5" w:rsidRPr="00B97E68">
              <w:rPr>
                <w:rFonts w:asciiTheme="majorBidi" w:hAnsiTheme="majorBidi" w:cstheme="majorBidi"/>
                <w:sz w:val="24"/>
                <w:szCs w:val="24"/>
                <w:lang w:bidi="ar-EG"/>
              </w:rPr>
              <w:t>If the Project Manager disapproves the document, the Bidder shall amend the document and resubmit it for the Project Manager’s approval in accordance with GCC Clause 21.3.2.  If the Project Manager approves the document subject to amendment(s), the Bidder shall make the required amendment(s), and the document shall then be deemed to have been approved, subject to GCC Clause 21.3.5.  The procedure set out in GCC Clauses 21.3.2 through 21.3.4 shall be repeated, as appropriate, until the Project Manager approves such documents</w:t>
            </w:r>
            <w:r w:rsidR="00CE21F5" w:rsidRPr="00B97E68">
              <w:rPr>
                <w:rFonts w:asciiTheme="majorBidi" w:hAnsiTheme="majorBidi" w:cstheme="majorBidi"/>
                <w:sz w:val="24"/>
                <w:szCs w:val="24"/>
                <w:rtl/>
                <w:lang w:bidi="ar-EG"/>
              </w:rPr>
              <w:t>.</w:t>
            </w:r>
          </w:p>
        </w:tc>
        <w:tc>
          <w:tcPr>
            <w:tcW w:w="2058" w:type="dxa"/>
          </w:tcPr>
          <w:p w14:paraId="3B5AB2CF"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627E5F9" w14:textId="77777777" w:rsidTr="00CE21F5">
        <w:trPr>
          <w:jc w:val="center"/>
        </w:trPr>
        <w:tc>
          <w:tcPr>
            <w:tcW w:w="7728" w:type="dxa"/>
          </w:tcPr>
          <w:p w14:paraId="1091103F" w14:textId="08590EFE"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21.3.5</w:t>
            </w:r>
            <w:r w:rsidR="00195EC0">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lang w:bidi="ar-EG"/>
              </w:rPr>
              <w:t>If any dispute or difference occurs between the Contracting entity and the Bidder in connection with or arising out of the disapproval by the Project Manager of any document and/or any amendment(s) to a document that cannot be settled between the parties within a reasonable period, then, in case the Contract Agreement includes and names an Dispute Settlement Broker, such dispute or difference may be referred to the Broker for determination in accordance with GCC Clause 6.1 (Agreed Broker). If such dispute or difference is referred to an Broker, the Project Manager shall give instructions as to whether and if so, how, performance of the Contract is to proceed</w:t>
            </w:r>
            <w:r w:rsidR="00CE21F5" w:rsidRPr="00B97E68">
              <w:rPr>
                <w:rFonts w:asciiTheme="majorBidi" w:hAnsiTheme="majorBidi" w:cstheme="majorBidi"/>
                <w:sz w:val="24"/>
                <w:szCs w:val="24"/>
                <w:rtl/>
                <w:lang w:bidi="ar-EG"/>
              </w:rPr>
              <w:t xml:space="preserve">. </w:t>
            </w:r>
          </w:p>
        </w:tc>
        <w:tc>
          <w:tcPr>
            <w:tcW w:w="2058" w:type="dxa"/>
          </w:tcPr>
          <w:p w14:paraId="2828F411"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25C74B7" w14:textId="77777777" w:rsidTr="00CE21F5">
        <w:trPr>
          <w:jc w:val="center"/>
        </w:trPr>
        <w:tc>
          <w:tcPr>
            <w:tcW w:w="7728" w:type="dxa"/>
          </w:tcPr>
          <w:p w14:paraId="3BB1DC26" w14:textId="464F9B18"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21.3.6</w:t>
            </w:r>
            <w:r w:rsidR="00195EC0">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lang w:bidi="ar-EG"/>
              </w:rPr>
              <w:t>The Project Manager’s approval, with or without amendment of the document submited by the Bidder, shall not relieve the Bidder of any responsibility or liability imposed upon it by any provisions of the Contract except to the extent that any subsequent failure results from amendments required by the Project Manager and where the Bidder has exercised every reasonable effort to inform the Project Manager of the possible negative consequences of such amendments</w:t>
            </w:r>
            <w:r w:rsidR="00CE21F5" w:rsidRPr="00B97E68">
              <w:rPr>
                <w:rFonts w:asciiTheme="majorBidi" w:hAnsiTheme="majorBidi" w:cstheme="majorBidi"/>
                <w:sz w:val="24"/>
                <w:szCs w:val="24"/>
                <w:rtl/>
                <w:lang w:bidi="ar-EG"/>
              </w:rPr>
              <w:t>.</w:t>
            </w:r>
          </w:p>
        </w:tc>
        <w:tc>
          <w:tcPr>
            <w:tcW w:w="2058" w:type="dxa"/>
          </w:tcPr>
          <w:p w14:paraId="31576F7A"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9E7F2F6" w14:textId="77777777" w:rsidTr="00CE21F5">
        <w:trPr>
          <w:jc w:val="center"/>
        </w:trPr>
        <w:tc>
          <w:tcPr>
            <w:tcW w:w="7728" w:type="dxa"/>
          </w:tcPr>
          <w:p w14:paraId="7389DE80" w14:textId="77C7DEBC" w:rsidR="00CE21F5"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21.3.7</w:t>
            </w:r>
            <w:r w:rsidR="00CE21F5" w:rsidRPr="00B97E68">
              <w:rPr>
                <w:rFonts w:asciiTheme="majorBidi" w:hAnsiTheme="majorBidi" w:cstheme="majorBidi"/>
                <w:sz w:val="24"/>
                <w:szCs w:val="24"/>
                <w:lang w:bidi="ar-EG"/>
              </w:rPr>
              <w:t xml:space="preserve">The Bidder shall not depart from any approved document unless the Bidder has first submitted to the Project Manager an amended document and obtained the Project Manager’s approval of the document, pursuant to the provisions of this GCC Clause 21.3.  If the Project Manager requests any change in any already approved document and/or in any </w:t>
            </w:r>
            <w:r w:rsidR="00CE21F5" w:rsidRPr="00B97E68">
              <w:rPr>
                <w:rFonts w:asciiTheme="majorBidi" w:hAnsiTheme="majorBidi" w:cstheme="majorBidi"/>
                <w:sz w:val="24"/>
                <w:szCs w:val="24"/>
                <w:lang w:bidi="ar-EG"/>
              </w:rPr>
              <w:lastRenderedPageBreak/>
              <w:t>document based on such an approved document, the provisions of GCC Clause 39 (Changes to the System) shall apply to such request</w:t>
            </w:r>
            <w:r w:rsidR="00CE21F5" w:rsidRPr="00B97E68">
              <w:rPr>
                <w:rFonts w:asciiTheme="majorBidi" w:hAnsiTheme="majorBidi" w:cstheme="majorBidi"/>
                <w:sz w:val="24"/>
                <w:szCs w:val="24"/>
                <w:rtl/>
                <w:lang w:bidi="ar-EG"/>
              </w:rPr>
              <w:t>.</w:t>
            </w:r>
          </w:p>
          <w:p w14:paraId="0684C331" w14:textId="664155EA"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2E40E041"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2EF694E" w14:textId="77777777" w:rsidTr="00CE21F5">
        <w:trPr>
          <w:jc w:val="center"/>
        </w:trPr>
        <w:tc>
          <w:tcPr>
            <w:tcW w:w="7728" w:type="dxa"/>
          </w:tcPr>
          <w:p w14:paraId="06128644" w14:textId="3CAB6425"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22.1</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Subject to GCC Clause 14.2, the Bidder shall manufacture or procure and transport all the Information Technologies, Materials, and other Goods in an expeditious and orderly manner to the Project Site</w:t>
            </w:r>
            <w:r w:rsidR="00CE21F5" w:rsidRPr="00B97E68">
              <w:rPr>
                <w:rFonts w:asciiTheme="majorBidi" w:hAnsiTheme="majorBidi" w:cstheme="majorBidi"/>
                <w:sz w:val="24"/>
                <w:szCs w:val="24"/>
                <w:rtl/>
                <w:lang w:bidi="ar-EG"/>
              </w:rPr>
              <w:t>.</w:t>
            </w:r>
          </w:p>
        </w:tc>
        <w:tc>
          <w:tcPr>
            <w:tcW w:w="2058" w:type="dxa"/>
          </w:tcPr>
          <w:p w14:paraId="0FB58D03" w14:textId="77777777" w:rsidR="00CE21F5" w:rsidRPr="00B97E68" w:rsidRDefault="00CE21F5" w:rsidP="00CE21F5">
            <w:pPr>
              <w:bidi w:val="0"/>
              <w:spacing w:line="360" w:lineRule="auto"/>
              <w:rPr>
                <w:rFonts w:asciiTheme="majorBidi" w:hAnsiTheme="majorBidi" w:cstheme="majorBidi"/>
                <w:b/>
                <w:sz w:val="24"/>
                <w:szCs w:val="24"/>
              </w:rPr>
            </w:pPr>
            <w:r w:rsidRPr="00B97E68">
              <w:rPr>
                <w:rFonts w:asciiTheme="majorBidi" w:hAnsiTheme="majorBidi" w:cstheme="majorBidi"/>
                <w:b/>
                <w:sz w:val="24"/>
                <w:szCs w:val="24"/>
              </w:rPr>
              <w:t>22. Supply, Delivery, and Transport</w:t>
            </w:r>
          </w:p>
        </w:tc>
      </w:tr>
      <w:tr w:rsidR="00CE21F5" w:rsidRPr="00B97E68" w14:paraId="16E84DF9" w14:textId="77777777" w:rsidTr="00CE21F5">
        <w:trPr>
          <w:jc w:val="center"/>
        </w:trPr>
        <w:tc>
          <w:tcPr>
            <w:tcW w:w="7728" w:type="dxa"/>
          </w:tcPr>
          <w:p w14:paraId="64C71BDD" w14:textId="762C24E5"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Delivery of the Information Technologies, Materials, and other Goods shall be made by the Bidder in accordance with the Technical Requirements</w:t>
            </w:r>
            <w:r w:rsidR="00CE21F5" w:rsidRPr="00B97E68">
              <w:rPr>
                <w:rFonts w:asciiTheme="majorBidi" w:hAnsiTheme="majorBidi" w:cstheme="majorBidi"/>
                <w:sz w:val="24"/>
                <w:szCs w:val="24"/>
                <w:rtl/>
                <w:lang w:bidi="ar-EG"/>
              </w:rPr>
              <w:t>.</w:t>
            </w:r>
          </w:p>
        </w:tc>
        <w:tc>
          <w:tcPr>
            <w:tcW w:w="2058" w:type="dxa"/>
          </w:tcPr>
          <w:p w14:paraId="4584E8EB"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0C3001C" w14:textId="77777777" w:rsidTr="00CE21F5">
        <w:trPr>
          <w:jc w:val="center"/>
        </w:trPr>
        <w:tc>
          <w:tcPr>
            <w:tcW w:w="7728" w:type="dxa"/>
          </w:tcPr>
          <w:p w14:paraId="6F342B3D" w14:textId="73B6AA7D"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22.3</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Early or partial deliveries require the explicit written consent of the Contracting entity, which consent shall not be unreasonably withheld</w:t>
            </w:r>
            <w:r w:rsidR="00CE21F5" w:rsidRPr="00B97E68">
              <w:rPr>
                <w:rFonts w:asciiTheme="majorBidi" w:hAnsiTheme="majorBidi" w:cstheme="majorBidi"/>
                <w:sz w:val="24"/>
                <w:szCs w:val="24"/>
                <w:rtl/>
                <w:lang w:bidi="ar-EG"/>
              </w:rPr>
              <w:t>.</w:t>
            </w:r>
          </w:p>
        </w:tc>
        <w:tc>
          <w:tcPr>
            <w:tcW w:w="2058" w:type="dxa"/>
          </w:tcPr>
          <w:p w14:paraId="3F6BAC6F"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1F44A9DD" w14:textId="77777777" w:rsidTr="00CE21F5">
        <w:trPr>
          <w:jc w:val="center"/>
        </w:trPr>
        <w:tc>
          <w:tcPr>
            <w:tcW w:w="7728" w:type="dxa"/>
          </w:tcPr>
          <w:p w14:paraId="2C1419FD" w14:textId="5F224027"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22.4</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Transportation</w:t>
            </w:r>
          </w:p>
        </w:tc>
        <w:tc>
          <w:tcPr>
            <w:tcW w:w="2058" w:type="dxa"/>
          </w:tcPr>
          <w:p w14:paraId="1A35DBF9"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36D79A3" w14:textId="77777777" w:rsidTr="00CE21F5">
        <w:trPr>
          <w:jc w:val="center"/>
        </w:trPr>
        <w:tc>
          <w:tcPr>
            <w:tcW w:w="7728" w:type="dxa"/>
          </w:tcPr>
          <w:p w14:paraId="4583B051" w14:textId="731480A3"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22.4.1</w:t>
            </w:r>
            <w:r w:rsidR="00CE21F5" w:rsidRPr="00B97E68">
              <w:rPr>
                <w:rFonts w:asciiTheme="majorBidi" w:hAnsiTheme="majorBidi" w:cstheme="majorBidi"/>
                <w:sz w:val="24"/>
                <w:szCs w:val="24"/>
                <w:lang w:bidi="ar-EG"/>
              </w:rPr>
              <w:t xml:space="preserve">  The Bidder shall provide such packing of the Goods as is required to prevent their damage or deterioration during shipment and as instructed by the Contracting entity</w:t>
            </w:r>
            <w:r w:rsidR="00CE21F5" w:rsidRPr="00B97E68">
              <w:rPr>
                <w:rFonts w:asciiTheme="majorBidi" w:hAnsiTheme="majorBidi" w:cstheme="majorBidi"/>
                <w:sz w:val="24"/>
                <w:szCs w:val="24"/>
                <w:rtl/>
                <w:lang w:bidi="ar-EG"/>
              </w:rPr>
              <w:t>.</w:t>
            </w:r>
          </w:p>
        </w:tc>
        <w:tc>
          <w:tcPr>
            <w:tcW w:w="2058" w:type="dxa"/>
          </w:tcPr>
          <w:p w14:paraId="680FDBBB"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984CFBE" w14:textId="77777777" w:rsidTr="00CE21F5">
        <w:trPr>
          <w:jc w:val="center"/>
        </w:trPr>
        <w:tc>
          <w:tcPr>
            <w:tcW w:w="7728" w:type="dxa"/>
          </w:tcPr>
          <w:p w14:paraId="194682DF" w14:textId="3001E4FA"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22.4.2</w:t>
            </w:r>
            <w:r w:rsidR="00BB295A">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lang w:bidi="ar-EG"/>
              </w:rPr>
              <w:t>The Bidder will bear responsibility for and cost of transport to the Project Sites in accordance with the terms and Conditions used in the specification of prices in the Price Schedules, including the terms and Conditions of the associated INCOTERMS</w:t>
            </w:r>
          </w:p>
        </w:tc>
        <w:tc>
          <w:tcPr>
            <w:tcW w:w="2058" w:type="dxa"/>
          </w:tcPr>
          <w:p w14:paraId="411764DA"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68511603" w14:textId="77777777" w:rsidTr="00CE21F5">
        <w:trPr>
          <w:jc w:val="center"/>
        </w:trPr>
        <w:tc>
          <w:tcPr>
            <w:tcW w:w="7728" w:type="dxa"/>
          </w:tcPr>
          <w:p w14:paraId="74C8A7A1" w14:textId="62AC5C3D"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 xml:space="preserve">22.4.3 </w:t>
            </w:r>
            <w:r w:rsidR="00CE21F5" w:rsidRPr="00B97E68">
              <w:rPr>
                <w:rFonts w:asciiTheme="majorBidi" w:hAnsiTheme="majorBidi" w:cstheme="majorBidi"/>
                <w:sz w:val="24"/>
                <w:szCs w:val="24"/>
                <w:lang w:bidi="ar-EG"/>
              </w:rPr>
              <w:t>Unless otherwise specified in the SCC, the Bidder shall be free to use transportation through carriers registered in any eligible country and to obtain insurance from any eligible source country</w:t>
            </w:r>
            <w:r w:rsidR="00CE21F5" w:rsidRPr="00B97E68">
              <w:rPr>
                <w:rFonts w:asciiTheme="majorBidi" w:hAnsiTheme="majorBidi" w:cstheme="majorBidi"/>
                <w:sz w:val="24"/>
                <w:szCs w:val="24"/>
                <w:rtl/>
                <w:lang w:bidi="ar-EG"/>
              </w:rPr>
              <w:t>.</w:t>
            </w:r>
          </w:p>
        </w:tc>
        <w:tc>
          <w:tcPr>
            <w:tcW w:w="2058" w:type="dxa"/>
          </w:tcPr>
          <w:p w14:paraId="50D3CC4A"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60300C0" w14:textId="77777777" w:rsidTr="00CE21F5">
        <w:trPr>
          <w:jc w:val="center"/>
        </w:trPr>
        <w:tc>
          <w:tcPr>
            <w:tcW w:w="7728" w:type="dxa"/>
          </w:tcPr>
          <w:p w14:paraId="7324DC5B" w14:textId="2759965A"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22.4.4</w:t>
            </w:r>
            <w:r w:rsidR="00BB295A">
              <w:rPr>
                <w:rFonts w:asciiTheme="majorBidi" w:hAnsiTheme="majorBidi" w:cstheme="majorBidi" w:hint="cs"/>
                <w:sz w:val="24"/>
                <w:szCs w:val="24"/>
                <w:rtl/>
                <w:lang w:bidi="ar-EG"/>
              </w:rPr>
              <w:t xml:space="preserve"> </w:t>
            </w:r>
            <w:r w:rsidR="00CE21F5" w:rsidRPr="00B97E68">
              <w:rPr>
                <w:rFonts w:asciiTheme="majorBidi" w:hAnsiTheme="majorBidi" w:cstheme="majorBidi"/>
                <w:sz w:val="24"/>
                <w:szCs w:val="24"/>
                <w:lang w:bidi="ar-EG"/>
              </w:rPr>
              <w:t>Unless otherwise specified in the SCC, the Bidder will provide the Contracting entity with shipping and other documents, as specified below</w:t>
            </w:r>
            <w:r w:rsidR="00CE21F5" w:rsidRPr="00B97E68">
              <w:rPr>
                <w:rFonts w:asciiTheme="majorBidi" w:hAnsiTheme="majorBidi" w:cstheme="majorBidi"/>
                <w:sz w:val="24"/>
                <w:szCs w:val="24"/>
                <w:rtl/>
                <w:lang w:bidi="ar-EG"/>
              </w:rPr>
              <w:t>:</w:t>
            </w:r>
          </w:p>
        </w:tc>
        <w:tc>
          <w:tcPr>
            <w:tcW w:w="2058" w:type="dxa"/>
          </w:tcPr>
          <w:p w14:paraId="6826727C"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7127D63" w14:textId="77777777" w:rsidTr="00CE21F5">
        <w:trPr>
          <w:jc w:val="center"/>
        </w:trPr>
        <w:tc>
          <w:tcPr>
            <w:tcW w:w="7728" w:type="dxa"/>
          </w:tcPr>
          <w:p w14:paraId="0F5C7BE9" w14:textId="36B883A4" w:rsidR="00CE21F5" w:rsidRPr="00B97E68" w:rsidRDefault="004E33A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B97E68">
              <w:rPr>
                <w:rFonts w:asciiTheme="majorBidi" w:hAnsiTheme="majorBidi" w:cstheme="majorBidi"/>
                <w:sz w:val="24"/>
                <w:szCs w:val="24"/>
                <w:lang w:bidi="ar-EG"/>
              </w:rPr>
              <w:t>Upon shipment, the Bidder shall notify the Contracting entity and the insurance company contracted by the Bidder to provide cargo insurance in writing with the full details of the shipment. The Bidder shall promptly send the following documents to the Contracting entity by mail or courier, as appropriate, with a copy to the cargo insurance company</w:t>
            </w:r>
            <w:r w:rsidR="00CE21F5" w:rsidRPr="00B97E68">
              <w:rPr>
                <w:rFonts w:asciiTheme="majorBidi" w:hAnsiTheme="majorBidi" w:cstheme="majorBidi"/>
                <w:sz w:val="24"/>
                <w:szCs w:val="24"/>
                <w:rtl/>
                <w:lang w:bidi="ar-EG"/>
              </w:rPr>
              <w:t>:</w:t>
            </w:r>
          </w:p>
        </w:tc>
        <w:tc>
          <w:tcPr>
            <w:tcW w:w="2058" w:type="dxa"/>
          </w:tcPr>
          <w:p w14:paraId="6A0A4553"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A2AB036" w14:textId="77777777" w:rsidTr="00CE21F5">
        <w:trPr>
          <w:jc w:val="center"/>
        </w:trPr>
        <w:tc>
          <w:tcPr>
            <w:tcW w:w="7728" w:type="dxa"/>
          </w:tcPr>
          <w:p w14:paraId="41CD3FA2"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(a)</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two copies of the Bidder’s invoice showing the description of the Goods, quantity, unit price, and total amount</w:t>
            </w:r>
            <w:r w:rsidRPr="00B97E68">
              <w:rPr>
                <w:rFonts w:asciiTheme="majorBidi" w:hAnsiTheme="majorBidi" w:cstheme="majorBidi"/>
                <w:sz w:val="24"/>
                <w:szCs w:val="24"/>
                <w:rtl/>
                <w:lang w:bidi="ar-EG"/>
              </w:rPr>
              <w:t>;</w:t>
            </w:r>
          </w:p>
        </w:tc>
        <w:tc>
          <w:tcPr>
            <w:tcW w:w="2058" w:type="dxa"/>
          </w:tcPr>
          <w:p w14:paraId="7A0EF06E"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80E0427" w14:textId="77777777" w:rsidTr="00CE21F5">
        <w:trPr>
          <w:jc w:val="center"/>
        </w:trPr>
        <w:tc>
          <w:tcPr>
            <w:tcW w:w="7728" w:type="dxa"/>
          </w:tcPr>
          <w:p w14:paraId="7E80BD42"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(b)</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standard transportation documents</w:t>
            </w:r>
            <w:r w:rsidRPr="00B97E68">
              <w:rPr>
                <w:rFonts w:asciiTheme="majorBidi" w:hAnsiTheme="majorBidi" w:cstheme="majorBidi"/>
                <w:sz w:val="24"/>
                <w:szCs w:val="24"/>
                <w:rtl/>
                <w:lang w:bidi="ar-EG"/>
              </w:rPr>
              <w:t>;</w:t>
            </w:r>
          </w:p>
        </w:tc>
        <w:tc>
          <w:tcPr>
            <w:tcW w:w="2058" w:type="dxa"/>
          </w:tcPr>
          <w:p w14:paraId="2BE98131"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14AB5BEF" w14:textId="77777777" w:rsidTr="00CE21F5">
        <w:trPr>
          <w:jc w:val="center"/>
        </w:trPr>
        <w:tc>
          <w:tcPr>
            <w:tcW w:w="7728" w:type="dxa"/>
          </w:tcPr>
          <w:p w14:paraId="5D53C86A"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lastRenderedPageBreak/>
              <w:t>(c)</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insurance certificate</w:t>
            </w:r>
            <w:r w:rsidRPr="00B97E68">
              <w:rPr>
                <w:rFonts w:asciiTheme="majorBidi" w:hAnsiTheme="majorBidi" w:cstheme="majorBidi"/>
                <w:sz w:val="24"/>
                <w:szCs w:val="24"/>
                <w:rtl/>
                <w:lang w:bidi="ar-EG"/>
              </w:rPr>
              <w:t xml:space="preserve">; </w:t>
            </w:r>
          </w:p>
        </w:tc>
        <w:tc>
          <w:tcPr>
            <w:tcW w:w="2058" w:type="dxa"/>
          </w:tcPr>
          <w:p w14:paraId="723C76ED"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CD9F9FB" w14:textId="77777777" w:rsidTr="00CE21F5">
        <w:trPr>
          <w:jc w:val="center"/>
        </w:trPr>
        <w:tc>
          <w:tcPr>
            <w:tcW w:w="7728" w:type="dxa"/>
          </w:tcPr>
          <w:p w14:paraId="07FF81A7"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(d)</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certificate(s) of origin endorsed by the competent Iraqi Authority in the country of origin unless the country of origin is an Arab State in which case the certificate will be endorsed only by the competent Authority of the country of origin; and</w:t>
            </w:r>
          </w:p>
        </w:tc>
        <w:tc>
          <w:tcPr>
            <w:tcW w:w="2058" w:type="dxa"/>
          </w:tcPr>
          <w:p w14:paraId="701DA899"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844762A" w14:textId="77777777" w:rsidTr="00CE21F5">
        <w:trPr>
          <w:jc w:val="center"/>
        </w:trPr>
        <w:tc>
          <w:tcPr>
            <w:tcW w:w="7728" w:type="dxa"/>
          </w:tcPr>
          <w:p w14:paraId="761705C5"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 xml:space="preserve">(e)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estimated time and point of arrival in the Contracting entity’s Country (if applicable) and at the site</w:t>
            </w:r>
            <w:r w:rsidRPr="00B97E68">
              <w:rPr>
                <w:rFonts w:asciiTheme="majorBidi" w:hAnsiTheme="majorBidi" w:cstheme="majorBidi"/>
                <w:sz w:val="24"/>
                <w:szCs w:val="24"/>
                <w:rtl/>
                <w:lang w:bidi="ar-EG"/>
              </w:rPr>
              <w:t>.</w:t>
            </w:r>
          </w:p>
        </w:tc>
        <w:tc>
          <w:tcPr>
            <w:tcW w:w="2058" w:type="dxa"/>
          </w:tcPr>
          <w:p w14:paraId="6C4543BC"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55E204AD" w14:textId="77777777" w:rsidTr="00CE21F5">
        <w:trPr>
          <w:jc w:val="center"/>
        </w:trPr>
        <w:tc>
          <w:tcPr>
            <w:tcW w:w="7728" w:type="dxa"/>
          </w:tcPr>
          <w:p w14:paraId="7BF672E5" w14:textId="65E99E67"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22.6</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Customs Clearance</w:t>
            </w:r>
          </w:p>
        </w:tc>
        <w:tc>
          <w:tcPr>
            <w:tcW w:w="2058" w:type="dxa"/>
          </w:tcPr>
          <w:p w14:paraId="38A2BAB8"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084408A" w14:textId="77777777" w:rsidTr="00CE21F5">
        <w:trPr>
          <w:jc w:val="center"/>
        </w:trPr>
        <w:tc>
          <w:tcPr>
            <w:tcW w:w="7728" w:type="dxa"/>
          </w:tcPr>
          <w:p w14:paraId="38A5FD3D"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(a)</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Based on the particular IINCOTERM(s) used, either the Contracting entity or the Bidder will bear responsibility for, and cost of, customs clearance into the Contracting entity's country of Goods supplied from outside the Contracting entity’s country</w:t>
            </w:r>
            <w:r w:rsidRPr="00B97E68">
              <w:rPr>
                <w:rFonts w:asciiTheme="majorBidi" w:hAnsiTheme="majorBidi" w:cstheme="majorBidi"/>
                <w:sz w:val="24"/>
                <w:szCs w:val="24"/>
                <w:rtl/>
                <w:lang w:bidi="ar-EG"/>
              </w:rPr>
              <w:t xml:space="preserve">. </w:t>
            </w:r>
          </w:p>
        </w:tc>
        <w:tc>
          <w:tcPr>
            <w:tcW w:w="2058" w:type="dxa"/>
          </w:tcPr>
          <w:p w14:paraId="52F0F217"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34D076F" w14:textId="77777777" w:rsidTr="00CE21F5">
        <w:trPr>
          <w:jc w:val="center"/>
        </w:trPr>
        <w:tc>
          <w:tcPr>
            <w:tcW w:w="7728" w:type="dxa"/>
          </w:tcPr>
          <w:p w14:paraId="6D72A22B" w14:textId="11C1FAB6" w:rsidR="00CE21F5" w:rsidRPr="00BB295A" w:rsidRDefault="00CE21F5" w:rsidP="00326883">
            <w:pPr>
              <w:pStyle w:val="ListParagraph"/>
              <w:numPr>
                <w:ilvl w:val="0"/>
                <w:numId w:val="51"/>
              </w:numPr>
              <w:spacing w:after="0" w:line="360" w:lineRule="auto"/>
              <w:ind w:left="544" w:hanging="544"/>
              <w:rPr>
                <w:rFonts w:asciiTheme="majorBidi" w:hAnsiTheme="majorBidi" w:cstheme="majorBidi"/>
                <w:lang w:bidi="ar-EG"/>
              </w:rPr>
            </w:pPr>
            <w:r w:rsidRPr="00CE21F5">
              <w:rPr>
                <w:rFonts w:asciiTheme="majorBidi" w:hAnsiTheme="majorBidi" w:cstheme="majorBidi"/>
                <w:lang w:bidi="ar-EG"/>
              </w:rPr>
              <w:t>If as per GCC Clause 22.6 (a), the Contracting entity is responsible for Customs clearance into the Contracting entity's country, the Bidder- at the request of the Contracting entity- will make available a representative or agent during the process of customs clearance. In the event of delays in customs clearance that are not the fault of the Bidder, the Bidder shall be entitled to an extension in the Time for Achieving Initial acceptance, pursuant to GCC Clause 40</w:t>
            </w:r>
            <w:r w:rsidRPr="00CE21F5">
              <w:rPr>
                <w:rFonts w:asciiTheme="majorBidi" w:hAnsiTheme="majorBidi" w:cstheme="majorBidi"/>
                <w:rtl/>
                <w:lang w:bidi="ar-EG"/>
              </w:rPr>
              <w:t>.</w:t>
            </w:r>
          </w:p>
        </w:tc>
        <w:tc>
          <w:tcPr>
            <w:tcW w:w="2058" w:type="dxa"/>
          </w:tcPr>
          <w:p w14:paraId="61C45064"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071132B" w14:textId="77777777" w:rsidTr="00CE21F5">
        <w:trPr>
          <w:jc w:val="center"/>
        </w:trPr>
        <w:tc>
          <w:tcPr>
            <w:tcW w:w="7728" w:type="dxa"/>
          </w:tcPr>
          <w:p w14:paraId="2C4B6C8B" w14:textId="2B28A248"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23.1</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At any point during performance of the Contract, shall technological advances, cost reductions or additional and/or improved support and facilities be introduced by the Bidder for Information Technologies originally offered by the Bidder in its bid and still to be delivered, the Bidder shall be obligated to offer the same at no extra cost to the Contracting entity pursuant to GCC Clause 39 (Changes to the System</w:t>
            </w:r>
            <w:r w:rsidR="00CE21F5" w:rsidRPr="00B97E68">
              <w:rPr>
                <w:rFonts w:asciiTheme="majorBidi" w:hAnsiTheme="majorBidi" w:cstheme="majorBidi"/>
                <w:sz w:val="24"/>
                <w:szCs w:val="24"/>
                <w:rtl/>
                <w:lang w:bidi="ar-EG"/>
              </w:rPr>
              <w:t>).</w:t>
            </w:r>
          </w:p>
        </w:tc>
        <w:tc>
          <w:tcPr>
            <w:tcW w:w="2058" w:type="dxa"/>
          </w:tcPr>
          <w:p w14:paraId="648FEC82"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23. Product Upgrades</w:t>
            </w:r>
          </w:p>
        </w:tc>
      </w:tr>
      <w:tr w:rsidR="00CE21F5" w:rsidRPr="00B97E68" w14:paraId="43859D68" w14:textId="77777777" w:rsidTr="00CE21F5">
        <w:trPr>
          <w:jc w:val="center"/>
        </w:trPr>
        <w:tc>
          <w:tcPr>
            <w:tcW w:w="7728" w:type="dxa"/>
          </w:tcPr>
          <w:p w14:paraId="6713AA1C" w14:textId="0E50E92E" w:rsidR="00CE21F5" w:rsidRPr="00B97E68" w:rsidRDefault="00C2725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23.2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During performance of the Contract, the Bidder shall offer to the Contracting entity all new versions, releases, and updates of Standard Software, as well as related documentation and technical support services, within thirty (30) days of their release. In no case will the prices for these Software exceed those quoted by the Bidder in its bid</w:t>
            </w:r>
            <w:r w:rsidR="00CE21F5" w:rsidRPr="00B97E68">
              <w:rPr>
                <w:rFonts w:asciiTheme="majorBidi" w:hAnsiTheme="majorBidi" w:cstheme="majorBidi"/>
                <w:sz w:val="24"/>
                <w:szCs w:val="24"/>
                <w:rtl/>
                <w:lang w:bidi="ar-EG"/>
              </w:rPr>
              <w:t xml:space="preserve">.  </w:t>
            </w:r>
          </w:p>
        </w:tc>
        <w:tc>
          <w:tcPr>
            <w:tcW w:w="2058" w:type="dxa"/>
          </w:tcPr>
          <w:p w14:paraId="7871DF04"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7BEBB0D6" w14:textId="77777777" w:rsidTr="00CE21F5">
        <w:trPr>
          <w:jc w:val="center"/>
        </w:trPr>
        <w:tc>
          <w:tcPr>
            <w:tcW w:w="7728" w:type="dxa"/>
          </w:tcPr>
          <w:p w14:paraId="17E616CD" w14:textId="56F949EA"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23.3</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 xml:space="preserve">During the Warranty Period, unless otherwise specified in the SCC, the Bidder will provide at no additional cost to the Contracting entity all new </w:t>
            </w:r>
            <w:r w:rsidR="00CE21F5" w:rsidRPr="00B97E68">
              <w:rPr>
                <w:rFonts w:asciiTheme="majorBidi" w:hAnsiTheme="majorBidi" w:cstheme="majorBidi"/>
                <w:sz w:val="24"/>
                <w:szCs w:val="24"/>
                <w:lang w:bidi="ar-EG"/>
              </w:rPr>
              <w:lastRenderedPageBreak/>
              <w:t>versions, releases, and updates for all Standard Software that are used in the System, within thirty (30) days of their release</w:t>
            </w:r>
            <w:r w:rsidR="00CE21F5" w:rsidRPr="00B97E68">
              <w:rPr>
                <w:rFonts w:asciiTheme="majorBidi" w:hAnsiTheme="majorBidi" w:cstheme="majorBidi"/>
                <w:sz w:val="24"/>
                <w:szCs w:val="24"/>
                <w:rtl/>
                <w:lang w:bidi="ar-EG"/>
              </w:rPr>
              <w:t xml:space="preserve">. </w:t>
            </w:r>
          </w:p>
        </w:tc>
        <w:tc>
          <w:tcPr>
            <w:tcW w:w="2058" w:type="dxa"/>
          </w:tcPr>
          <w:p w14:paraId="710585D2"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5640960" w14:textId="77777777" w:rsidTr="00CE21F5">
        <w:trPr>
          <w:jc w:val="center"/>
        </w:trPr>
        <w:tc>
          <w:tcPr>
            <w:tcW w:w="7728" w:type="dxa"/>
          </w:tcPr>
          <w:p w14:paraId="11893C02" w14:textId="64503CE9"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23.4</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In any case, the bidder cannot stop supporting and maintaining any copy or version of the software before the expiration of a period of 24 months from the date the contracting entity receives the operational version ready for a later version or update or a later version. The contracting entity will use all reasonable endeavors to apply and download any recent copy or any new version or update as soon as possible</w:t>
            </w:r>
            <w:r w:rsidR="00CE21F5" w:rsidRPr="00B97E68">
              <w:rPr>
                <w:rFonts w:asciiTheme="majorBidi" w:hAnsiTheme="majorBidi" w:cstheme="majorBidi"/>
                <w:sz w:val="24"/>
                <w:szCs w:val="24"/>
                <w:rtl/>
                <w:lang w:bidi="ar-EG"/>
              </w:rPr>
              <w:t>.</w:t>
            </w:r>
          </w:p>
        </w:tc>
        <w:tc>
          <w:tcPr>
            <w:tcW w:w="2058" w:type="dxa"/>
          </w:tcPr>
          <w:p w14:paraId="58CFC276"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B39AF9E" w14:textId="77777777" w:rsidTr="00CE21F5">
        <w:trPr>
          <w:jc w:val="center"/>
        </w:trPr>
        <w:tc>
          <w:tcPr>
            <w:tcW w:w="7728" w:type="dxa"/>
          </w:tcPr>
          <w:p w14:paraId="6B1C3761" w14:textId="716EDB90"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24.1</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The Bidder shall provide all Services specified in the Contract and Agreed and Finalized Project Plan in accordance with the highest standards of professional competence and integrity</w:t>
            </w:r>
            <w:r w:rsidR="00CE21F5" w:rsidRPr="00B97E68">
              <w:rPr>
                <w:rFonts w:asciiTheme="majorBidi" w:hAnsiTheme="majorBidi" w:cstheme="majorBidi"/>
                <w:sz w:val="24"/>
                <w:szCs w:val="24"/>
                <w:rtl/>
                <w:lang w:bidi="ar-EG"/>
              </w:rPr>
              <w:t xml:space="preserve">.  </w:t>
            </w:r>
          </w:p>
        </w:tc>
        <w:tc>
          <w:tcPr>
            <w:tcW w:w="2058" w:type="dxa"/>
          </w:tcPr>
          <w:p w14:paraId="3485851E"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24.</w:t>
            </w:r>
          </w:p>
          <w:p w14:paraId="01509390"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Implementation, Installation, and Other Services</w:t>
            </w:r>
          </w:p>
        </w:tc>
      </w:tr>
      <w:tr w:rsidR="00CE21F5" w:rsidRPr="00B97E68" w14:paraId="54EEE029" w14:textId="77777777" w:rsidTr="00CE21F5">
        <w:trPr>
          <w:jc w:val="center"/>
        </w:trPr>
        <w:tc>
          <w:tcPr>
            <w:tcW w:w="7728" w:type="dxa"/>
          </w:tcPr>
          <w:p w14:paraId="3B799CB3" w14:textId="108ACF10" w:rsidR="00CE21F5"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24.2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With regard to the prices of services not mentioned in the contract (including, but not exclusively, tables of recurrent costs contained in the bidder's bid), the parties shall agree on them in advance provided that these prices do not exceed those, the prevailing rates charged by the bidder from other contracting entites in Iraq For similar services</w:t>
            </w:r>
            <w:r w:rsidR="00CE21F5" w:rsidRPr="00B97E68">
              <w:rPr>
                <w:rFonts w:asciiTheme="majorBidi" w:hAnsiTheme="majorBidi" w:cstheme="majorBidi"/>
                <w:sz w:val="24"/>
                <w:szCs w:val="24"/>
                <w:rtl/>
                <w:lang w:bidi="ar-EG"/>
              </w:rPr>
              <w:t>.</w:t>
            </w:r>
          </w:p>
          <w:p w14:paraId="4D5A23E3" w14:textId="2DE168AE"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161F96F5"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08938FA" w14:textId="77777777" w:rsidTr="00CE21F5">
        <w:trPr>
          <w:jc w:val="center"/>
        </w:trPr>
        <w:tc>
          <w:tcPr>
            <w:tcW w:w="7728" w:type="dxa"/>
          </w:tcPr>
          <w:p w14:paraId="0C11F5FA" w14:textId="2E6D83A4"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25.1</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The Contracting entity or its representative shall have the right to inspect and/or test any components of the System, as specified in the Technical Requirements and as indicated in the SCC, to confirm their good working order and/or conformity to the Contract at the point of delivery and/or at the Project Site</w:t>
            </w:r>
            <w:r w:rsidR="00CE21F5" w:rsidRPr="00B97E68">
              <w:rPr>
                <w:rFonts w:asciiTheme="majorBidi" w:hAnsiTheme="majorBidi" w:cstheme="majorBidi"/>
                <w:sz w:val="24"/>
                <w:szCs w:val="24"/>
                <w:rtl/>
                <w:lang w:bidi="ar-EG"/>
              </w:rPr>
              <w:t xml:space="preserve">.  </w:t>
            </w:r>
          </w:p>
        </w:tc>
        <w:tc>
          <w:tcPr>
            <w:tcW w:w="2058" w:type="dxa"/>
          </w:tcPr>
          <w:p w14:paraId="281633EA"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25.</w:t>
            </w:r>
          </w:p>
          <w:p w14:paraId="76D26568"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Inspections and Tests</w:t>
            </w:r>
          </w:p>
        </w:tc>
      </w:tr>
      <w:tr w:rsidR="00CE21F5" w:rsidRPr="00B97E68" w14:paraId="2465AAD3" w14:textId="77777777" w:rsidTr="00CE21F5">
        <w:trPr>
          <w:jc w:val="center"/>
        </w:trPr>
        <w:tc>
          <w:tcPr>
            <w:tcW w:w="7728" w:type="dxa"/>
          </w:tcPr>
          <w:p w14:paraId="0145F41C" w14:textId="1A0635EC"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25.2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The Contracting entity and the Project Manager or their designated representatives shall be entitled to attend any such inspections and/or tests of the components, provided that the Contracting entity shall bear all costs and expenses incurred in connection with such attendance, including but not limited to all inspection agent fees, travel, and related expenses as long as such expenses and fees are not explicitly assigned to the Bidder in the Contract</w:t>
            </w:r>
            <w:r w:rsidR="00CE21F5" w:rsidRPr="00B97E68">
              <w:rPr>
                <w:rFonts w:asciiTheme="majorBidi" w:hAnsiTheme="majorBidi" w:cstheme="majorBidi"/>
                <w:sz w:val="24"/>
                <w:szCs w:val="24"/>
                <w:rtl/>
                <w:lang w:bidi="ar-EG"/>
              </w:rPr>
              <w:t>.</w:t>
            </w:r>
          </w:p>
        </w:tc>
        <w:tc>
          <w:tcPr>
            <w:tcW w:w="2058" w:type="dxa"/>
          </w:tcPr>
          <w:p w14:paraId="73B290B0"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01B776CE" w14:textId="77777777" w:rsidTr="00CE21F5">
        <w:trPr>
          <w:jc w:val="center"/>
        </w:trPr>
        <w:tc>
          <w:tcPr>
            <w:tcW w:w="7728" w:type="dxa"/>
          </w:tcPr>
          <w:p w14:paraId="47A34112" w14:textId="09C74BD0"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25.3</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 xml:space="preserve">Shall the inspected or tested components fail to conform to the Contract, the Contracting entity may reject the component(s), and the Bidder shall either replace the rejected component(s), or make alterations as necessary </w:t>
            </w:r>
            <w:r w:rsidR="00CE21F5" w:rsidRPr="00B97E68">
              <w:rPr>
                <w:rFonts w:asciiTheme="majorBidi" w:hAnsiTheme="majorBidi" w:cstheme="majorBidi"/>
                <w:sz w:val="24"/>
                <w:szCs w:val="24"/>
                <w:lang w:bidi="ar-EG"/>
              </w:rPr>
              <w:lastRenderedPageBreak/>
              <w:t>so that it fulfills the Contract requirements free of cost to the Contracting entity. The expenses/fees associated with retesting, if required by the Contracting entity, shall be borne by the Bidder</w:t>
            </w:r>
            <w:r w:rsidR="00CE21F5" w:rsidRPr="00B97E68">
              <w:rPr>
                <w:rFonts w:asciiTheme="majorBidi" w:hAnsiTheme="majorBidi" w:cstheme="majorBidi"/>
                <w:sz w:val="24"/>
                <w:szCs w:val="24"/>
                <w:rtl/>
                <w:lang w:bidi="ar-EG"/>
              </w:rPr>
              <w:t>.</w:t>
            </w:r>
          </w:p>
        </w:tc>
        <w:tc>
          <w:tcPr>
            <w:tcW w:w="2058" w:type="dxa"/>
          </w:tcPr>
          <w:p w14:paraId="5D041C1D"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135703D1" w14:textId="77777777" w:rsidTr="00CE21F5">
        <w:trPr>
          <w:jc w:val="center"/>
        </w:trPr>
        <w:tc>
          <w:tcPr>
            <w:tcW w:w="7728" w:type="dxa"/>
          </w:tcPr>
          <w:p w14:paraId="40012D72" w14:textId="4222151B" w:rsidR="00CE21F5"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25.4</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In case the Contracting entity is still in doubt of a certain inspection result, the Project Manager may require the Bidder to carry out further inspection and/or test not specified in the Contract. If the results were favoring the Bidder side, the Contracting entity shall reasonably compensate the Bidder for all relevant expenses incurred in terms of time and costs that were not included in the Contract</w:t>
            </w:r>
            <w:r w:rsidR="00CE21F5" w:rsidRPr="00B97E68">
              <w:rPr>
                <w:rFonts w:asciiTheme="majorBidi" w:hAnsiTheme="majorBidi" w:cstheme="majorBidi"/>
                <w:sz w:val="24"/>
                <w:szCs w:val="24"/>
                <w:rtl/>
                <w:lang w:bidi="ar-EG"/>
              </w:rPr>
              <w:t xml:space="preserve">. </w:t>
            </w:r>
          </w:p>
          <w:p w14:paraId="1CCB4C95" w14:textId="1C77EE64"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p>
        </w:tc>
        <w:tc>
          <w:tcPr>
            <w:tcW w:w="2058" w:type="dxa"/>
          </w:tcPr>
          <w:p w14:paraId="3E45B5AA"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D654F98" w14:textId="77777777" w:rsidTr="00CE21F5">
        <w:trPr>
          <w:jc w:val="center"/>
        </w:trPr>
        <w:tc>
          <w:tcPr>
            <w:tcW w:w="7728" w:type="dxa"/>
          </w:tcPr>
          <w:p w14:paraId="024CFD2C" w14:textId="3478F53E"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26.1</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As soon as the System, or any Subsystem, has, in the opinion of the Bidder, been made ready for Commissioning and Initial acceptance Testing in accordance with the Technical Requirements and the Agreed and Finalized Project Plan, the Bidder shall so notify the Contracting entity in writing</w:t>
            </w:r>
            <w:r w:rsidR="00CE21F5" w:rsidRPr="00B97E68">
              <w:rPr>
                <w:rFonts w:asciiTheme="majorBidi" w:hAnsiTheme="majorBidi" w:cstheme="majorBidi"/>
                <w:sz w:val="24"/>
                <w:szCs w:val="24"/>
                <w:rtl/>
                <w:lang w:bidi="ar-EG"/>
              </w:rPr>
              <w:t>.</w:t>
            </w:r>
          </w:p>
        </w:tc>
        <w:tc>
          <w:tcPr>
            <w:tcW w:w="2058" w:type="dxa"/>
          </w:tcPr>
          <w:p w14:paraId="5E993BF4"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26.</w:t>
            </w:r>
          </w:p>
          <w:p w14:paraId="379DD79C" w14:textId="77777777" w:rsidR="00CE21F5" w:rsidRPr="000D46A8" w:rsidRDefault="00CE21F5" w:rsidP="00CE21F5">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Installation of the System</w:t>
            </w:r>
          </w:p>
        </w:tc>
      </w:tr>
      <w:tr w:rsidR="00CE21F5" w:rsidRPr="00B97E68" w14:paraId="06008175" w14:textId="77777777" w:rsidTr="00CE21F5">
        <w:trPr>
          <w:jc w:val="center"/>
        </w:trPr>
        <w:tc>
          <w:tcPr>
            <w:tcW w:w="7728" w:type="dxa"/>
          </w:tcPr>
          <w:p w14:paraId="4E627F4A" w14:textId="06C18DAD" w:rsidR="00CE21F5" w:rsidRPr="00B97E68" w:rsidRDefault="00DB41D2"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26.2</w:t>
            </w:r>
            <w:r w:rsidR="00CE21F5" w:rsidRPr="00B97E68">
              <w:rPr>
                <w:rFonts w:asciiTheme="majorBidi" w:hAnsiTheme="majorBidi" w:cstheme="majorBidi"/>
                <w:sz w:val="24"/>
                <w:szCs w:val="24"/>
                <w:rtl/>
                <w:lang w:bidi="ar-EG"/>
              </w:rPr>
              <w:tab/>
            </w:r>
            <w:r w:rsidR="00CE21F5" w:rsidRPr="00B97E68">
              <w:rPr>
                <w:rFonts w:asciiTheme="majorBidi" w:hAnsiTheme="majorBidi" w:cstheme="majorBidi"/>
                <w:sz w:val="24"/>
                <w:szCs w:val="24"/>
                <w:lang w:bidi="ar-EG"/>
              </w:rPr>
              <w:t>within a period not exceeding 29 days or any other period specified by the technical requirements , calculated from the date of th receipt of the notice of the bidder mentioned in clause 26.1 of the general Conditions of the contract ,the contract manager shall either</w:t>
            </w:r>
            <w:r w:rsidR="00CE21F5" w:rsidRPr="00B97E68">
              <w:rPr>
                <w:rFonts w:asciiTheme="majorBidi" w:hAnsiTheme="majorBidi" w:cstheme="majorBidi"/>
                <w:sz w:val="24"/>
                <w:szCs w:val="24"/>
                <w:rtl/>
                <w:lang w:bidi="ar-EG"/>
              </w:rPr>
              <w:t xml:space="preserve"> :</w:t>
            </w:r>
          </w:p>
        </w:tc>
        <w:tc>
          <w:tcPr>
            <w:tcW w:w="2058" w:type="dxa"/>
          </w:tcPr>
          <w:p w14:paraId="33BA1D3D"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36D98EE" w14:textId="77777777" w:rsidTr="00CE21F5">
        <w:trPr>
          <w:jc w:val="center"/>
        </w:trPr>
        <w:tc>
          <w:tcPr>
            <w:tcW w:w="7728" w:type="dxa"/>
          </w:tcPr>
          <w:p w14:paraId="2E98AF99"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(A) issuance of an installation certificate clarifying that the system , the main part , or the subsystem ( in case it is possible under the contract to perform a partial receipt of certain parts or subsystems)that was installed on the date of the bidder's notice mentioned in clause 26.1 of the Conditions the general contract ,or</w:t>
            </w:r>
            <w:r w:rsidRPr="00B97E68">
              <w:rPr>
                <w:rFonts w:asciiTheme="majorBidi" w:hAnsiTheme="majorBidi" w:cstheme="majorBidi"/>
                <w:sz w:val="24"/>
                <w:szCs w:val="24"/>
                <w:rtl/>
                <w:lang w:bidi="ar-EG"/>
              </w:rPr>
              <w:t>.</w:t>
            </w:r>
          </w:p>
        </w:tc>
        <w:tc>
          <w:tcPr>
            <w:tcW w:w="2058" w:type="dxa"/>
          </w:tcPr>
          <w:p w14:paraId="32954465"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2627EF62" w14:textId="77777777" w:rsidTr="00CE21F5">
        <w:trPr>
          <w:jc w:val="center"/>
        </w:trPr>
        <w:tc>
          <w:tcPr>
            <w:tcW w:w="7728" w:type="dxa"/>
          </w:tcPr>
          <w:p w14:paraId="0A6D3E63"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 xml:space="preserve">(B) Written notification to the bidder of any defect and / or defect.  Then the bidder will, at his own expense, promptly, make all reasonable endeavors to remedy this defect and / or defect.  Upon its completion, the bidder shall re-test the system or sub-system at his own expense as well; if the result is positive and the system or sub-system is ready – in the bidder’s view – for operation and for initial receipt checks, the bidder notifies the contracting entity in writing in accordance with Article 26.1 of  General terms of contract.  The mechanism stipulated in Article 26.2 of the </w:t>
            </w:r>
            <w:r w:rsidRPr="00B97E68">
              <w:rPr>
                <w:rFonts w:asciiTheme="majorBidi" w:hAnsiTheme="majorBidi" w:cstheme="majorBidi"/>
                <w:sz w:val="24"/>
                <w:szCs w:val="24"/>
                <w:lang w:bidi="ar-EG"/>
              </w:rPr>
              <w:lastRenderedPageBreak/>
              <w:t>general Conditions of the contract shall be re-applied as necessary, until the installation certificate is issued</w:t>
            </w:r>
            <w:r w:rsidRPr="00B97E68">
              <w:rPr>
                <w:rFonts w:asciiTheme="majorBidi" w:hAnsiTheme="majorBidi" w:cstheme="majorBidi"/>
                <w:sz w:val="24"/>
                <w:szCs w:val="24"/>
                <w:rtl/>
                <w:lang w:bidi="ar-EG"/>
              </w:rPr>
              <w:t>.</w:t>
            </w:r>
          </w:p>
        </w:tc>
        <w:tc>
          <w:tcPr>
            <w:tcW w:w="2058" w:type="dxa"/>
          </w:tcPr>
          <w:p w14:paraId="1BFF247F"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4FC345AF" w14:textId="77777777" w:rsidTr="00CE21F5">
        <w:trPr>
          <w:jc w:val="center"/>
        </w:trPr>
        <w:tc>
          <w:tcPr>
            <w:tcW w:w="7728" w:type="dxa"/>
          </w:tcPr>
          <w:p w14:paraId="1FF2C7A4" w14:textId="61096DDF"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rtl/>
                <w:lang w:bidi="ar-EG"/>
              </w:rPr>
              <w:lastRenderedPageBreak/>
              <w:t xml:space="preserve"> </w:t>
            </w:r>
            <w:r w:rsidR="00DB41D2">
              <w:rPr>
                <w:rFonts w:asciiTheme="majorBidi" w:hAnsiTheme="majorBidi" w:cstheme="majorBidi"/>
                <w:sz w:val="24"/>
                <w:szCs w:val="24"/>
                <w:lang w:bidi="ar-EG"/>
              </w:rPr>
              <w:t>26.3</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The system or subsystem will be considered to have been installed winningly in any of the following two cases</w:t>
            </w:r>
            <w:r w:rsidRPr="00B97E68">
              <w:rPr>
                <w:rFonts w:asciiTheme="majorBidi" w:hAnsiTheme="majorBidi" w:cstheme="majorBidi"/>
                <w:sz w:val="24"/>
                <w:szCs w:val="24"/>
                <w:rtl/>
                <w:lang w:bidi="ar-EG"/>
              </w:rPr>
              <w:t>:</w:t>
            </w:r>
          </w:p>
        </w:tc>
        <w:tc>
          <w:tcPr>
            <w:tcW w:w="2058" w:type="dxa"/>
          </w:tcPr>
          <w:p w14:paraId="3FE1AD54"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3A4CE3D6" w14:textId="77777777" w:rsidTr="00CE21F5">
        <w:trPr>
          <w:jc w:val="center"/>
        </w:trPr>
        <w:tc>
          <w:tcPr>
            <w:tcW w:w="7728" w:type="dxa"/>
          </w:tcPr>
          <w:p w14:paraId="0EB26872"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a)</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If the contract manager does not notify the bidder of any defect and / or defect, or did he issue the installation certificate within the 29-day period or any other period specified by the technical requirements, calculated from the date of receipt of the bidder’s notice mentioned in Article 26.1 of the general Conditions of the contract  ; Or</w:t>
            </w:r>
          </w:p>
        </w:tc>
        <w:tc>
          <w:tcPr>
            <w:tcW w:w="2058" w:type="dxa"/>
          </w:tcPr>
          <w:p w14:paraId="6D5D95E8"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1332903B" w14:textId="77777777" w:rsidTr="00CE21F5">
        <w:trPr>
          <w:jc w:val="center"/>
        </w:trPr>
        <w:tc>
          <w:tcPr>
            <w:tcW w:w="7728" w:type="dxa"/>
          </w:tcPr>
          <w:p w14:paraId="27E21C74" w14:textId="77777777" w:rsidR="00CE21F5" w:rsidRPr="00B97E68" w:rsidRDefault="00CE21F5"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b)</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If the contracting entity developes the system or subsystem into production operation</w:t>
            </w:r>
            <w:r w:rsidRPr="00B97E68">
              <w:rPr>
                <w:rFonts w:asciiTheme="majorBidi" w:hAnsiTheme="majorBidi" w:cstheme="majorBidi"/>
                <w:sz w:val="24"/>
                <w:szCs w:val="24"/>
                <w:rtl/>
                <w:lang w:bidi="ar-EG"/>
              </w:rPr>
              <w:t>;</w:t>
            </w:r>
          </w:p>
        </w:tc>
        <w:tc>
          <w:tcPr>
            <w:tcW w:w="2058" w:type="dxa"/>
          </w:tcPr>
          <w:p w14:paraId="286A5B05" w14:textId="77777777" w:rsidR="00CE21F5" w:rsidRPr="00B97E68" w:rsidRDefault="00CE21F5" w:rsidP="00CE21F5">
            <w:pPr>
              <w:bidi w:val="0"/>
              <w:spacing w:line="360" w:lineRule="auto"/>
              <w:rPr>
                <w:rFonts w:asciiTheme="majorBidi" w:hAnsiTheme="majorBidi" w:cstheme="majorBidi"/>
                <w:b/>
                <w:sz w:val="24"/>
                <w:szCs w:val="24"/>
              </w:rPr>
            </w:pPr>
          </w:p>
        </w:tc>
      </w:tr>
      <w:tr w:rsidR="00CE21F5" w:rsidRPr="00B97E68" w14:paraId="6F1A04DA" w14:textId="77777777" w:rsidTr="00D020AE">
        <w:trPr>
          <w:jc w:val="center"/>
        </w:trPr>
        <w:tc>
          <w:tcPr>
            <w:tcW w:w="7728" w:type="dxa"/>
          </w:tcPr>
          <w:p w14:paraId="7937A4C7" w14:textId="08259494" w:rsidR="00CE21F5" w:rsidRPr="00B97E68" w:rsidRDefault="007861BA"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rtl/>
                <w:lang w:bidi="ar-EG"/>
              </w:rPr>
              <w:tab/>
            </w:r>
            <w:r w:rsidR="00CE21F5" w:rsidRPr="00B97E68">
              <w:rPr>
                <w:rFonts w:asciiTheme="majorBidi" w:hAnsiTheme="majorBidi" w:cstheme="majorBidi"/>
                <w:sz w:val="24"/>
                <w:szCs w:val="24"/>
                <w:rtl/>
                <w:lang w:bidi="ar-EG"/>
              </w:rPr>
              <w:t xml:space="preserve"> </w:t>
            </w:r>
            <w:r w:rsidR="00CE21F5" w:rsidRPr="00B97E68">
              <w:rPr>
                <w:rFonts w:asciiTheme="majorBidi" w:hAnsiTheme="majorBidi" w:cstheme="majorBidi"/>
                <w:sz w:val="24"/>
                <w:szCs w:val="24"/>
                <w:lang w:bidi="ar-EG"/>
              </w:rPr>
              <w:t>Then the acceptable installation date will be considered the date of the bidder’s notification to the contracting entity in accordance with Article 26.1 or any later notification date in accordance with Article 26.2 of the general contract terms, or the date the contracting entity operates the system for the purpose of production, according to the case</w:t>
            </w:r>
            <w:r w:rsidR="00CE21F5" w:rsidRPr="00B97E68">
              <w:rPr>
                <w:rFonts w:asciiTheme="majorBidi" w:hAnsiTheme="majorBidi" w:cstheme="majorBidi"/>
                <w:sz w:val="24"/>
                <w:szCs w:val="24"/>
                <w:rtl/>
                <w:lang w:bidi="ar-EG"/>
              </w:rPr>
              <w:t>.</w:t>
            </w:r>
          </w:p>
        </w:tc>
        <w:tc>
          <w:tcPr>
            <w:tcW w:w="2058" w:type="dxa"/>
          </w:tcPr>
          <w:p w14:paraId="66B955B6" w14:textId="77777777" w:rsidR="00CE21F5" w:rsidRPr="00B97E68" w:rsidRDefault="00CE21F5" w:rsidP="00CE21F5">
            <w:pPr>
              <w:bidi w:val="0"/>
              <w:spacing w:line="360" w:lineRule="auto"/>
              <w:rPr>
                <w:rFonts w:asciiTheme="majorBidi" w:hAnsiTheme="majorBidi" w:cstheme="majorBidi"/>
                <w:b/>
                <w:sz w:val="24"/>
                <w:szCs w:val="24"/>
              </w:rPr>
            </w:pPr>
          </w:p>
        </w:tc>
      </w:tr>
      <w:tr w:rsidR="00D020AE" w:rsidRPr="00B97E68" w14:paraId="04D98252" w14:textId="77777777" w:rsidTr="00D020AE">
        <w:trPr>
          <w:jc w:val="center"/>
        </w:trPr>
        <w:tc>
          <w:tcPr>
            <w:tcW w:w="7728" w:type="dxa"/>
          </w:tcPr>
          <w:p w14:paraId="170025CB" w14:textId="77777777" w:rsidR="00D020AE" w:rsidRDefault="00D020AE" w:rsidP="00326883">
            <w:pPr>
              <w:bidi w:val="0"/>
              <w:spacing w:line="360" w:lineRule="auto"/>
              <w:ind w:left="544" w:hanging="544"/>
              <w:jc w:val="both"/>
              <w:rPr>
                <w:rFonts w:asciiTheme="majorBidi" w:hAnsiTheme="majorBidi" w:cstheme="majorBidi"/>
                <w:sz w:val="24"/>
                <w:szCs w:val="24"/>
                <w:rtl/>
                <w:lang w:bidi="ar-EG"/>
              </w:rPr>
            </w:pPr>
            <w:r>
              <w:rPr>
                <w:rFonts w:asciiTheme="majorBidi" w:hAnsiTheme="majorBidi" w:cstheme="majorBidi"/>
                <w:sz w:val="24"/>
                <w:szCs w:val="24"/>
                <w:lang w:bidi="ar-EG"/>
              </w:rPr>
              <w:t>27.1</w:t>
            </w:r>
            <w:r w:rsidRPr="00CE21F5">
              <w:rPr>
                <w:rFonts w:asciiTheme="majorBidi" w:hAnsiTheme="majorBidi" w:cstheme="majorBidi"/>
                <w:sz w:val="24"/>
                <w:szCs w:val="24"/>
                <w:lang w:bidi="ar-EG"/>
              </w:rPr>
              <w:tab/>
              <w:t>Commissioning</w:t>
            </w:r>
          </w:p>
          <w:p w14:paraId="114A3CB1" w14:textId="7BB6ABCB" w:rsidR="00D020AE" w:rsidRPr="00CE21F5" w:rsidRDefault="00D020AE" w:rsidP="00326883">
            <w:pPr>
              <w:bidi w:val="0"/>
              <w:ind w:left="544" w:hanging="544"/>
              <w:rPr>
                <w:rFonts w:asciiTheme="majorBidi" w:hAnsiTheme="majorBidi" w:cstheme="majorBidi"/>
                <w:sz w:val="24"/>
                <w:szCs w:val="24"/>
                <w:lang w:bidi="ar-EG"/>
              </w:rPr>
            </w:pPr>
            <w:r>
              <w:rPr>
                <w:rFonts w:asciiTheme="majorBidi" w:hAnsiTheme="majorBidi" w:cstheme="majorBidi"/>
                <w:sz w:val="24"/>
                <w:szCs w:val="24"/>
                <w:lang w:bidi="ar-EG"/>
              </w:rPr>
              <w:t>27.1.1</w:t>
            </w:r>
            <w:r w:rsidRPr="00B97E68">
              <w:rPr>
                <w:rFonts w:asciiTheme="majorBidi" w:hAnsiTheme="majorBidi" w:cstheme="majorBidi"/>
                <w:sz w:val="24"/>
                <w:szCs w:val="24"/>
                <w:lang w:bidi="ar-EG"/>
              </w:rPr>
              <w:t>Commissioning of the System (or Subsystem if specified in the Contract) shall be commenced by the Bidder</w:t>
            </w:r>
            <w:r w:rsidRPr="00B97E68">
              <w:rPr>
                <w:rFonts w:asciiTheme="majorBidi" w:hAnsiTheme="majorBidi" w:cstheme="majorBidi"/>
                <w:sz w:val="24"/>
                <w:szCs w:val="24"/>
                <w:rtl/>
                <w:lang w:bidi="ar-EG"/>
              </w:rPr>
              <w:t xml:space="preserve">: </w:t>
            </w:r>
          </w:p>
        </w:tc>
        <w:tc>
          <w:tcPr>
            <w:tcW w:w="2058" w:type="dxa"/>
          </w:tcPr>
          <w:p w14:paraId="37AD0EFB" w14:textId="77777777" w:rsidR="00D020AE" w:rsidRPr="00B97E68" w:rsidRDefault="00D020AE" w:rsidP="00CE21F5">
            <w:pPr>
              <w:bidi w:val="0"/>
              <w:spacing w:line="360" w:lineRule="auto"/>
              <w:rPr>
                <w:rFonts w:asciiTheme="majorBidi" w:hAnsiTheme="majorBidi" w:cstheme="majorBidi"/>
                <w:b/>
                <w:sz w:val="24"/>
                <w:szCs w:val="24"/>
              </w:rPr>
            </w:pPr>
            <w:r w:rsidRPr="00B97E68">
              <w:rPr>
                <w:rFonts w:asciiTheme="majorBidi" w:hAnsiTheme="majorBidi" w:cstheme="majorBidi"/>
                <w:b/>
                <w:sz w:val="24"/>
                <w:szCs w:val="24"/>
              </w:rPr>
              <w:t>27.</w:t>
            </w:r>
          </w:p>
          <w:p w14:paraId="6EE5E6F0" w14:textId="0524890E" w:rsidR="00D020AE" w:rsidRPr="00B97E68" w:rsidRDefault="00D020AE" w:rsidP="00CE21F5">
            <w:pPr>
              <w:bidi w:val="0"/>
              <w:spacing w:line="360" w:lineRule="auto"/>
              <w:rPr>
                <w:rFonts w:asciiTheme="majorBidi" w:hAnsiTheme="majorBidi" w:cstheme="majorBidi"/>
                <w:b/>
                <w:sz w:val="24"/>
                <w:szCs w:val="24"/>
              </w:rPr>
            </w:pPr>
            <w:r w:rsidRPr="00B97E68">
              <w:rPr>
                <w:rFonts w:asciiTheme="majorBidi" w:hAnsiTheme="majorBidi" w:cstheme="majorBidi"/>
                <w:b/>
                <w:sz w:val="24"/>
                <w:szCs w:val="24"/>
              </w:rPr>
              <w:t>Commissioning and Initial acceptance</w:t>
            </w:r>
          </w:p>
        </w:tc>
      </w:tr>
      <w:tr w:rsidR="00D020AE" w:rsidRPr="00B97E68" w14:paraId="0357448E" w14:textId="77777777" w:rsidTr="00D020AE">
        <w:trPr>
          <w:jc w:val="center"/>
        </w:trPr>
        <w:tc>
          <w:tcPr>
            <w:tcW w:w="7728" w:type="dxa"/>
          </w:tcPr>
          <w:p w14:paraId="2E669474"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 xml:space="preserve">(a)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immediately after the Installation Certificate is issued by the Project Manager, pursuant to GCC Clause 26.2; or</w:t>
            </w:r>
            <w:r w:rsidRPr="00B97E68">
              <w:rPr>
                <w:rFonts w:asciiTheme="majorBidi" w:hAnsiTheme="majorBidi" w:cstheme="majorBidi"/>
                <w:sz w:val="24"/>
                <w:szCs w:val="24"/>
                <w:rtl/>
                <w:lang w:bidi="ar-EG"/>
              </w:rPr>
              <w:t xml:space="preserve"> </w:t>
            </w:r>
          </w:p>
        </w:tc>
        <w:tc>
          <w:tcPr>
            <w:tcW w:w="2058" w:type="dxa"/>
          </w:tcPr>
          <w:p w14:paraId="3059E29C"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0E39BB37" w14:textId="77777777" w:rsidTr="00D020AE">
        <w:trPr>
          <w:jc w:val="center"/>
        </w:trPr>
        <w:tc>
          <w:tcPr>
            <w:tcW w:w="7728" w:type="dxa"/>
          </w:tcPr>
          <w:p w14:paraId="2E627EF9"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 xml:space="preserve">(b)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as otherwise specified in the Technical Requirements or the Agreed and Finalized Project Plan; or</w:t>
            </w:r>
            <w:r w:rsidRPr="00B97E68">
              <w:rPr>
                <w:rFonts w:asciiTheme="majorBidi" w:hAnsiTheme="majorBidi" w:cstheme="majorBidi"/>
                <w:sz w:val="24"/>
                <w:szCs w:val="24"/>
                <w:rtl/>
                <w:lang w:bidi="ar-EG"/>
              </w:rPr>
              <w:t xml:space="preserve"> </w:t>
            </w:r>
          </w:p>
        </w:tc>
        <w:tc>
          <w:tcPr>
            <w:tcW w:w="2058" w:type="dxa"/>
          </w:tcPr>
          <w:p w14:paraId="13ADD10E"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55BC3F42" w14:textId="77777777" w:rsidTr="00D020AE">
        <w:trPr>
          <w:jc w:val="center"/>
        </w:trPr>
        <w:tc>
          <w:tcPr>
            <w:tcW w:w="7728" w:type="dxa"/>
          </w:tcPr>
          <w:p w14:paraId="30853FE0"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 xml:space="preserve">(c)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immediately after Installation is deemed to have occurred, under GCC Clause 26.3</w:t>
            </w:r>
            <w:r w:rsidRPr="00B97E68">
              <w:rPr>
                <w:rFonts w:asciiTheme="majorBidi" w:hAnsiTheme="majorBidi" w:cstheme="majorBidi"/>
                <w:sz w:val="24"/>
                <w:szCs w:val="24"/>
                <w:rtl/>
                <w:lang w:bidi="ar-EG"/>
              </w:rPr>
              <w:t>.</w:t>
            </w:r>
          </w:p>
        </w:tc>
        <w:tc>
          <w:tcPr>
            <w:tcW w:w="2058" w:type="dxa"/>
          </w:tcPr>
          <w:p w14:paraId="02F03F62"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6DE1EB48" w14:textId="77777777" w:rsidTr="00CE21F5">
        <w:trPr>
          <w:jc w:val="center"/>
        </w:trPr>
        <w:tc>
          <w:tcPr>
            <w:tcW w:w="7728" w:type="dxa"/>
          </w:tcPr>
          <w:p w14:paraId="23682FD7" w14:textId="3E69CD0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27.1.2</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Production use of the System or Subsystem(s) shall not commence prior to the start of formal Initial acceptance Testing</w:t>
            </w:r>
            <w:r w:rsidRPr="00B97E68">
              <w:rPr>
                <w:rFonts w:asciiTheme="majorBidi" w:hAnsiTheme="majorBidi" w:cstheme="majorBidi"/>
                <w:sz w:val="24"/>
                <w:szCs w:val="24"/>
                <w:rtl/>
                <w:lang w:bidi="ar-EG"/>
              </w:rPr>
              <w:t>.</w:t>
            </w:r>
          </w:p>
        </w:tc>
        <w:tc>
          <w:tcPr>
            <w:tcW w:w="2058" w:type="dxa"/>
          </w:tcPr>
          <w:p w14:paraId="6EFFFEE1"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DF5F45A" w14:textId="77777777" w:rsidTr="00CE21F5">
        <w:trPr>
          <w:jc w:val="center"/>
        </w:trPr>
        <w:tc>
          <w:tcPr>
            <w:tcW w:w="7728" w:type="dxa"/>
          </w:tcPr>
          <w:p w14:paraId="4AF42A78" w14:textId="15DED819"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27.2</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Initial acceptance Tests</w:t>
            </w:r>
          </w:p>
        </w:tc>
        <w:tc>
          <w:tcPr>
            <w:tcW w:w="2058" w:type="dxa"/>
          </w:tcPr>
          <w:p w14:paraId="140E26DF"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42E7721B" w14:textId="77777777" w:rsidTr="00CE21F5">
        <w:trPr>
          <w:jc w:val="center"/>
        </w:trPr>
        <w:tc>
          <w:tcPr>
            <w:tcW w:w="7728" w:type="dxa"/>
          </w:tcPr>
          <w:p w14:paraId="0E134735" w14:textId="2E819201"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27.2.1</w:t>
            </w:r>
            <w:r>
              <w:rPr>
                <w:rFonts w:asciiTheme="majorBidi" w:hAnsiTheme="majorBidi" w:cstheme="majorBidi" w:hint="cs"/>
                <w:sz w:val="24"/>
                <w:szCs w:val="24"/>
                <w:rtl/>
                <w:lang w:bidi="ar-EG"/>
              </w:rPr>
              <w:t xml:space="preserve"> </w:t>
            </w:r>
            <w:r w:rsidRPr="00B97E68">
              <w:rPr>
                <w:rFonts w:asciiTheme="majorBidi" w:hAnsiTheme="majorBidi" w:cstheme="majorBidi"/>
                <w:sz w:val="24"/>
                <w:szCs w:val="24"/>
                <w:lang w:bidi="ar-EG"/>
              </w:rPr>
              <w:t xml:space="preserve">The Initial acceptance  Tests shall be conducted with the full cooperation of the Bidder during Commissioning of the System (or Subsystem[s] if specified in the Contract), to ascertain whether the System (or major component or Subsystem[s]) conforms to the Technical Requirements </w:t>
            </w:r>
            <w:r w:rsidRPr="00B97E68">
              <w:rPr>
                <w:rFonts w:asciiTheme="majorBidi" w:hAnsiTheme="majorBidi" w:cstheme="majorBidi"/>
                <w:sz w:val="24"/>
                <w:szCs w:val="24"/>
                <w:lang w:bidi="ar-EG"/>
              </w:rPr>
              <w:lastRenderedPageBreak/>
              <w:t>and fulfills the standard of performance quoted in the Bidder’s bid, including, but not restricted to, the functional and technical performance requirements. The Initial acceptance Tests during Commissioning will be conducted as specified in the SCC, the Technical Requirements and/or the Agreed and Finalized Project Plan</w:t>
            </w:r>
            <w:r w:rsidRPr="00B97E68">
              <w:rPr>
                <w:rFonts w:asciiTheme="majorBidi" w:hAnsiTheme="majorBidi" w:cstheme="majorBidi"/>
                <w:sz w:val="24"/>
                <w:szCs w:val="24"/>
                <w:rtl/>
                <w:lang w:bidi="ar-EG"/>
              </w:rPr>
              <w:t>.</w:t>
            </w:r>
          </w:p>
        </w:tc>
        <w:tc>
          <w:tcPr>
            <w:tcW w:w="2058" w:type="dxa"/>
          </w:tcPr>
          <w:p w14:paraId="149F6B63"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67A0588C" w14:textId="77777777" w:rsidTr="00CE21F5">
        <w:trPr>
          <w:jc w:val="center"/>
        </w:trPr>
        <w:tc>
          <w:tcPr>
            <w:tcW w:w="7728" w:type="dxa"/>
          </w:tcPr>
          <w:p w14:paraId="78E1F7F6"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rtl/>
                <w:lang w:bidi="ar-EG"/>
              </w:rPr>
              <w:lastRenderedPageBreak/>
              <w:tab/>
            </w:r>
            <w:r w:rsidRPr="00B97E68">
              <w:rPr>
                <w:rFonts w:asciiTheme="majorBidi" w:hAnsiTheme="majorBidi" w:cstheme="majorBidi"/>
                <w:sz w:val="24"/>
                <w:szCs w:val="24"/>
                <w:lang w:bidi="ar-EG"/>
              </w:rPr>
              <w:t>At the Contracting entity’s discretion, Initial acceptance Tests may also be performed on replacement Goods, upgrades and new version releases, and Goods that are added or field-modified after Initial acceptance of the System</w:t>
            </w:r>
            <w:r w:rsidRPr="00B97E68">
              <w:rPr>
                <w:rFonts w:asciiTheme="majorBidi" w:hAnsiTheme="majorBidi" w:cstheme="majorBidi"/>
                <w:sz w:val="24"/>
                <w:szCs w:val="24"/>
                <w:rtl/>
                <w:lang w:bidi="ar-EG"/>
              </w:rPr>
              <w:t xml:space="preserve">.  </w:t>
            </w:r>
          </w:p>
        </w:tc>
        <w:tc>
          <w:tcPr>
            <w:tcW w:w="2058" w:type="dxa"/>
          </w:tcPr>
          <w:p w14:paraId="0FF2908E"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00A83DFB" w14:textId="77777777" w:rsidTr="00CE21F5">
        <w:trPr>
          <w:jc w:val="center"/>
        </w:trPr>
        <w:tc>
          <w:tcPr>
            <w:tcW w:w="7728" w:type="dxa"/>
          </w:tcPr>
          <w:p w14:paraId="06CB976A" w14:textId="740BE453"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27.2.2</w:t>
            </w:r>
            <w:r>
              <w:rPr>
                <w:rFonts w:asciiTheme="majorBidi" w:hAnsiTheme="majorBidi" w:cstheme="majorBidi" w:hint="cs"/>
                <w:sz w:val="24"/>
                <w:szCs w:val="24"/>
                <w:rtl/>
                <w:lang w:bidi="ar-EG"/>
              </w:rPr>
              <w:t xml:space="preserve"> </w:t>
            </w:r>
            <w:r w:rsidRPr="00B97E68">
              <w:rPr>
                <w:rFonts w:asciiTheme="majorBidi" w:hAnsiTheme="majorBidi" w:cstheme="majorBidi"/>
                <w:sz w:val="24"/>
                <w:szCs w:val="24"/>
                <w:lang w:bidi="ar-EG"/>
              </w:rPr>
              <w:t>If for reasons attributable to the Contracting entity, the Initial acceptance Test of the System (or Subsystem[s] or major component if allowed by the SCC and/or the Technical Specifications) cannot be winningly completed within the period specified in the SCC, from the date of Installation or any other period agreed upon in writing by the Contracting entity and the Bidder, the Bidder shall be deemed to have fulfilled its obligations with respect to the technical and functional aspects of the Technical Specifications, SCC and/or the Agreed and Finalized Project Plan, and GCC Clause 28.2 and 28.3 shall not apply</w:t>
            </w:r>
            <w:r w:rsidRPr="00B97E68">
              <w:rPr>
                <w:rFonts w:asciiTheme="majorBidi" w:hAnsiTheme="majorBidi" w:cstheme="majorBidi"/>
                <w:sz w:val="24"/>
                <w:szCs w:val="24"/>
                <w:rtl/>
                <w:lang w:bidi="ar-EG"/>
              </w:rPr>
              <w:t xml:space="preserve">. </w:t>
            </w:r>
          </w:p>
        </w:tc>
        <w:tc>
          <w:tcPr>
            <w:tcW w:w="2058" w:type="dxa"/>
          </w:tcPr>
          <w:p w14:paraId="4B7C752E"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E5222C6" w14:textId="77777777" w:rsidTr="00CE21F5">
        <w:trPr>
          <w:jc w:val="center"/>
        </w:trPr>
        <w:tc>
          <w:tcPr>
            <w:tcW w:w="7728" w:type="dxa"/>
          </w:tcPr>
          <w:p w14:paraId="03111890" w14:textId="55FA6B1E"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27.3</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Initial acceptance</w:t>
            </w:r>
          </w:p>
        </w:tc>
        <w:tc>
          <w:tcPr>
            <w:tcW w:w="2058" w:type="dxa"/>
          </w:tcPr>
          <w:p w14:paraId="41E80D47"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4BA9384" w14:textId="77777777" w:rsidTr="00CE21F5">
        <w:trPr>
          <w:jc w:val="center"/>
        </w:trPr>
        <w:tc>
          <w:tcPr>
            <w:tcW w:w="7728" w:type="dxa"/>
          </w:tcPr>
          <w:p w14:paraId="7C6ED376" w14:textId="6D2167D5"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27.3.1</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 xml:space="preserve"> Subject to GCC Clause 27.4 (Partial Acceptance) below, Initial acceptance shall occur in respect of the System, when</w:t>
            </w:r>
          </w:p>
        </w:tc>
        <w:tc>
          <w:tcPr>
            <w:tcW w:w="2058" w:type="dxa"/>
          </w:tcPr>
          <w:p w14:paraId="42B3546C"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5EEFD8C" w14:textId="77777777" w:rsidTr="00CE21F5">
        <w:trPr>
          <w:jc w:val="center"/>
        </w:trPr>
        <w:tc>
          <w:tcPr>
            <w:tcW w:w="7728" w:type="dxa"/>
          </w:tcPr>
          <w:p w14:paraId="2254C669"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a)</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the Initial acceptance Tests, as specified in the Technical Requirements, and/or SCC and/or the Agreed and Finalized Project Plan have been winningly completed; or</w:t>
            </w:r>
          </w:p>
        </w:tc>
        <w:tc>
          <w:tcPr>
            <w:tcW w:w="2058" w:type="dxa"/>
          </w:tcPr>
          <w:p w14:paraId="294C79F2"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462AD140" w14:textId="77777777" w:rsidTr="00CE21F5">
        <w:trPr>
          <w:jc w:val="center"/>
        </w:trPr>
        <w:tc>
          <w:tcPr>
            <w:tcW w:w="7728" w:type="dxa"/>
          </w:tcPr>
          <w:p w14:paraId="463897EF"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b)</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the Initial acceptance Tests have not been winningly completed or have not been carried out for reasons that are attributable to the Contracting entity within the period specified in GCC Clause 27.2.2 above; or</w:t>
            </w:r>
          </w:p>
        </w:tc>
        <w:tc>
          <w:tcPr>
            <w:tcW w:w="2058" w:type="dxa"/>
          </w:tcPr>
          <w:p w14:paraId="0429799B"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4009A6BE" w14:textId="77777777" w:rsidTr="00CE21F5">
        <w:trPr>
          <w:jc w:val="center"/>
        </w:trPr>
        <w:tc>
          <w:tcPr>
            <w:tcW w:w="7728" w:type="dxa"/>
          </w:tcPr>
          <w:p w14:paraId="0A1A6228"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(c)</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the Contracting entity has put the System into production or use for sixty (60) consecutive days.  If the System is put into production or use in this manner, the Bidder shall notify the Contracting entity and document such use</w:t>
            </w:r>
            <w:r w:rsidRPr="00B97E68">
              <w:rPr>
                <w:rFonts w:asciiTheme="majorBidi" w:hAnsiTheme="majorBidi" w:cstheme="majorBidi"/>
                <w:sz w:val="24"/>
                <w:szCs w:val="24"/>
                <w:rtl/>
                <w:lang w:bidi="ar-EG"/>
              </w:rPr>
              <w:t xml:space="preserve">. </w:t>
            </w:r>
          </w:p>
        </w:tc>
        <w:tc>
          <w:tcPr>
            <w:tcW w:w="2058" w:type="dxa"/>
          </w:tcPr>
          <w:p w14:paraId="31345766"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210C2C12" w14:textId="77777777" w:rsidTr="00CE21F5">
        <w:trPr>
          <w:jc w:val="center"/>
        </w:trPr>
        <w:tc>
          <w:tcPr>
            <w:tcW w:w="7728" w:type="dxa"/>
          </w:tcPr>
          <w:p w14:paraId="775B0A6A" w14:textId="153F69A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27.3.2</w:t>
            </w:r>
            <w:r w:rsidRPr="00B97E68">
              <w:rPr>
                <w:rFonts w:asciiTheme="majorBidi" w:hAnsiTheme="majorBidi" w:cstheme="majorBidi" w:hint="cs"/>
                <w:sz w:val="24"/>
                <w:szCs w:val="24"/>
                <w:rtl/>
                <w:lang w:bidi="ar-EG"/>
              </w:rPr>
              <w:t xml:space="preserve"> </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 xml:space="preserve"> At any time after any of the events set out in GCC Clause 27.3.1 have occurred, the Bidder may give a notice to the Project Manager requesting the issue of an Initial acceptance Certificate</w:t>
            </w:r>
            <w:r w:rsidRPr="00B97E68">
              <w:rPr>
                <w:rFonts w:asciiTheme="majorBidi" w:hAnsiTheme="majorBidi" w:cstheme="majorBidi"/>
                <w:sz w:val="24"/>
                <w:szCs w:val="24"/>
                <w:rtl/>
                <w:lang w:bidi="ar-EG"/>
              </w:rPr>
              <w:t>.</w:t>
            </w:r>
          </w:p>
        </w:tc>
        <w:tc>
          <w:tcPr>
            <w:tcW w:w="2058" w:type="dxa"/>
          </w:tcPr>
          <w:p w14:paraId="7AAB84A2"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5DD2EB2" w14:textId="77777777" w:rsidTr="00CE21F5">
        <w:trPr>
          <w:jc w:val="center"/>
        </w:trPr>
        <w:tc>
          <w:tcPr>
            <w:tcW w:w="7728" w:type="dxa"/>
          </w:tcPr>
          <w:p w14:paraId="38BF145D" w14:textId="29963E3F"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27.3.3</w:t>
            </w:r>
            <w:r w:rsidRPr="00B97E68">
              <w:rPr>
                <w:rFonts w:asciiTheme="majorBidi" w:hAnsiTheme="majorBidi" w:cstheme="majorBidi"/>
                <w:sz w:val="24"/>
                <w:szCs w:val="24"/>
                <w:lang w:bidi="ar-EG"/>
              </w:rPr>
              <w:t xml:space="preserve"> </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After consultation with the Contracting entity, and within twenty nine (29) days after receipt of the Bidder’s notice, the Project Manager shall</w:t>
            </w:r>
            <w:r w:rsidRPr="00B97E68">
              <w:rPr>
                <w:rFonts w:asciiTheme="majorBidi" w:hAnsiTheme="majorBidi" w:cstheme="majorBidi"/>
                <w:sz w:val="24"/>
                <w:szCs w:val="24"/>
                <w:rtl/>
                <w:lang w:bidi="ar-EG"/>
              </w:rPr>
              <w:t>:</w:t>
            </w:r>
          </w:p>
        </w:tc>
        <w:tc>
          <w:tcPr>
            <w:tcW w:w="2058" w:type="dxa"/>
          </w:tcPr>
          <w:p w14:paraId="157CF55A"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31449209" w14:textId="77777777" w:rsidTr="00CE21F5">
        <w:trPr>
          <w:jc w:val="center"/>
        </w:trPr>
        <w:tc>
          <w:tcPr>
            <w:tcW w:w="7728" w:type="dxa"/>
          </w:tcPr>
          <w:p w14:paraId="1C5A1AA4"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 xml:space="preserve">a)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issue an Initial acceptance Certificate; or</w:t>
            </w:r>
            <w:r w:rsidRPr="00B97E68">
              <w:rPr>
                <w:rFonts w:asciiTheme="majorBidi" w:hAnsiTheme="majorBidi" w:cstheme="majorBidi"/>
                <w:sz w:val="24"/>
                <w:szCs w:val="24"/>
                <w:rtl/>
                <w:lang w:bidi="ar-EG"/>
              </w:rPr>
              <w:t xml:space="preserve"> </w:t>
            </w:r>
          </w:p>
        </w:tc>
        <w:tc>
          <w:tcPr>
            <w:tcW w:w="2058" w:type="dxa"/>
          </w:tcPr>
          <w:p w14:paraId="47BCCE56"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2D89E2C2" w14:textId="77777777" w:rsidTr="00CE21F5">
        <w:trPr>
          <w:jc w:val="center"/>
        </w:trPr>
        <w:tc>
          <w:tcPr>
            <w:tcW w:w="7728" w:type="dxa"/>
          </w:tcPr>
          <w:p w14:paraId="678F202B"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b)</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notify the Bidder in writing of any defect or deficiencies or other reason for the failure of the Initial acceptance Tests</w:t>
            </w:r>
            <w:r w:rsidRPr="00B97E68">
              <w:rPr>
                <w:rFonts w:asciiTheme="majorBidi" w:hAnsiTheme="majorBidi" w:cstheme="majorBidi"/>
                <w:sz w:val="24"/>
                <w:szCs w:val="24"/>
                <w:rtl/>
                <w:lang w:bidi="ar-EG"/>
              </w:rPr>
              <w:t>.</w:t>
            </w:r>
          </w:p>
        </w:tc>
        <w:tc>
          <w:tcPr>
            <w:tcW w:w="2058" w:type="dxa"/>
          </w:tcPr>
          <w:p w14:paraId="78D20EAC"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5C09AF5D" w14:textId="77777777" w:rsidTr="00CE21F5">
        <w:trPr>
          <w:jc w:val="center"/>
        </w:trPr>
        <w:tc>
          <w:tcPr>
            <w:tcW w:w="7728" w:type="dxa"/>
          </w:tcPr>
          <w:p w14:paraId="1E7D6B77" w14:textId="7F50E752"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27.3.4</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 xml:space="preserve">  The Bidder shall use all reasonable endeavors to promptly remedy any defect and/or deficiencies and/or other reasons for the failure of the Initial acceptance Test that the Project Manager has notified the Bidder of. Once such remedies have been made by the Bidder, the Bidder shall notify the Contracting entity, and the Contracting entity, with the full cooperation of the Bidder, shall use all reasonable endeavors to promptly carry out retesting of the System or Subsystem at its own cost. Upon the winning conclusion of the Initial acceptance Tests, the Bidder shall notify the Contracting entity of its request for Initial acceptance Certification, in accordance with GCC Clause 27.3.3. The Contracting entity shall then issue to the Bidder the Initial acceptance Certification in accordance with GCC Clause 27.3.3 (a), or shall notify the Bidder of further defects, deficiencies, or other reasons for the failure of the Initial acceptance Test. The procedure set out in this GCC Clause 27.3.4 shall be repeated, as necessary, until an Initial acceptance Certificate is issued</w:t>
            </w:r>
            <w:r w:rsidRPr="00B97E68">
              <w:rPr>
                <w:rFonts w:asciiTheme="majorBidi" w:hAnsiTheme="majorBidi" w:cstheme="majorBidi"/>
                <w:sz w:val="24"/>
                <w:szCs w:val="24"/>
                <w:rtl/>
                <w:lang w:bidi="ar-EG"/>
              </w:rPr>
              <w:t>.</w:t>
            </w:r>
          </w:p>
        </w:tc>
        <w:tc>
          <w:tcPr>
            <w:tcW w:w="2058" w:type="dxa"/>
          </w:tcPr>
          <w:p w14:paraId="4C906F46"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14AF726A" w14:textId="77777777" w:rsidTr="00CE21F5">
        <w:trPr>
          <w:jc w:val="center"/>
        </w:trPr>
        <w:tc>
          <w:tcPr>
            <w:tcW w:w="7728" w:type="dxa"/>
          </w:tcPr>
          <w:p w14:paraId="2287C4D0" w14:textId="6879822C"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27.3.5</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If the System or Subsystem fails to pass the Initial acceptance Test(s) in accordance with GCC Clause 27.2, then either</w:t>
            </w:r>
            <w:r w:rsidRPr="00B97E68">
              <w:rPr>
                <w:rFonts w:asciiTheme="majorBidi" w:hAnsiTheme="majorBidi" w:cstheme="majorBidi"/>
                <w:sz w:val="24"/>
                <w:szCs w:val="24"/>
                <w:rtl/>
                <w:lang w:bidi="ar-EG"/>
              </w:rPr>
              <w:t>:</w:t>
            </w:r>
          </w:p>
        </w:tc>
        <w:tc>
          <w:tcPr>
            <w:tcW w:w="2058" w:type="dxa"/>
          </w:tcPr>
          <w:p w14:paraId="4D9628FE"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69E4F17A" w14:textId="77777777" w:rsidTr="00CE21F5">
        <w:trPr>
          <w:jc w:val="center"/>
        </w:trPr>
        <w:tc>
          <w:tcPr>
            <w:tcW w:w="7728" w:type="dxa"/>
          </w:tcPr>
          <w:p w14:paraId="45D95EFA"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a)</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the Contracting entity may consider terminating the Contract, pursuant to GCC Clause 41.2.2; or</w:t>
            </w:r>
          </w:p>
        </w:tc>
        <w:tc>
          <w:tcPr>
            <w:tcW w:w="2058" w:type="dxa"/>
          </w:tcPr>
          <w:p w14:paraId="3F1D80DA"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7AF003C1" w14:textId="77777777" w:rsidTr="00CE21F5">
        <w:trPr>
          <w:jc w:val="center"/>
        </w:trPr>
        <w:tc>
          <w:tcPr>
            <w:tcW w:w="7728" w:type="dxa"/>
          </w:tcPr>
          <w:p w14:paraId="093297DC"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hint="cs"/>
                <w:sz w:val="24"/>
                <w:szCs w:val="24"/>
                <w:rtl/>
                <w:lang w:bidi="ar-EG"/>
              </w:rPr>
              <w:t>)</w:t>
            </w:r>
            <w:r w:rsidRPr="00B97E68">
              <w:rPr>
                <w:rFonts w:asciiTheme="majorBidi" w:hAnsiTheme="majorBidi" w:cstheme="majorBidi"/>
                <w:sz w:val="24"/>
                <w:szCs w:val="24"/>
                <w:lang w:bidi="ar-EG"/>
              </w:rPr>
              <w:t>b)</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if the failure to achieve Initial acceptance within the specified time period is a result of the failure of the Contracting entity to fulfill its obligations under the Contract, then the Bidder shall be deemed to have fulfilled its obligations with respect to the relevant technical and functional aspects of the Contract, and GCC Clauses 30.3 and 30.4 shall not apply</w:t>
            </w:r>
            <w:r w:rsidRPr="00B97E68">
              <w:rPr>
                <w:rFonts w:asciiTheme="majorBidi" w:hAnsiTheme="majorBidi" w:cstheme="majorBidi"/>
                <w:sz w:val="24"/>
                <w:szCs w:val="24"/>
                <w:rtl/>
                <w:lang w:bidi="ar-EG"/>
              </w:rPr>
              <w:t>.</w:t>
            </w:r>
          </w:p>
        </w:tc>
        <w:tc>
          <w:tcPr>
            <w:tcW w:w="2058" w:type="dxa"/>
          </w:tcPr>
          <w:p w14:paraId="74F876BC"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2E454F80" w14:textId="77777777" w:rsidTr="00CE21F5">
        <w:trPr>
          <w:jc w:val="center"/>
        </w:trPr>
        <w:tc>
          <w:tcPr>
            <w:tcW w:w="7728" w:type="dxa"/>
          </w:tcPr>
          <w:p w14:paraId="3206879D" w14:textId="11E466FA"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27.4</w:t>
            </w:r>
            <w:r w:rsidRPr="00B97E68">
              <w:rPr>
                <w:rFonts w:asciiTheme="majorBidi" w:hAnsiTheme="majorBidi" w:cstheme="majorBidi"/>
                <w:sz w:val="24"/>
                <w:szCs w:val="24"/>
                <w:rtl/>
                <w:lang w:bidi="ar-EG"/>
              </w:rPr>
              <w:tab/>
            </w:r>
            <w:r w:rsidRPr="00B97E68">
              <w:rPr>
                <w:rFonts w:asciiTheme="majorBidi" w:hAnsiTheme="majorBidi" w:cstheme="majorBidi"/>
                <w:sz w:val="24"/>
                <w:szCs w:val="24"/>
                <w:lang w:bidi="ar-EG"/>
              </w:rPr>
              <w:t>Partial Acceptance</w:t>
            </w:r>
          </w:p>
        </w:tc>
        <w:tc>
          <w:tcPr>
            <w:tcW w:w="2058" w:type="dxa"/>
          </w:tcPr>
          <w:p w14:paraId="3F8D6415"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533A810E" w14:textId="77777777" w:rsidTr="00CE21F5">
        <w:trPr>
          <w:jc w:val="center"/>
        </w:trPr>
        <w:tc>
          <w:tcPr>
            <w:tcW w:w="7728" w:type="dxa"/>
          </w:tcPr>
          <w:p w14:paraId="23D90233" w14:textId="3685DD42" w:rsidR="00D020AE" w:rsidRPr="00B97E68" w:rsidRDefault="00D020AE" w:rsidP="00326883">
            <w:pPr>
              <w:bidi w:val="0"/>
              <w:spacing w:line="360" w:lineRule="auto"/>
              <w:ind w:left="544" w:hanging="544"/>
              <w:jc w:val="both"/>
              <w:rPr>
                <w:rFonts w:asciiTheme="majorBidi" w:hAnsiTheme="majorBidi" w:cstheme="majorBidi"/>
                <w:sz w:val="24"/>
                <w:szCs w:val="24"/>
                <w:rtl/>
                <w:lang w:bidi="ar-EG"/>
              </w:rPr>
            </w:pPr>
            <w:r>
              <w:rPr>
                <w:rFonts w:asciiTheme="majorBidi" w:hAnsiTheme="majorBidi" w:cstheme="majorBidi"/>
                <w:sz w:val="24"/>
                <w:szCs w:val="24"/>
                <w:lang w:bidi="ar-EG"/>
              </w:rPr>
              <w:lastRenderedPageBreak/>
              <w:t>27.4.1</w:t>
            </w:r>
            <w:r w:rsidRPr="00B97E68">
              <w:rPr>
                <w:rFonts w:asciiTheme="majorBidi" w:hAnsiTheme="majorBidi" w:cstheme="majorBidi"/>
                <w:sz w:val="24"/>
                <w:szCs w:val="24"/>
                <w:lang w:bidi="ar-EG"/>
              </w:rPr>
              <w:t xml:space="preserve"> </w:t>
            </w:r>
            <w:r w:rsidRPr="00B97E68">
              <w:rPr>
                <w:rFonts w:asciiTheme="majorBidi" w:hAnsiTheme="majorBidi" w:cstheme="majorBidi"/>
                <w:sz w:val="24"/>
                <w:szCs w:val="24"/>
                <w:rtl/>
                <w:lang w:bidi="ar-EG"/>
              </w:rPr>
              <w:t xml:space="preserve"> </w:t>
            </w:r>
            <w:r w:rsidRPr="00B97E68">
              <w:rPr>
                <w:rFonts w:asciiTheme="majorBidi" w:hAnsiTheme="majorBidi" w:cstheme="majorBidi"/>
                <w:sz w:val="24"/>
                <w:szCs w:val="24"/>
                <w:lang w:bidi="ar-EG"/>
              </w:rPr>
              <w:t>If specified in the Contract, Installation and Commissioning shall be carried out individually for each identified major component or Subsystem(s) of the System. In this event, the provisions in the Contract relating to Installation and Commissioning, including the Initial acceptance Test, shall apply to each such major component or Subsystem individually, and Initial acceptance Certificate(s) shall be issued accordingly, subject to the limitations contained in GCC Clause 27.4.2</w:t>
            </w:r>
            <w:r w:rsidRPr="00B97E68">
              <w:rPr>
                <w:rFonts w:asciiTheme="majorBidi" w:hAnsiTheme="majorBidi" w:cstheme="majorBidi"/>
                <w:sz w:val="24"/>
                <w:szCs w:val="24"/>
                <w:rtl/>
                <w:lang w:bidi="ar-EG"/>
              </w:rPr>
              <w:t>.</w:t>
            </w:r>
          </w:p>
        </w:tc>
        <w:tc>
          <w:tcPr>
            <w:tcW w:w="2058" w:type="dxa"/>
          </w:tcPr>
          <w:p w14:paraId="5736251C" w14:textId="77777777" w:rsidR="00D020AE" w:rsidRPr="00B97E68" w:rsidRDefault="00D020AE" w:rsidP="00CE21F5">
            <w:pPr>
              <w:bidi w:val="0"/>
              <w:spacing w:line="360" w:lineRule="auto"/>
              <w:rPr>
                <w:rFonts w:asciiTheme="majorBidi" w:hAnsiTheme="majorBidi" w:cstheme="majorBidi"/>
                <w:b/>
                <w:sz w:val="24"/>
                <w:szCs w:val="24"/>
              </w:rPr>
            </w:pPr>
          </w:p>
        </w:tc>
      </w:tr>
      <w:tr w:rsidR="00D020AE" w:rsidRPr="00B97E68" w14:paraId="5EF1C178" w14:textId="77777777" w:rsidTr="00CE21F5">
        <w:trPr>
          <w:jc w:val="center"/>
        </w:trPr>
        <w:tc>
          <w:tcPr>
            <w:tcW w:w="7728" w:type="dxa"/>
          </w:tcPr>
          <w:p w14:paraId="078DEF9D" w14:textId="77777777" w:rsidR="00D020AE" w:rsidRPr="00B97E68" w:rsidRDefault="00D020AE" w:rsidP="00326883">
            <w:pPr>
              <w:bidi w:val="0"/>
              <w:spacing w:line="360" w:lineRule="auto"/>
              <w:ind w:left="544" w:hanging="544"/>
              <w:jc w:val="both"/>
              <w:rPr>
                <w:rFonts w:asciiTheme="majorBidi" w:hAnsiTheme="majorBidi" w:cstheme="majorBidi"/>
                <w:sz w:val="24"/>
                <w:szCs w:val="24"/>
                <w:lang w:bidi="ar-EG"/>
              </w:rPr>
            </w:pPr>
            <w:r w:rsidRPr="00B97E68">
              <w:rPr>
                <w:rFonts w:asciiTheme="majorBidi" w:hAnsiTheme="majorBidi" w:cstheme="majorBidi"/>
                <w:sz w:val="24"/>
                <w:szCs w:val="24"/>
                <w:lang w:bidi="ar-EG"/>
              </w:rPr>
              <w:t>27.4.2 The issuance of Initial acceptance Certificates for individual major components or Subsystems pursuant to GCC Clause 27.4.1 shall not relieve the Bidder of its obligation to obtain an Initial acceptance Certificate for the System as a whole after all major components and Subsystems have been supplied, installed, tested, and commissioned.</w:t>
            </w:r>
          </w:p>
        </w:tc>
        <w:tc>
          <w:tcPr>
            <w:tcW w:w="2058" w:type="dxa"/>
          </w:tcPr>
          <w:p w14:paraId="6B2E0138" w14:textId="77777777" w:rsidR="00D020AE" w:rsidRPr="00B97E68" w:rsidRDefault="00D020AE" w:rsidP="00CE21F5">
            <w:pPr>
              <w:bidi w:val="0"/>
              <w:spacing w:line="360" w:lineRule="auto"/>
              <w:rPr>
                <w:rFonts w:asciiTheme="majorBidi" w:hAnsiTheme="majorBidi" w:cstheme="majorBidi"/>
                <w:b/>
                <w:sz w:val="24"/>
                <w:szCs w:val="24"/>
              </w:rPr>
            </w:pPr>
          </w:p>
        </w:tc>
      </w:tr>
    </w:tbl>
    <w:p w14:paraId="7B9809CF" w14:textId="77777777" w:rsidR="00276242" w:rsidRDefault="00276242" w:rsidP="00A44A81">
      <w:pPr>
        <w:rPr>
          <w:rFonts w:ascii="Simplified Arabic" w:hAnsi="Simplified Arabic" w:cs="Simplified Arabic"/>
          <w:sz w:val="24"/>
          <w:szCs w:val="24"/>
          <w:rtl/>
          <w:lang w:bidi="ar-EG"/>
        </w:rPr>
      </w:pPr>
    </w:p>
    <w:tbl>
      <w:tblPr>
        <w:tblStyle w:val="TableGrid"/>
        <w:bidiVisual/>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3"/>
        <w:gridCol w:w="1857"/>
      </w:tblGrid>
      <w:tr w:rsidR="00CE21F5" w:rsidRPr="007D5EBC" w14:paraId="07DF3361" w14:textId="77777777" w:rsidTr="007D5EBC">
        <w:trPr>
          <w:jc w:val="center"/>
        </w:trPr>
        <w:tc>
          <w:tcPr>
            <w:tcW w:w="9920" w:type="dxa"/>
            <w:gridSpan w:val="2"/>
          </w:tcPr>
          <w:p w14:paraId="00102EC7" w14:textId="3BE88A87" w:rsidR="007D5EBC" w:rsidRPr="00883BBD" w:rsidRDefault="00276242" w:rsidP="00883BBD">
            <w:pPr>
              <w:pStyle w:val="ListParagraph"/>
              <w:numPr>
                <w:ilvl w:val="0"/>
                <w:numId w:val="68"/>
              </w:numPr>
              <w:spacing w:after="0" w:line="360" w:lineRule="auto"/>
              <w:jc w:val="center"/>
              <w:rPr>
                <w:rFonts w:asciiTheme="majorBidi" w:hAnsiTheme="majorBidi" w:cstheme="majorBidi"/>
                <w:b/>
                <w:sz w:val="32"/>
                <w:szCs w:val="32"/>
              </w:rPr>
            </w:pPr>
            <w:r w:rsidRPr="007D5EBC">
              <w:rPr>
                <w:sz w:val="32"/>
                <w:szCs w:val="32"/>
                <w:rtl/>
                <w:lang w:bidi="ar-EG"/>
              </w:rPr>
              <w:br w:type="page"/>
            </w:r>
            <w:r w:rsidR="00CE21F5" w:rsidRPr="007D5EBC">
              <w:rPr>
                <w:rFonts w:asciiTheme="majorBidi" w:hAnsiTheme="majorBidi" w:cstheme="majorBidi"/>
                <w:b/>
                <w:sz w:val="32"/>
                <w:szCs w:val="32"/>
              </w:rPr>
              <w:t>Guarantees and Liabilities</w:t>
            </w:r>
          </w:p>
        </w:tc>
      </w:tr>
      <w:tr w:rsidR="00CE21F5" w:rsidRPr="007D5EBC" w14:paraId="797B37F4" w14:textId="77777777" w:rsidTr="00AE166D">
        <w:trPr>
          <w:jc w:val="center"/>
        </w:trPr>
        <w:tc>
          <w:tcPr>
            <w:tcW w:w="8063" w:type="dxa"/>
          </w:tcPr>
          <w:p w14:paraId="7443182A" w14:textId="59BA6658"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28.1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guarantees that it shall complete the supply, Installation, Commissioning, and achieve Initial acceptance of the System (or Subsystems, if specified in the Contract) within the time period(s) specified in GCC Clause 8.2</w:t>
            </w:r>
            <w:r w:rsidR="00CE21F5" w:rsidRPr="007D5EBC">
              <w:rPr>
                <w:rFonts w:asciiTheme="majorBidi" w:hAnsiTheme="majorBidi" w:cstheme="majorBidi"/>
                <w:sz w:val="24"/>
                <w:szCs w:val="24"/>
                <w:rtl/>
                <w:lang w:bidi="ar-EG"/>
              </w:rPr>
              <w:t xml:space="preserve">. </w:t>
            </w:r>
          </w:p>
        </w:tc>
        <w:tc>
          <w:tcPr>
            <w:tcW w:w="1857" w:type="dxa"/>
          </w:tcPr>
          <w:p w14:paraId="4D0306C6" w14:textId="77777777" w:rsidR="00CE21F5" w:rsidRPr="007D5EBC" w:rsidRDefault="00CE21F5" w:rsidP="007D5EBC">
            <w:pPr>
              <w:bidi w:val="0"/>
              <w:spacing w:line="360" w:lineRule="auto"/>
              <w:rPr>
                <w:rFonts w:asciiTheme="majorBidi" w:hAnsiTheme="majorBidi" w:cstheme="majorBidi"/>
                <w:b/>
                <w:sz w:val="24"/>
                <w:szCs w:val="24"/>
              </w:rPr>
            </w:pPr>
            <w:r w:rsidRPr="007D5EBC">
              <w:rPr>
                <w:rFonts w:asciiTheme="majorBidi" w:hAnsiTheme="majorBidi" w:cstheme="majorBidi"/>
                <w:b/>
                <w:sz w:val="24"/>
                <w:szCs w:val="24"/>
              </w:rPr>
              <w:t>28.</w:t>
            </w:r>
          </w:p>
          <w:p w14:paraId="0827C9F4" w14:textId="77777777" w:rsidR="00CE21F5" w:rsidRPr="007D5EBC" w:rsidRDefault="00CE21F5" w:rsidP="007D5EBC">
            <w:pPr>
              <w:bidi w:val="0"/>
              <w:spacing w:line="360" w:lineRule="auto"/>
              <w:rPr>
                <w:rFonts w:asciiTheme="majorBidi" w:hAnsiTheme="majorBidi" w:cstheme="majorBidi"/>
                <w:b/>
                <w:sz w:val="24"/>
                <w:szCs w:val="24"/>
              </w:rPr>
            </w:pPr>
            <w:r w:rsidRPr="007D5EBC">
              <w:rPr>
                <w:rFonts w:asciiTheme="majorBidi" w:hAnsiTheme="majorBidi" w:cstheme="majorBidi"/>
                <w:b/>
                <w:sz w:val="24"/>
                <w:szCs w:val="24"/>
              </w:rPr>
              <w:t>Initial acceptance Time Guarantee</w:t>
            </w:r>
          </w:p>
        </w:tc>
      </w:tr>
      <w:tr w:rsidR="00CE21F5" w:rsidRPr="007D5EBC" w14:paraId="6E672467" w14:textId="77777777" w:rsidTr="00AE166D">
        <w:trPr>
          <w:jc w:val="center"/>
        </w:trPr>
        <w:tc>
          <w:tcPr>
            <w:tcW w:w="8063" w:type="dxa"/>
          </w:tcPr>
          <w:p w14:paraId="3F2E3AA0" w14:textId="6786420D"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28.2</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the Bidder fails to supply, install, commission, and achieve Initial acceptance of the System (or Subsystems if specified in the Contract) within the time period(s) specified in GCC Clause 8.2, the Bidder shall pay to the Contracting entity liquidated damages at the rate specified in the SCC as a percentage of the Contract Price, or the relevant part of the Contract Price if a Subsystem has not achieved Initial acceptance</w:t>
            </w:r>
            <w:r w:rsidR="00CE21F5" w:rsidRPr="007D5EBC">
              <w:rPr>
                <w:rFonts w:asciiTheme="majorBidi" w:hAnsiTheme="majorBidi" w:cstheme="majorBidi"/>
                <w:sz w:val="24"/>
                <w:szCs w:val="24"/>
                <w:rtl/>
                <w:lang w:bidi="ar-EG"/>
              </w:rPr>
              <w:t>.</w:t>
            </w:r>
          </w:p>
        </w:tc>
        <w:tc>
          <w:tcPr>
            <w:tcW w:w="1857" w:type="dxa"/>
          </w:tcPr>
          <w:p w14:paraId="6B8BD494"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A68088D" w14:textId="77777777" w:rsidTr="00AE166D">
        <w:trPr>
          <w:jc w:val="center"/>
        </w:trPr>
        <w:tc>
          <w:tcPr>
            <w:tcW w:w="8063" w:type="dxa"/>
          </w:tcPr>
          <w:p w14:paraId="743DF464" w14:textId="49EA6834" w:rsidR="00CE21F5" w:rsidRPr="007D5EBC" w:rsidRDefault="0032688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sz w:val="24"/>
                <w:szCs w:val="24"/>
                <w:lang w:bidi="ar-EG"/>
              </w:rPr>
              <w:t>The aggregate amount of such liquidated damages shall in no event exceed the amount specified in the SCC (“the Maximum”) as a percentage of the Contract Price, or the relevant part of the Contract Price that has not achieved Initial acceptance</w:t>
            </w:r>
            <w:r w:rsidR="00CE21F5" w:rsidRPr="007D5EBC">
              <w:rPr>
                <w:rFonts w:asciiTheme="majorBidi" w:hAnsiTheme="majorBidi" w:cstheme="majorBidi"/>
                <w:sz w:val="24"/>
                <w:szCs w:val="24"/>
                <w:rtl/>
                <w:lang w:bidi="ar-EG"/>
              </w:rPr>
              <w:t xml:space="preserve">. </w:t>
            </w:r>
          </w:p>
        </w:tc>
        <w:tc>
          <w:tcPr>
            <w:tcW w:w="1857" w:type="dxa"/>
          </w:tcPr>
          <w:p w14:paraId="07D5A6AE"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C186EFD" w14:textId="77777777" w:rsidTr="00AE166D">
        <w:trPr>
          <w:jc w:val="center"/>
        </w:trPr>
        <w:tc>
          <w:tcPr>
            <w:tcW w:w="8063" w:type="dxa"/>
          </w:tcPr>
          <w:p w14:paraId="31246244" w14:textId="1E46924A" w:rsidR="00CE21F5" w:rsidRPr="007D5EBC" w:rsidRDefault="0032688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Once the Maximum is reached, the Contracting entity may consider termination of the Contract, pursuant to GCC Clause 41.2.2</w:t>
            </w:r>
            <w:r w:rsidR="00CE21F5" w:rsidRPr="007D5EBC">
              <w:rPr>
                <w:rFonts w:asciiTheme="majorBidi" w:hAnsiTheme="majorBidi" w:cstheme="majorBidi"/>
                <w:sz w:val="24"/>
                <w:szCs w:val="24"/>
                <w:rtl/>
                <w:lang w:bidi="ar-EG"/>
              </w:rPr>
              <w:t xml:space="preserve">. </w:t>
            </w:r>
          </w:p>
        </w:tc>
        <w:tc>
          <w:tcPr>
            <w:tcW w:w="1857" w:type="dxa"/>
          </w:tcPr>
          <w:p w14:paraId="5BDA987A"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42F99A5" w14:textId="77777777" w:rsidTr="00AE166D">
        <w:trPr>
          <w:jc w:val="center"/>
        </w:trPr>
        <w:tc>
          <w:tcPr>
            <w:tcW w:w="8063" w:type="dxa"/>
          </w:tcPr>
          <w:p w14:paraId="49C11EC5" w14:textId="45851A16" w:rsidR="00CE21F5" w:rsidRPr="007D5EBC" w:rsidRDefault="0032688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CE21F5" w:rsidRPr="007D5EBC">
              <w:rPr>
                <w:rFonts w:asciiTheme="majorBidi" w:hAnsiTheme="majorBidi" w:cstheme="majorBidi"/>
                <w:sz w:val="24"/>
                <w:szCs w:val="24"/>
                <w:lang w:bidi="ar-EG"/>
              </w:rPr>
              <w:t>By the time the delay accumulates to 25% of the Duration of Implementation specified in GCC Clause 8.2, the Contracting entity will take every measure to accelerate the implementation including the formation of an Acceleration Committee in which the Bidder is represented. Notwithstanding its detailed scope of intervention and legal mandate, the Committee may either order the Bidder to speed up the implementation or may order termination pursuant to GCC Clause 41</w:t>
            </w:r>
            <w:r w:rsidR="00CE21F5" w:rsidRPr="007D5EBC">
              <w:rPr>
                <w:rFonts w:asciiTheme="majorBidi" w:hAnsiTheme="majorBidi" w:cstheme="majorBidi"/>
                <w:sz w:val="24"/>
                <w:szCs w:val="24"/>
                <w:rtl/>
                <w:lang w:bidi="ar-EG"/>
              </w:rPr>
              <w:t>.</w:t>
            </w:r>
          </w:p>
        </w:tc>
        <w:tc>
          <w:tcPr>
            <w:tcW w:w="1857" w:type="dxa"/>
          </w:tcPr>
          <w:p w14:paraId="10C65821"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696CBF2" w14:textId="77777777" w:rsidTr="00AE166D">
        <w:trPr>
          <w:jc w:val="center"/>
        </w:trPr>
        <w:tc>
          <w:tcPr>
            <w:tcW w:w="8063" w:type="dxa"/>
          </w:tcPr>
          <w:p w14:paraId="73014C95" w14:textId="63172F2A"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28.3</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Unless otherwise specified in the SCC, Liquidated damages shall be deducted and/or collected upon expiry of the contract implementation period inclusive of any granted Extensions unless the Contract is divided into sections or subsystems with distinct prices and delivery periods for each. In the latter case, liquidated damages relevant to each section or subsystem will be deducted and/or collected upon the expiry of the implementation period for that section or subsystem. This Clause 28.3 shall not limit, however, any other rights or remedies the Contracting entity may have under the Contract for other delays</w:t>
            </w:r>
            <w:r w:rsidR="00CE21F5" w:rsidRPr="007D5EBC">
              <w:rPr>
                <w:rFonts w:asciiTheme="majorBidi" w:hAnsiTheme="majorBidi" w:cstheme="majorBidi"/>
                <w:sz w:val="24"/>
                <w:szCs w:val="24"/>
                <w:rtl/>
                <w:lang w:bidi="ar-EG"/>
              </w:rPr>
              <w:t xml:space="preserve">.  </w:t>
            </w:r>
          </w:p>
        </w:tc>
        <w:tc>
          <w:tcPr>
            <w:tcW w:w="1857" w:type="dxa"/>
          </w:tcPr>
          <w:p w14:paraId="13E3D60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A8292A1" w14:textId="77777777" w:rsidTr="00AE166D">
        <w:trPr>
          <w:jc w:val="center"/>
        </w:trPr>
        <w:tc>
          <w:tcPr>
            <w:tcW w:w="8063" w:type="dxa"/>
          </w:tcPr>
          <w:p w14:paraId="0B907524" w14:textId="45F0277D" w:rsidR="00CE21F5"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28.4</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liquidated damages are claimed by the Contracting entity for the System (or Subsystem), the Bidder shall have no further liability whatsoever to the Contracting entity in respect to the Initial acceptance time guarantee for the System (or Subsystem). However, the payment of liquidated damages shall not in any way relieve the Bidder from any of its obligations to complete the System or from any other of its obligations and liabilities under the Contract</w:t>
            </w:r>
            <w:r w:rsidR="00CE21F5" w:rsidRPr="007D5EBC">
              <w:rPr>
                <w:rFonts w:asciiTheme="majorBidi" w:hAnsiTheme="majorBidi" w:cstheme="majorBidi"/>
                <w:sz w:val="24"/>
                <w:szCs w:val="24"/>
                <w:rtl/>
                <w:lang w:bidi="ar-EG"/>
              </w:rPr>
              <w:t>.</w:t>
            </w:r>
          </w:p>
          <w:p w14:paraId="29B66C94" w14:textId="2BB9A234" w:rsidR="007D5EBC" w:rsidRPr="007D5EBC" w:rsidRDefault="007D5EB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56703A8A"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C4E2A9B" w14:textId="77777777" w:rsidTr="00AE166D">
        <w:trPr>
          <w:jc w:val="center"/>
        </w:trPr>
        <w:tc>
          <w:tcPr>
            <w:tcW w:w="8063" w:type="dxa"/>
          </w:tcPr>
          <w:p w14:paraId="6AF79FB1" w14:textId="4A60CC48"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warrants that the System, including all Information Technologies, Materials, and other Goods supplied and Services and Software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Commercial warranty provisions of products supplied under the Contract shall apply to the extent that they do not conflict with the provisions of this Contract</w:t>
            </w:r>
            <w:r w:rsidR="00CE21F5" w:rsidRPr="007D5EBC">
              <w:rPr>
                <w:rFonts w:asciiTheme="majorBidi" w:hAnsiTheme="majorBidi" w:cstheme="majorBidi"/>
                <w:sz w:val="24"/>
                <w:szCs w:val="24"/>
                <w:rtl/>
                <w:lang w:bidi="ar-EG"/>
              </w:rPr>
              <w:t>.</w:t>
            </w:r>
          </w:p>
        </w:tc>
        <w:tc>
          <w:tcPr>
            <w:tcW w:w="1857" w:type="dxa"/>
          </w:tcPr>
          <w:p w14:paraId="38B62996"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29.</w:t>
            </w:r>
          </w:p>
          <w:p w14:paraId="3F6622B4"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Defect Liability</w:t>
            </w:r>
          </w:p>
        </w:tc>
      </w:tr>
      <w:tr w:rsidR="00CE21F5" w:rsidRPr="007D5EBC" w14:paraId="1A9ED6D6" w14:textId="77777777" w:rsidTr="00AE166D">
        <w:trPr>
          <w:jc w:val="center"/>
        </w:trPr>
        <w:tc>
          <w:tcPr>
            <w:tcW w:w="8063" w:type="dxa"/>
          </w:tcPr>
          <w:p w14:paraId="7F3C3ECD" w14:textId="05A5CAAA"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29.2</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also warrants that the Information Technologies, Materials, and other Goods supplied under the Contract are new, unused, and incorporate all recent improvements in design that materially affect the System’s or Subsystem’s ability to fulfill the Technical Requirements</w:t>
            </w:r>
            <w:r w:rsidR="00CE21F5" w:rsidRPr="007D5EBC">
              <w:rPr>
                <w:rFonts w:asciiTheme="majorBidi" w:hAnsiTheme="majorBidi" w:cstheme="majorBidi"/>
                <w:sz w:val="24"/>
                <w:szCs w:val="24"/>
                <w:rtl/>
                <w:lang w:bidi="ar-EG"/>
              </w:rPr>
              <w:t xml:space="preserve">.  </w:t>
            </w:r>
          </w:p>
        </w:tc>
        <w:tc>
          <w:tcPr>
            <w:tcW w:w="1857" w:type="dxa"/>
          </w:tcPr>
          <w:p w14:paraId="454246B1"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30918D7C" w14:textId="77777777" w:rsidTr="00AE166D">
        <w:trPr>
          <w:jc w:val="center"/>
        </w:trPr>
        <w:tc>
          <w:tcPr>
            <w:tcW w:w="8063" w:type="dxa"/>
          </w:tcPr>
          <w:p w14:paraId="0293B9D4" w14:textId="308AA477"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29.3</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In addition, the Bidder warrants that: (1) all Goods components to be incorporated into the System form part of the Bidder’s and/or Subbidder’s current product lines, (2) they have been previously released to the market, and (3) those specific items identified in the SCC (if any) have been in the market for at least the minimum periods specified in the SCC</w:t>
            </w:r>
            <w:r w:rsidR="00CE21F5" w:rsidRPr="007D5EBC">
              <w:rPr>
                <w:rFonts w:asciiTheme="majorBidi" w:hAnsiTheme="majorBidi" w:cstheme="majorBidi"/>
                <w:sz w:val="24"/>
                <w:szCs w:val="24"/>
                <w:rtl/>
                <w:lang w:bidi="ar-EG"/>
              </w:rPr>
              <w:t>.</w:t>
            </w:r>
          </w:p>
        </w:tc>
        <w:tc>
          <w:tcPr>
            <w:tcW w:w="1857" w:type="dxa"/>
          </w:tcPr>
          <w:p w14:paraId="784CACE4"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39975F7" w14:textId="77777777" w:rsidTr="00AE166D">
        <w:trPr>
          <w:jc w:val="center"/>
        </w:trPr>
        <w:tc>
          <w:tcPr>
            <w:tcW w:w="8063" w:type="dxa"/>
          </w:tcPr>
          <w:p w14:paraId="672C4FEF" w14:textId="577F96D0"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29.4</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Warranty Period shall commence from the date of Initial acceptance of the System (or of any major component or Subsystem for which separate Initial acceptance is provided for in the Contract) and shall extend for the length of time specified in the SCC</w:t>
            </w:r>
            <w:r w:rsidR="00CE21F5" w:rsidRPr="007D5EBC">
              <w:rPr>
                <w:rFonts w:asciiTheme="majorBidi" w:hAnsiTheme="majorBidi" w:cstheme="majorBidi"/>
                <w:sz w:val="24"/>
                <w:szCs w:val="24"/>
                <w:rtl/>
                <w:lang w:bidi="ar-EG"/>
              </w:rPr>
              <w:t>.</w:t>
            </w:r>
          </w:p>
        </w:tc>
        <w:tc>
          <w:tcPr>
            <w:tcW w:w="1857" w:type="dxa"/>
          </w:tcPr>
          <w:p w14:paraId="2A0381D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5BB9D873" w14:textId="77777777" w:rsidTr="00AE166D">
        <w:trPr>
          <w:jc w:val="center"/>
        </w:trPr>
        <w:tc>
          <w:tcPr>
            <w:tcW w:w="8063" w:type="dxa"/>
          </w:tcPr>
          <w:p w14:paraId="437983B6" w14:textId="53B141D8"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29.5</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during the Warranty Period any defect as described in GCC Clause 29.1 shall be found in the design, engineering, Materials, and workmanship of the Information Technologies and other Goods supplied or of the Services provided by the Bidder, the Bidder shall promptly, in consultation and agreement with the Contracting entity regarding appropriate remedying of the defects, and at its sole cost, repair, replace, or otherwise make good (as the Bidder shall, at its discretion, determine) such defect as well as any damage to the System caused by such defect. Any defective Information Technologies or other Goods that have been replaced by the Bidder shall remain the property of the Bidder with the exception of all types of software</w:t>
            </w:r>
          </w:p>
        </w:tc>
        <w:tc>
          <w:tcPr>
            <w:tcW w:w="1857" w:type="dxa"/>
          </w:tcPr>
          <w:p w14:paraId="27BEBF3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E4D872A" w14:textId="77777777" w:rsidTr="00AE166D">
        <w:trPr>
          <w:jc w:val="center"/>
        </w:trPr>
        <w:tc>
          <w:tcPr>
            <w:tcW w:w="8063" w:type="dxa"/>
          </w:tcPr>
          <w:p w14:paraId="78E0CA4E" w14:textId="58BB0B47"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29.6</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shall not be responsible for the repair, replacement, or making good of any defect or of any damage to the System arising out of or resulting from any of the following causes</w:t>
            </w:r>
            <w:r w:rsidR="00CE21F5" w:rsidRPr="007D5EBC">
              <w:rPr>
                <w:rFonts w:asciiTheme="majorBidi" w:hAnsiTheme="majorBidi" w:cstheme="majorBidi"/>
                <w:sz w:val="24"/>
                <w:szCs w:val="24"/>
                <w:rtl/>
                <w:lang w:bidi="ar-EG"/>
              </w:rPr>
              <w:t>:</w:t>
            </w:r>
          </w:p>
        </w:tc>
        <w:tc>
          <w:tcPr>
            <w:tcW w:w="1857" w:type="dxa"/>
          </w:tcPr>
          <w:p w14:paraId="62BE0187"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404FE8E" w14:textId="77777777" w:rsidTr="00AE166D">
        <w:trPr>
          <w:jc w:val="center"/>
        </w:trPr>
        <w:tc>
          <w:tcPr>
            <w:tcW w:w="8063" w:type="dxa"/>
          </w:tcPr>
          <w:p w14:paraId="5C97FEAC"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hint="cs"/>
                <w:sz w:val="24"/>
                <w:szCs w:val="24"/>
                <w:rtl/>
                <w:lang w:bidi="ar-EG"/>
              </w:rPr>
              <w:t>)</w:t>
            </w: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improper operation or maintenance of the System by the Contracting entity</w:t>
            </w:r>
            <w:r w:rsidRPr="007D5EBC">
              <w:rPr>
                <w:rFonts w:asciiTheme="majorBidi" w:hAnsiTheme="majorBidi" w:cstheme="majorBidi"/>
                <w:sz w:val="24"/>
                <w:szCs w:val="24"/>
                <w:rtl/>
                <w:lang w:bidi="ar-EG"/>
              </w:rPr>
              <w:t>;</w:t>
            </w:r>
          </w:p>
        </w:tc>
        <w:tc>
          <w:tcPr>
            <w:tcW w:w="1857" w:type="dxa"/>
          </w:tcPr>
          <w:p w14:paraId="4E1202DF"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0003AF6" w14:textId="77777777" w:rsidTr="00AE166D">
        <w:trPr>
          <w:jc w:val="center"/>
        </w:trPr>
        <w:tc>
          <w:tcPr>
            <w:tcW w:w="8063" w:type="dxa"/>
          </w:tcPr>
          <w:p w14:paraId="29DD4520"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hint="cs"/>
                <w:sz w:val="24"/>
                <w:szCs w:val="24"/>
                <w:rtl/>
                <w:lang w:bidi="ar-EG"/>
              </w:rPr>
              <w:t>)</w:t>
            </w: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normal wear and tear</w:t>
            </w:r>
            <w:r w:rsidRPr="007D5EBC">
              <w:rPr>
                <w:rFonts w:asciiTheme="majorBidi" w:hAnsiTheme="majorBidi" w:cstheme="majorBidi"/>
                <w:sz w:val="24"/>
                <w:szCs w:val="24"/>
                <w:rtl/>
                <w:lang w:bidi="ar-EG"/>
              </w:rPr>
              <w:t>;</w:t>
            </w:r>
          </w:p>
        </w:tc>
        <w:tc>
          <w:tcPr>
            <w:tcW w:w="1857" w:type="dxa"/>
          </w:tcPr>
          <w:p w14:paraId="28B19725"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315FC94E" w14:textId="77777777" w:rsidTr="00AE166D">
        <w:trPr>
          <w:jc w:val="center"/>
        </w:trPr>
        <w:tc>
          <w:tcPr>
            <w:tcW w:w="8063" w:type="dxa"/>
          </w:tcPr>
          <w:p w14:paraId="39947E9C"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(c)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use of the System with items not supplied by theBidder, unless otherwise identified in the Technical Requirements, or approved by the Bidder; or</w:t>
            </w:r>
          </w:p>
        </w:tc>
        <w:tc>
          <w:tcPr>
            <w:tcW w:w="1857" w:type="dxa"/>
          </w:tcPr>
          <w:p w14:paraId="10CA064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D4450EF" w14:textId="77777777" w:rsidTr="00AE166D">
        <w:trPr>
          <w:jc w:val="center"/>
        </w:trPr>
        <w:tc>
          <w:tcPr>
            <w:tcW w:w="8063" w:type="dxa"/>
          </w:tcPr>
          <w:p w14:paraId="33B43610"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(d)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amendments made to the System by the Contracting entity, or a third party, not approved by the Bidder</w:t>
            </w:r>
            <w:r w:rsidRPr="007D5EBC">
              <w:rPr>
                <w:rFonts w:asciiTheme="majorBidi" w:hAnsiTheme="majorBidi" w:cstheme="majorBidi"/>
                <w:sz w:val="24"/>
                <w:szCs w:val="24"/>
                <w:rtl/>
                <w:lang w:bidi="ar-EG"/>
              </w:rPr>
              <w:t>.</w:t>
            </w:r>
          </w:p>
        </w:tc>
        <w:tc>
          <w:tcPr>
            <w:tcW w:w="1857" w:type="dxa"/>
          </w:tcPr>
          <w:p w14:paraId="238AC214"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66924B7" w14:textId="77777777" w:rsidTr="00AE166D">
        <w:trPr>
          <w:jc w:val="center"/>
        </w:trPr>
        <w:tc>
          <w:tcPr>
            <w:tcW w:w="8063" w:type="dxa"/>
          </w:tcPr>
          <w:p w14:paraId="2D0BDD40" w14:textId="65FAEA4B"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29.7</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Bidder’s obligations under this GCC Clause 29 shall not apply to</w:t>
            </w:r>
            <w:r w:rsidR="00CE21F5" w:rsidRPr="007D5EBC">
              <w:rPr>
                <w:rFonts w:asciiTheme="majorBidi" w:hAnsiTheme="majorBidi" w:cstheme="majorBidi"/>
                <w:sz w:val="24"/>
                <w:szCs w:val="24"/>
                <w:rtl/>
                <w:lang w:bidi="ar-EG"/>
              </w:rPr>
              <w:t>:</w:t>
            </w:r>
          </w:p>
        </w:tc>
        <w:tc>
          <w:tcPr>
            <w:tcW w:w="1857" w:type="dxa"/>
          </w:tcPr>
          <w:p w14:paraId="3B339F0A"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CC2ECBB" w14:textId="77777777" w:rsidTr="00AE166D">
        <w:trPr>
          <w:jc w:val="center"/>
        </w:trPr>
        <w:tc>
          <w:tcPr>
            <w:tcW w:w="8063" w:type="dxa"/>
          </w:tcPr>
          <w:p w14:paraId="62FEC844"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materials that are normally consumed in operation or have a normal life shorter than the Warranty Period; or</w:t>
            </w:r>
          </w:p>
        </w:tc>
        <w:tc>
          <w:tcPr>
            <w:tcW w:w="1857" w:type="dxa"/>
          </w:tcPr>
          <w:p w14:paraId="6355C712"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6012229" w14:textId="77777777" w:rsidTr="00AE166D">
        <w:trPr>
          <w:jc w:val="center"/>
        </w:trPr>
        <w:tc>
          <w:tcPr>
            <w:tcW w:w="8063" w:type="dxa"/>
          </w:tcPr>
          <w:p w14:paraId="6B2A6227"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designs, specifications, or other data designed, supplied, or specified by or on behalf of the Contracting entity or any matters for which the Bidder has disclaimed responsibility, in accordance with GCC Clause 21.1.2</w:t>
            </w:r>
            <w:r w:rsidRPr="007D5EBC">
              <w:rPr>
                <w:rFonts w:asciiTheme="majorBidi" w:hAnsiTheme="majorBidi" w:cstheme="majorBidi"/>
                <w:sz w:val="24"/>
                <w:szCs w:val="24"/>
                <w:rtl/>
                <w:lang w:bidi="ar-EG"/>
              </w:rPr>
              <w:t>.</w:t>
            </w:r>
          </w:p>
        </w:tc>
        <w:tc>
          <w:tcPr>
            <w:tcW w:w="1857" w:type="dxa"/>
          </w:tcPr>
          <w:p w14:paraId="54045A18"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EAD7463" w14:textId="77777777" w:rsidTr="00AE166D">
        <w:trPr>
          <w:jc w:val="center"/>
        </w:trPr>
        <w:tc>
          <w:tcPr>
            <w:tcW w:w="8063" w:type="dxa"/>
          </w:tcPr>
          <w:p w14:paraId="0515A3E9" w14:textId="6D740D5C"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29.8</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Contracting entity shall give the Bidder a notice promptly following the discovery of such defect, stating the nature of any such defect together with all available particulars. The Contracting entity shall afford all reasonable opportunity for the Bidder to inspect any such defect. The Contracting entity shall afford the Bidder all necessary access to the System and the site to enable the Bidder to perform its obligations under this GCC Clause 29</w:t>
            </w:r>
            <w:r w:rsidR="00CE21F5" w:rsidRPr="007D5EBC">
              <w:rPr>
                <w:rFonts w:asciiTheme="majorBidi" w:hAnsiTheme="majorBidi" w:cstheme="majorBidi"/>
                <w:sz w:val="24"/>
                <w:szCs w:val="24"/>
                <w:rtl/>
                <w:lang w:bidi="ar-EG"/>
              </w:rPr>
              <w:t>.</w:t>
            </w:r>
          </w:p>
        </w:tc>
        <w:tc>
          <w:tcPr>
            <w:tcW w:w="1857" w:type="dxa"/>
          </w:tcPr>
          <w:p w14:paraId="2A3DC4A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304BE64B" w14:textId="77777777" w:rsidTr="00AE166D">
        <w:trPr>
          <w:jc w:val="center"/>
        </w:trPr>
        <w:tc>
          <w:tcPr>
            <w:tcW w:w="8063" w:type="dxa"/>
          </w:tcPr>
          <w:p w14:paraId="66B5B0D3" w14:textId="69947DB9"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29.9</w:t>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sz w:val="24"/>
                <w:szCs w:val="24"/>
                <w:lang w:bidi="ar-EG"/>
              </w:rPr>
              <w:t xml:space="preserve">    The Bidder may, with the consent of the Contracting entity, remove from the site any Information Technologies and other Goods that are defective, if the nature of the defect, and/or any damage to the System caused by the defect, is such that repairs cannot be expeditiously carried out at the site</w:t>
            </w:r>
            <w:r w:rsidR="00CE21F5" w:rsidRPr="007D5EBC">
              <w:rPr>
                <w:rFonts w:asciiTheme="majorBidi" w:hAnsiTheme="majorBidi" w:cstheme="majorBidi"/>
                <w:sz w:val="24"/>
                <w:szCs w:val="24"/>
                <w:rtl/>
                <w:lang w:bidi="ar-EG"/>
              </w:rPr>
              <w:t>.</w:t>
            </w:r>
          </w:p>
        </w:tc>
        <w:tc>
          <w:tcPr>
            <w:tcW w:w="1857" w:type="dxa"/>
          </w:tcPr>
          <w:p w14:paraId="634D874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7D5585EB" w14:textId="77777777" w:rsidTr="00AE166D">
        <w:trPr>
          <w:jc w:val="center"/>
        </w:trPr>
        <w:tc>
          <w:tcPr>
            <w:tcW w:w="8063" w:type="dxa"/>
          </w:tcPr>
          <w:p w14:paraId="1A8B144D" w14:textId="159C48F0"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00326883">
              <w:rPr>
                <w:rFonts w:asciiTheme="majorBidi" w:hAnsiTheme="majorBidi" w:cstheme="majorBidi"/>
                <w:sz w:val="24"/>
                <w:szCs w:val="24"/>
                <w:lang w:bidi="ar-EG"/>
              </w:rPr>
              <w:tab/>
            </w:r>
            <w:r w:rsidRPr="007D5EBC">
              <w:rPr>
                <w:rFonts w:asciiTheme="majorBidi" w:hAnsiTheme="majorBidi" w:cstheme="majorBidi"/>
                <w:sz w:val="24"/>
                <w:szCs w:val="24"/>
                <w:lang w:bidi="ar-EG"/>
              </w:rPr>
              <w:t>If the repair, replacement, or making good is of such a character that it may affect the efficiency of the System, the Contracting entity may give the Bidder notice requiring that tests of the defective part be made by the Bidder immediately upon completion of such remedial work, whereupon the Bidder shall carry out such tests</w:t>
            </w:r>
            <w:r w:rsidRPr="007D5EBC">
              <w:rPr>
                <w:rFonts w:asciiTheme="majorBidi" w:hAnsiTheme="majorBidi" w:cstheme="majorBidi"/>
                <w:sz w:val="24"/>
                <w:szCs w:val="24"/>
                <w:rtl/>
                <w:lang w:bidi="ar-EG"/>
              </w:rPr>
              <w:t>.</w:t>
            </w:r>
          </w:p>
        </w:tc>
        <w:tc>
          <w:tcPr>
            <w:tcW w:w="1857" w:type="dxa"/>
          </w:tcPr>
          <w:p w14:paraId="64968412"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004E21A1" w14:textId="77777777" w:rsidTr="00AE166D">
        <w:trPr>
          <w:jc w:val="center"/>
        </w:trPr>
        <w:tc>
          <w:tcPr>
            <w:tcW w:w="8063" w:type="dxa"/>
          </w:tcPr>
          <w:p w14:paraId="6526B47F" w14:textId="27A6CFF8" w:rsidR="00CE21F5" w:rsidRPr="007D5EBC" w:rsidRDefault="0032688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If such part fails the tests, the Bidder shall carry out further repair, replacement, or making good (as the case may be) until that part of the System passes such tests.  The tests shall be agreed upon by the Contracting entity and the Bidder</w:t>
            </w:r>
            <w:r w:rsidR="00CE21F5" w:rsidRPr="007D5EBC">
              <w:rPr>
                <w:rFonts w:asciiTheme="majorBidi" w:hAnsiTheme="majorBidi" w:cstheme="majorBidi"/>
                <w:sz w:val="24"/>
                <w:szCs w:val="24"/>
                <w:rtl/>
                <w:lang w:bidi="ar-EG"/>
              </w:rPr>
              <w:t>.</w:t>
            </w:r>
          </w:p>
        </w:tc>
        <w:tc>
          <w:tcPr>
            <w:tcW w:w="1857" w:type="dxa"/>
          </w:tcPr>
          <w:p w14:paraId="18E7665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7DFC8B42" w14:textId="77777777" w:rsidTr="00AE166D">
        <w:trPr>
          <w:jc w:val="center"/>
        </w:trPr>
        <w:tc>
          <w:tcPr>
            <w:tcW w:w="8063" w:type="dxa"/>
          </w:tcPr>
          <w:p w14:paraId="5DF78397" w14:textId="660052E5" w:rsidR="00CE21F5" w:rsidRPr="007D5EBC" w:rsidRDefault="00F86F33"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29.10</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the Bidder fails to commence the work necessary to remedy such defect or any damage to the System caused by such defect within the time period specified in the SCC, the Contracting entity may, following notice to the Bidder, proceed to do such work or contract a third party (or parties) to do such work, and the reasonable costs incurred by the Contracting entity in connection with such work shall be paid to the Contracting entity by the Bidder or may be deducted by the Contracting entity from any monies due the Bidder or claimed under the Good Performance Guarantee</w:t>
            </w:r>
            <w:r w:rsidR="00CE21F5" w:rsidRPr="007D5EBC">
              <w:rPr>
                <w:rFonts w:asciiTheme="majorBidi" w:hAnsiTheme="majorBidi" w:cstheme="majorBidi"/>
                <w:sz w:val="24"/>
                <w:szCs w:val="24"/>
                <w:rtl/>
                <w:lang w:bidi="ar-EG"/>
              </w:rPr>
              <w:t>.</w:t>
            </w:r>
          </w:p>
        </w:tc>
        <w:tc>
          <w:tcPr>
            <w:tcW w:w="1857" w:type="dxa"/>
          </w:tcPr>
          <w:p w14:paraId="7B802446"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FDD479F" w14:textId="77777777" w:rsidTr="00AE166D">
        <w:trPr>
          <w:jc w:val="center"/>
        </w:trPr>
        <w:tc>
          <w:tcPr>
            <w:tcW w:w="8063" w:type="dxa"/>
          </w:tcPr>
          <w:p w14:paraId="02A1B62F" w14:textId="5392B195"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29.11</w:t>
            </w:r>
            <w:r w:rsidR="00CE21F5" w:rsidRPr="007D5EBC">
              <w:rPr>
                <w:rFonts w:asciiTheme="majorBidi" w:hAnsiTheme="majorBidi" w:cstheme="majorBidi"/>
                <w:sz w:val="24"/>
                <w:szCs w:val="24"/>
                <w:lang w:bidi="ar-EG"/>
              </w:rPr>
              <w:t xml:space="preserve"> </w:t>
            </w:r>
            <w:r w:rsidR="00CE21F5" w:rsidRPr="007D5EBC">
              <w:rPr>
                <w:rFonts w:asciiTheme="majorBidi" w:hAnsiTheme="majorBidi" w:cstheme="majorBidi" w:hint="cs"/>
                <w:sz w:val="24"/>
                <w:szCs w:val="24"/>
                <w:rtl/>
                <w:lang w:bidi="ar-EG"/>
              </w:rPr>
              <w:t xml:space="preserve"> </w:t>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sz w:val="24"/>
                <w:szCs w:val="24"/>
                <w:lang w:bidi="ar-EG"/>
              </w:rPr>
              <w:t>If the System or Subsystem cannot be used by reason of such defect, the Warranty Period for the System shall be extended by a period equal to the period during which the System or Subsystem could not be used by the Contracting entity because of such defect</w:t>
            </w:r>
            <w:r w:rsidR="00CE21F5" w:rsidRPr="007D5EBC">
              <w:rPr>
                <w:rFonts w:asciiTheme="majorBidi" w:hAnsiTheme="majorBidi" w:cstheme="majorBidi"/>
                <w:sz w:val="24"/>
                <w:szCs w:val="24"/>
                <w:rtl/>
                <w:lang w:bidi="ar-EG"/>
              </w:rPr>
              <w:t>.</w:t>
            </w:r>
          </w:p>
        </w:tc>
        <w:tc>
          <w:tcPr>
            <w:tcW w:w="1857" w:type="dxa"/>
          </w:tcPr>
          <w:p w14:paraId="10D6EA0A"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52BB8419" w14:textId="77777777" w:rsidTr="00AE166D">
        <w:trPr>
          <w:jc w:val="center"/>
        </w:trPr>
        <w:tc>
          <w:tcPr>
            <w:tcW w:w="8063" w:type="dxa"/>
          </w:tcPr>
          <w:p w14:paraId="4A2383AA" w14:textId="7A057510"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29.12</w:t>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hint="cs"/>
                <w:sz w:val="24"/>
                <w:szCs w:val="24"/>
                <w:rtl/>
                <w:lang w:bidi="ar-EG"/>
              </w:rPr>
              <w:t xml:space="preserve"> </w:t>
            </w:r>
            <w:r w:rsidR="00CE21F5" w:rsidRPr="007D5EBC">
              <w:rPr>
                <w:rFonts w:asciiTheme="majorBidi" w:hAnsiTheme="majorBidi" w:cstheme="majorBidi"/>
                <w:sz w:val="24"/>
                <w:szCs w:val="24"/>
                <w:lang w:bidi="ar-EG"/>
              </w:rPr>
              <w:t xml:space="preserve">  The Defect Liability Warranty for items substituted for defective parts of the System shall be restarted for an equal amount of the original period of warranty commencing again on that date of the winning replacement</w:t>
            </w:r>
            <w:r w:rsidR="00CE21F5" w:rsidRPr="007D5EBC">
              <w:rPr>
                <w:rFonts w:asciiTheme="majorBidi" w:hAnsiTheme="majorBidi" w:cstheme="majorBidi"/>
                <w:sz w:val="24"/>
                <w:szCs w:val="24"/>
                <w:rtl/>
                <w:lang w:bidi="ar-EG"/>
              </w:rPr>
              <w:t xml:space="preserve">.  </w:t>
            </w:r>
          </w:p>
        </w:tc>
        <w:tc>
          <w:tcPr>
            <w:tcW w:w="1857" w:type="dxa"/>
          </w:tcPr>
          <w:p w14:paraId="4F7EE8F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41591B9" w14:textId="77777777" w:rsidTr="00AE166D">
        <w:trPr>
          <w:jc w:val="center"/>
        </w:trPr>
        <w:tc>
          <w:tcPr>
            <w:tcW w:w="8063" w:type="dxa"/>
          </w:tcPr>
          <w:p w14:paraId="7D22E2A3" w14:textId="56571A19"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29.13</w:t>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sz w:val="24"/>
                <w:szCs w:val="24"/>
                <w:lang w:bidi="ar-EG"/>
              </w:rPr>
              <w:t xml:space="preserve">   At the request of the Contracting entity and without prejudice to any other rights and remedies that the Contracting entity may have against the Bidder under the Contract, the Bidder will submit to the Contracting entity all warranty services or remedial actions from any subcontracted third-party producers or licensor of Goods included in the System, including without limitation assignment or transfer in favor of the Contracting entity of the benefit of any warranties given by such producers or licensors to the Bidder</w:t>
            </w:r>
            <w:r w:rsidR="00CE21F5" w:rsidRPr="007D5EBC">
              <w:rPr>
                <w:rFonts w:asciiTheme="majorBidi" w:hAnsiTheme="majorBidi" w:cstheme="majorBidi"/>
                <w:sz w:val="24"/>
                <w:szCs w:val="24"/>
                <w:rtl/>
                <w:lang w:bidi="ar-EG"/>
              </w:rPr>
              <w:t>.</w:t>
            </w:r>
          </w:p>
        </w:tc>
        <w:tc>
          <w:tcPr>
            <w:tcW w:w="1857" w:type="dxa"/>
          </w:tcPr>
          <w:p w14:paraId="3E5D807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39D5E938" w14:textId="77777777" w:rsidTr="00335002">
        <w:trPr>
          <w:jc w:val="center"/>
        </w:trPr>
        <w:tc>
          <w:tcPr>
            <w:tcW w:w="8063" w:type="dxa"/>
          </w:tcPr>
          <w:p w14:paraId="75364D24" w14:textId="36F3E188"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29.14</w:t>
            </w:r>
            <w:r w:rsidR="00CE21F5" w:rsidRPr="007D5EBC">
              <w:rPr>
                <w:rFonts w:asciiTheme="majorBidi" w:hAnsiTheme="majorBidi" w:cstheme="majorBidi"/>
                <w:sz w:val="24"/>
                <w:szCs w:val="24"/>
                <w:lang w:bidi="ar-EG"/>
              </w:rPr>
              <w:t xml:space="preserve"> </w:t>
            </w:r>
            <w:r w:rsidR="00CE21F5" w:rsidRPr="007D5EBC">
              <w:rPr>
                <w:rFonts w:asciiTheme="majorBidi" w:hAnsiTheme="majorBidi" w:cstheme="majorBidi"/>
                <w:sz w:val="24"/>
                <w:szCs w:val="24"/>
                <w:rtl/>
                <w:lang w:bidi="ar-EG"/>
              </w:rPr>
              <w:t xml:space="preserve"> </w:t>
            </w:r>
            <w:r w:rsidR="00CE21F5" w:rsidRPr="007D5EBC">
              <w:rPr>
                <w:rFonts w:asciiTheme="majorBidi" w:hAnsiTheme="majorBidi" w:cstheme="majorBidi"/>
                <w:sz w:val="24"/>
                <w:szCs w:val="24"/>
                <w:lang w:bidi="ar-EG"/>
              </w:rPr>
              <w:t>Upon satisfactory completion of the warranty and defects liability period(s) the Contracting entity will issue a Final Acceptance Certificate(s) to the Bidder. The issuance of Final Acceptance Certificates for individual major components or Subsystems shall not relieve the Bidder of its obligation to obtain a Final Acceptance Certificate for the System as a whole once the defects liability periods of all major components and Subsystems have been winningly completed</w:t>
            </w:r>
            <w:r w:rsidR="00CE21F5" w:rsidRPr="007D5EBC">
              <w:rPr>
                <w:rFonts w:asciiTheme="majorBidi" w:hAnsiTheme="majorBidi" w:cstheme="majorBidi"/>
                <w:sz w:val="24"/>
                <w:szCs w:val="24"/>
                <w:rtl/>
                <w:lang w:bidi="ar-EG"/>
              </w:rPr>
              <w:t>.</w:t>
            </w:r>
          </w:p>
        </w:tc>
        <w:tc>
          <w:tcPr>
            <w:tcW w:w="1857" w:type="dxa"/>
          </w:tcPr>
          <w:p w14:paraId="3F3A4781"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14988D9" w14:textId="77777777" w:rsidTr="00335002">
        <w:trPr>
          <w:jc w:val="center"/>
        </w:trPr>
        <w:tc>
          <w:tcPr>
            <w:tcW w:w="8063" w:type="dxa"/>
          </w:tcPr>
          <w:p w14:paraId="0C36CF83" w14:textId="76DF1755"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30.1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guarantees that, once the Initial acceptance Certificate(s) has been issued, the System represents a complete, integrated solution to the Contracting entity’s requirements set forth in the Technical Requirements and it conforms to all other aspects of the Contract excluding the obligations set forth under GCC Clause 29. The Bidder acknowledges that GCC Clause 27 regarding Commissioning and Initial acceptance governs how technical conformance of the System to the Contract requirements will be determined</w:t>
            </w:r>
            <w:r w:rsidR="00CE21F5" w:rsidRPr="007D5EBC">
              <w:rPr>
                <w:rFonts w:asciiTheme="majorBidi" w:hAnsiTheme="majorBidi" w:cstheme="majorBidi"/>
                <w:sz w:val="24"/>
                <w:szCs w:val="24"/>
                <w:rtl/>
                <w:lang w:bidi="ar-EG"/>
              </w:rPr>
              <w:t>.</w:t>
            </w:r>
          </w:p>
        </w:tc>
        <w:tc>
          <w:tcPr>
            <w:tcW w:w="1857" w:type="dxa"/>
          </w:tcPr>
          <w:p w14:paraId="0E16ACC5" w14:textId="77777777" w:rsidR="007D5EBC" w:rsidRPr="000D46A8" w:rsidRDefault="007D5EBC" w:rsidP="007D5EBC">
            <w:pPr>
              <w:bidi w:val="0"/>
              <w:spacing w:line="360" w:lineRule="auto"/>
              <w:rPr>
                <w:rFonts w:asciiTheme="majorBidi" w:hAnsiTheme="majorBidi" w:cstheme="majorBidi"/>
                <w:b/>
                <w:sz w:val="24"/>
                <w:szCs w:val="26"/>
              </w:rPr>
            </w:pPr>
          </w:p>
          <w:p w14:paraId="2DC38179" w14:textId="158E45C1"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30.</w:t>
            </w:r>
          </w:p>
          <w:p w14:paraId="404AD13B"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Functional Guarantees</w:t>
            </w:r>
          </w:p>
        </w:tc>
      </w:tr>
      <w:tr w:rsidR="00CE21F5" w:rsidRPr="007D5EBC" w14:paraId="66142491" w14:textId="77777777" w:rsidTr="00335002">
        <w:trPr>
          <w:jc w:val="center"/>
        </w:trPr>
        <w:tc>
          <w:tcPr>
            <w:tcW w:w="8063" w:type="dxa"/>
          </w:tcPr>
          <w:p w14:paraId="3CB468FA" w14:textId="697229FC"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 xml:space="preserve">30.2 </w:t>
            </w:r>
            <w:r>
              <w:rPr>
                <w:rFonts w:asciiTheme="majorBidi" w:hAnsiTheme="majorBidi" w:cstheme="majorBidi"/>
                <w:sz w:val="24"/>
                <w:szCs w:val="24"/>
                <w:lang w:bidi="ar-EG"/>
              </w:rPr>
              <w:tab/>
            </w:r>
            <w:r w:rsidR="00CE21F5" w:rsidRPr="007D5EBC">
              <w:rPr>
                <w:rFonts w:asciiTheme="majorBidi" w:hAnsiTheme="majorBidi" w:cstheme="majorBidi"/>
                <w:sz w:val="24"/>
                <w:szCs w:val="24"/>
                <w:rtl/>
                <w:lang w:bidi="ar-EG"/>
              </w:rPr>
              <w:t>“</w:t>
            </w:r>
            <w:r w:rsidR="00CE21F5" w:rsidRPr="007D5EBC">
              <w:rPr>
                <w:rFonts w:asciiTheme="majorBidi" w:hAnsiTheme="majorBidi" w:cstheme="majorBidi"/>
                <w:sz w:val="24"/>
                <w:szCs w:val="24"/>
                <w:lang w:bidi="ar-EG"/>
              </w:rPr>
              <w:t>Year 2000 Compliance.”  The Bidder warrants that the IT systems and Technologies being supplied under this Contract are designed or modified, and fully tested, to operate without interruption or manual intervention in compliance with Contract requirements for dates before and after 2000 AD</w:t>
            </w:r>
            <w:r w:rsidR="00CE21F5" w:rsidRPr="007D5EBC">
              <w:rPr>
                <w:rFonts w:asciiTheme="majorBidi" w:hAnsiTheme="majorBidi" w:cstheme="majorBidi"/>
                <w:sz w:val="24"/>
                <w:szCs w:val="24"/>
                <w:rtl/>
                <w:lang w:bidi="ar-EG"/>
              </w:rPr>
              <w:t xml:space="preserve">. </w:t>
            </w:r>
          </w:p>
        </w:tc>
        <w:tc>
          <w:tcPr>
            <w:tcW w:w="1857" w:type="dxa"/>
          </w:tcPr>
          <w:p w14:paraId="702C1450"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0D4717AA" w14:textId="77777777" w:rsidTr="00AE166D">
        <w:trPr>
          <w:jc w:val="center"/>
        </w:trPr>
        <w:tc>
          <w:tcPr>
            <w:tcW w:w="8063" w:type="dxa"/>
          </w:tcPr>
          <w:p w14:paraId="336FA445" w14:textId="2DA7B41E"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30.3</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for reasons attributable to the Bidder, the System does not conform to the Technical Requirements or does not conform to all other aspects of the Contract, the Bidder shall at its cost and expense make such changes, amendments, and/or additions to the System as may be necessary to conform to the Technical Requirements and fulfill all functional and performance standards. The Bidder shall notify the Contracting entity upon completion of the necessary changes, amendments, and/or additions and shall request the Contracting entity to repeat the Initial acceptance Tests until the System achieves Initial acceptance</w:t>
            </w:r>
            <w:r w:rsidR="00CE21F5" w:rsidRPr="007D5EBC">
              <w:rPr>
                <w:rFonts w:asciiTheme="majorBidi" w:hAnsiTheme="majorBidi" w:cstheme="majorBidi"/>
                <w:sz w:val="24"/>
                <w:szCs w:val="24"/>
                <w:rtl/>
                <w:lang w:bidi="ar-EG"/>
              </w:rPr>
              <w:t>.</w:t>
            </w:r>
          </w:p>
        </w:tc>
        <w:tc>
          <w:tcPr>
            <w:tcW w:w="1857" w:type="dxa"/>
          </w:tcPr>
          <w:p w14:paraId="5CFDBCF6"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03150651" w14:textId="77777777" w:rsidTr="00AE166D">
        <w:trPr>
          <w:jc w:val="center"/>
        </w:trPr>
        <w:tc>
          <w:tcPr>
            <w:tcW w:w="8063" w:type="dxa"/>
          </w:tcPr>
          <w:p w14:paraId="61A69602" w14:textId="580B66CB" w:rsidR="00CE21F5"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30.4</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If the System (or Subsystem[s]) fails to achieve Initial acceptance, the Contracting entity may consider termination of the Contract, pursuant to GCC Clause 41.2.2, and forfeiture of the Bidder’s good performance guarantee in accordance with GCC Clause 13.3 as part of the compensation for the extra costs and delays likely to result from this failure</w:t>
            </w:r>
            <w:r w:rsidR="00CE21F5" w:rsidRPr="007D5EBC">
              <w:rPr>
                <w:rFonts w:asciiTheme="majorBidi" w:hAnsiTheme="majorBidi" w:cstheme="majorBidi"/>
                <w:sz w:val="24"/>
                <w:szCs w:val="24"/>
                <w:rtl/>
                <w:lang w:bidi="ar-EG"/>
              </w:rPr>
              <w:t xml:space="preserve">.  </w:t>
            </w:r>
          </w:p>
          <w:p w14:paraId="38223B24" w14:textId="16EEC920" w:rsidR="007D5EBC" w:rsidRPr="007D5EBC" w:rsidRDefault="007D5EB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1443AB73" w14:textId="77777777" w:rsidR="00CE21F5" w:rsidRPr="007D5EBC" w:rsidRDefault="00CE21F5" w:rsidP="007D5EBC">
            <w:pPr>
              <w:bidi w:val="0"/>
              <w:spacing w:line="360" w:lineRule="auto"/>
              <w:rPr>
                <w:rFonts w:asciiTheme="majorBidi" w:hAnsiTheme="majorBidi" w:cstheme="majorBidi"/>
                <w:b/>
                <w:sz w:val="24"/>
                <w:szCs w:val="24"/>
              </w:rPr>
            </w:pPr>
          </w:p>
        </w:tc>
      </w:tr>
      <w:tr w:rsidR="00F02929" w:rsidRPr="007D5EBC" w14:paraId="4627DA78" w14:textId="77777777" w:rsidTr="00AE166D">
        <w:trPr>
          <w:jc w:val="center"/>
        </w:trPr>
        <w:tc>
          <w:tcPr>
            <w:tcW w:w="8063" w:type="dxa"/>
          </w:tcPr>
          <w:p w14:paraId="46B32C61" w14:textId="0F70C418" w:rsidR="00F02929" w:rsidRPr="007D5EBC" w:rsidRDefault="00F02929"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31.1</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Bidder hereby represents and warrants that</w:t>
            </w:r>
            <w:r w:rsidRPr="007D5EBC">
              <w:rPr>
                <w:rFonts w:asciiTheme="majorBidi" w:hAnsiTheme="majorBidi" w:cstheme="majorBidi"/>
                <w:sz w:val="24"/>
                <w:szCs w:val="24"/>
                <w:rtl/>
                <w:lang w:bidi="ar-EG"/>
              </w:rPr>
              <w:t xml:space="preserve">:  </w:t>
            </w:r>
          </w:p>
        </w:tc>
        <w:tc>
          <w:tcPr>
            <w:tcW w:w="1857" w:type="dxa"/>
            <w:vMerge w:val="restart"/>
          </w:tcPr>
          <w:p w14:paraId="62BA63F2" w14:textId="77777777" w:rsidR="00F02929" w:rsidRPr="000D46A8" w:rsidRDefault="00F02929"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31.</w:t>
            </w:r>
          </w:p>
          <w:p w14:paraId="23992B89" w14:textId="77777777" w:rsidR="00F02929" w:rsidRPr="000D46A8" w:rsidRDefault="00F02929"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Intellectual Property Rights Warranty</w:t>
            </w:r>
          </w:p>
        </w:tc>
      </w:tr>
      <w:tr w:rsidR="00F02929" w:rsidRPr="007D5EBC" w14:paraId="46FE8658" w14:textId="77777777" w:rsidTr="00AE166D">
        <w:trPr>
          <w:jc w:val="center"/>
        </w:trPr>
        <w:tc>
          <w:tcPr>
            <w:tcW w:w="8063" w:type="dxa"/>
          </w:tcPr>
          <w:p w14:paraId="3747A771" w14:textId="77777777" w:rsidR="00F02929" w:rsidRPr="007D5EBC" w:rsidRDefault="00F02929"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(a)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System as supplied, installed, tested, and accepted</w:t>
            </w:r>
            <w:r w:rsidRPr="007D5EBC">
              <w:rPr>
                <w:rFonts w:asciiTheme="majorBidi" w:hAnsiTheme="majorBidi" w:cstheme="majorBidi"/>
                <w:sz w:val="24"/>
                <w:szCs w:val="24"/>
                <w:rtl/>
                <w:lang w:bidi="ar-EG"/>
              </w:rPr>
              <w:t xml:space="preserve">; </w:t>
            </w:r>
          </w:p>
        </w:tc>
        <w:tc>
          <w:tcPr>
            <w:tcW w:w="1857" w:type="dxa"/>
            <w:vMerge/>
          </w:tcPr>
          <w:p w14:paraId="52EF723E" w14:textId="77777777" w:rsidR="00F02929" w:rsidRPr="007D5EBC" w:rsidRDefault="00F02929" w:rsidP="007D5EBC">
            <w:pPr>
              <w:bidi w:val="0"/>
              <w:spacing w:line="360" w:lineRule="auto"/>
              <w:rPr>
                <w:rFonts w:asciiTheme="majorBidi" w:hAnsiTheme="majorBidi" w:cstheme="majorBidi"/>
                <w:b/>
                <w:sz w:val="24"/>
                <w:szCs w:val="24"/>
              </w:rPr>
            </w:pPr>
          </w:p>
        </w:tc>
      </w:tr>
      <w:tr w:rsidR="00F02929" w:rsidRPr="007D5EBC" w14:paraId="250CF5FC" w14:textId="77777777" w:rsidTr="00AE166D">
        <w:trPr>
          <w:jc w:val="center"/>
        </w:trPr>
        <w:tc>
          <w:tcPr>
            <w:tcW w:w="8063" w:type="dxa"/>
          </w:tcPr>
          <w:p w14:paraId="6A2025B8" w14:textId="77777777" w:rsidR="00F02929" w:rsidRPr="007D5EBC" w:rsidRDefault="00F02929"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(b)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use of the System in accordance with the Contract; and</w:t>
            </w:r>
            <w:r w:rsidRPr="007D5EBC">
              <w:rPr>
                <w:rFonts w:asciiTheme="majorBidi" w:hAnsiTheme="majorBidi" w:cstheme="majorBidi"/>
                <w:sz w:val="24"/>
                <w:szCs w:val="24"/>
                <w:rtl/>
                <w:lang w:bidi="ar-EG"/>
              </w:rPr>
              <w:t xml:space="preserve"> </w:t>
            </w:r>
          </w:p>
        </w:tc>
        <w:tc>
          <w:tcPr>
            <w:tcW w:w="1857" w:type="dxa"/>
            <w:vMerge/>
          </w:tcPr>
          <w:p w14:paraId="6E53EF37" w14:textId="77777777" w:rsidR="00F02929" w:rsidRPr="007D5EBC" w:rsidRDefault="00F02929" w:rsidP="007D5EBC">
            <w:pPr>
              <w:bidi w:val="0"/>
              <w:spacing w:line="360" w:lineRule="auto"/>
              <w:rPr>
                <w:rFonts w:asciiTheme="majorBidi" w:hAnsiTheme="majorBidi" w:cstheme="majorBidi"/>
                <w:b/>
                <w:sz w:val="24"/>
                <w:szCs w:val="24"/>
              </w:rPr>
            </w:pPr>
          </w:p>
        </w:tc>
      </w:tr>
      <w:tr w:rsidR="00F02929" w:rsidRPr="007D5EBC" w14:paraId="13943635" w14:textId="77777777" w:rsidTr="00AE166D">
        <w:trPr>
          <w:jc w:val="center"/>
        </w:trPr>
        <w:tc>
          <w:tcPr>
            <w:tcW w:w="8063" w:type="dxa"/>
          </w:tcPr>
          <w:p w14:paraId="75629010" w14:textId="77777777" w:rsidR="00F02929" w:rsidRPr="007D5EBC" w:rsidRDefault="00F02929"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(c)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copying of the Software and Materials provided to the Contracting entity in accordance with the Contract</w:t>
            </w:r>
            <w:r w:rsidRPr="007D5EBC">
              <w:rPr>
                <w:rFonts w:asciiTheme="majorBidi" w:hAnsiTheme="majorBidi" w:cstheme="majorBidi"/>
                <w:sz w:val="24"/>
                <w:szCs w:val="24"/>
                <w:rtl/>
                <w:lang w:bidi="ar-EG"/>
              </w:rPr>
              <w:t xml:space="preserve"> </w:t>
            </w:r>
          </w:p>
        </w:tc>
        <w:tc>
          <w:tcPr>
            <w:tcW w:w="1857" w:type="dxa"/>
            <w:vMerge/>
          </w:tcPr>
          <w:p w14:paraId="613D9BF0" w14:textId="77777777" w:rsidR="00F02929" w:rsidRPr="007D5EBC" w:rsidRDefault="00F02929" w:rsidP="007D5EBC">
            <w:pPr>
              <w:bidi w:val="0"/>
              <w:spacing w:line="360" w:lineRule="auto"/>
              <w:rPr>
                <w:rFonts w:asciiTheme="majorBidi" w:hAnsiTheme="majorBidi" w:cstheme="majorBidi"/>
                <w:b/>
                <w:sz w:val="24"/>
                <w:szCs w:val="24"/>
              </w:rPr>
            </w:pPr>
          </w:p>
        </w:tc>
      </w:tr>
      <w:tr w:rsidR="00F02929" w:rsidRPr="007D5EBC" w14:paraId="07021BDF" w14:textId="77777777" w:rsidTr="00AE166D">
        <w:trPr>
          <w:jc w:val="center"/>
        </w:trPr>
        <w:tc>
          <w:tcPr>
            <w:tcW w:w="8063" w:type="dxa"/>
          </w:tcPr>
          <w:p w14:paraId="7B190FC1" w14:textId="38B28863" w:rsidR="00F02929" w:rsidRPr="007D5EBC" w:rsidRDefault="00F02929"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Pr="007D5EBC">
              <w:rPr>
                <w:rFonts w:asciiTheme="majorBidi" w:hAnsiTheme="majorBidi" w:cstheme="majorBidi"/>
                <w:sz w:val="24"/>
                <w:szCs w:val="24"/>
                <w:lang w:bidi="ar-EG"/>
              </w:rPr>
              <w:t>do not and will not violate any intellectual property rights owned by any third party, and that he (i.e. the bidder) owns all legal rights of the system and will ensure access by himself and at his own expense to transfer any rights and any other necessary approvals in writing, and he transfers intellectual rights and assigns licenses to the contracting entity in a manner that enables It has the right to possess intellectual property rights and exercise its rights therein, as stated in this contract, and to the fullest extent</w:t>
            </w:r>
            <w:r w:rsidRPr="007D5EBC">
              <w:rPr>
                <w:rFonts w:asciiTheme="majorBidi" w:hAnsiTheme="majorBidi" w:cstheme="majorBidi"/>
                <w:sz w:val="24"/>
                <w:szCs w:val="24"/>
                <w:rtl/>
                <w:lang w:bidi="ar-EG"/>
              </w:rPr>
              <w:t>.</w:t>
            </w:r>
          </w:p>
        </w:tc>
        <w:tc>
          <w:tcPr>
            <w:tcW w:w="1857" w:type="dxa"/>
            <w:vMerge/>
          </w:tcPr>
          <w:p w14:paraId="0B7E4AA4" w14:textId="77777777" w:rsidR="00F02929" w:rsidRPr="007D5EBC" w:rsidRDefault="00F02929" w:rsidP="007D5EBC">
            <w:pPr>
              <w:bidi w:val="0"/>
              <w:spacing w:line="360" w:lineRule="auto"/>
              <w:rPr>
                <w:rFonts w:asciiTheme="majorBidi" w:hAnsiTheme="majorBidi" w:cstheme="majorBidi"/>
                <w:b/>
                <w:sz w:val="24"/>
                <w:szCs w:val="24"/>
              </w:rPr>
            </w:pPr>
          </w:p>
        </w:tc>
      </w:tr>
      <w:tr w:rsidR="00CE21F5" w:rsidRPr="007D5EBC" w14:paraId="0DFEA953" w14:textId="77777777" w:rsidTr="00AE166D">
        <w:trPr>
          <w:jc w:val="center"/>
        </w:trPr>
        <w:tc>
          <w:tcPr>
            <w:tcW w:w="8063" w:type="dxa"/>
          </w:tcPr>
          <w:p w14:paraId="763C5327" w14:textId="2EDEE98D" w:rsidR="00CE21F5" w:rsidRDefault="00F02929"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The bidder will guarantee, without any restrictions, the submission of all written agreements and approvals and the transfer of any rights from his employees and from any person or party that contributes to providing services for the development of the system subject to this contract, in order to ensure and assert ownership of the contracting entity for intellectual rights</w:t>
            </w:r>
            <w:r w:rsidR="00CE21F5" w:rsidRPr="007D5EBC">
              <w:rPr>
                <w:rFonts w:asciiTheme="majorBidi" w:hAnsiTheme="majorBidi" w:cstheme="majorBidi"/>
                <w:sz w:val="24"/>
                <w:szCs w:val="24"/>
                <w:rtl/>
                <w:lang w:bidi="ar-EG"/>
              </w:rPr>
              <w:t>.</w:t>
            </w:r>
          </w:p>
          <w:p w14:paraId="635DD543" w14:textId="4ED5AC35" w:rsidR="007D5EBC" w:rsidRPr="007D5EBC" w:rsidRDefault="007D5EB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21CB440F"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C573A88" w14:textId="77777777" w:rsidTr="00AE166D">
        <w:trPr>
          <w:jc w:val="center"/>
        </w:trPr>
        <w:tc>
          <w:tcPr>
            <w:tcW w:w="8063" w:type="dxa"/>
          </w:tcPr>
          <w:p w14:paraId="2970ACCB" w14:textId="735966E8"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32.1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shall indemnify and hold harmless the Contracting entity and its employees and officers from and against any and all losses, liabilities, and costs (including losses, liabilities, and costs incurred in defending a claim alleging such a liability), that the Contracting entity or its employees or officers may suffer as a result of any infringement or alleged infringement of any Intellectual Property Rights by reason of</w:t>
            </w:r>
            <w:r w:rsidR="00CE21F5" w:rsidRPr="007D5EBC">
              <w:rPr>
                <w:rFonts w:asciiTheme="majorBidi" w:hAnsiTheme="majorBidi" w:cstheme="majorBidi"/>
                <w:sz w:val="24"/>
                <w:szCs w:val="24"/>
                <w:rtl/>
                <w:lang w:bidi="ar-EG"/>
              </w:rPr>
              <w:t xml:space="preserve">: </w:t>
            </w:r>
          </w:p>
        </w:tc>
        <w:tc>
          <w:tcPr>
            <w:tcW w:w="1857" w:type="dxa"/>
          </w:tcPr>
          <w:p w14:paraId="62A1BCDD"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32.</w:t>
            </w:r>
          </w:p>
          <w:p w14:paraId="71D7514F"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Intellectual Property Rights Indemnity</w:t>
            </w:r>
          </w:p>
        </w:tc>
      </w:tr>
      <w:tr w:rsidR="00CE21F5" w:rsidRPr="007D5EBC" w14:paraId="44A4C97F" w14:textId="77777777" w:rsidTr="00AE166D">
        <w:trPr>
          <w:jc w:val="center"/>
        </w:trPr>
        <w:tc>
          <w:tcPr>
            <w:tcW w:w="8063" w:type="dxa"/>
          </w:tcPr>
          <w:p w14:paraId="2C9F916B"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(a)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installation of the System by the Bidder or the use of the System, including the Materials, in the country where the site is located</w:t>
            </w:r>
            <w:r w:rsidRPr="007D5EBC">
              <w:rPr>
                <w:rFonts w:asciiTheme="majorBidi" w:hAnsiTheme="majorBidi" w:cstheme="majorBidi"/>
                <w:sz w:val="24"/>
                <w:szCs w:val="24"/>
                <w:rtl/>
                <w:lang w:bidi="ar-EG"/>
              </w:rPr>
              <w:t xml:space="preserve">; </w:t>
            </w:r>
          </w:p>
        </w:tc>
        <w:tc>
          <w:tcPr>
            <w:tcW w:w="1857" w:type="dxa"/>
          </w:tcPr>
          <w:p w14:paraId="009A9077"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A602DF3" w14:textId="77777777" w:rsidTr="00AE166D">
        <w:trPr>
          <w:jc w:val="center"/>
        </w:trPr>
        <w:tc>
          <w:tcPr>
            <w:tcW w:w="8063" w:type="dxa"/>
          </w:tcPr>
          <w:p w14:paraId="7416122F"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(b)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copying of the Software and Materials provided by the Bidder in accordance with the Agreement; and</w:t>
            </w:r>
            <w:r w:rsidRPr="007D5EBC">
              <w:rPr>
                <w:rFonts w:asciiTheme="majorBidi" w:hAnsiTheme="majorBidi" w:cstheme="majorBidi"/>
                <w:sz w:val="24"/>
                <w:szCs w:val="24"/>
                <w:rtl/>
                <w:lang w:bidi="ar-EG"/>
              </w:rPr>
              <w:t xml:space="preserve"> </w:t>
            </w:r>
          </w:p>
        </w:tc>
        <w:tc>
          <w:tcPr>
            <w:tcW w:w="1857" w:type="dxa"/>
          </w:tcPr>
          <w:p w14:paraId="0DC49A4D"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66D1C58" w14:textId="77777777" w:rsidTr="00AE166D">
        <w:trPr>
          <w:jc w:val="center"/>
        </w:trPr>
        <w:tc>
          <w:tcPr>
            <w:tcW w:w="8063" w:type="dxa"/>
          </w:tcPr>
          <w:p w14:paraId="2CF2BCCB"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(c)  sale of the products produced by the System in any country, except to the extent that such losses, liabilities, and costs arise as a result of the Contracting entity’s breach of GCC Clause 32.2</w:t>
            </w:r>
            <w:r w:rsidRPr="007D5EBC">
              <w:rPr>
                <w:rFonts w:asciiTheme="majorBidi" w:hAnsiTheme="majorBidi" w:cstheme="majorBidi"/>
                <w:sz w:val="24"/>
                <w:szCs w:val="24"/>
                <w:rtl/>
                <w:lang w:bidi="ar-EG"/>
              </w:rPr>
              <w:t>.</w:t>
            </w:r>
          </w:p>
        </w:tc>
        <w:tc>
          <w:tcPr>
            <w:tcW w:w="1857" w:type="dxa"/>
          </w:tcPr>
          <w:p w14:paraId="77417D34"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09A7A4A0" w14:textId="77777777" w:rsidTr="00AE166D">
        <w:trPr>
          <w:jc w:val="center"/>
        </w:trPr>
        <w:tc>
          <w:tcPr>
            <w:tcW w:w="8063" w:type="dxa"/>
          </w:tcPr>
          <w:p w14:paraId="3DD78393" w14:textId="2560C5BB"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32.2</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Such indemnity shall not cover</w:t>
            </w:r>
            <w:r w:rsidR="00CE21F5" w:rsidRPr="007D5EBC">
              <w:rPr>
                <w:rFonts w:asciiTheme="majorBidi" w:hAnsiTheme="majorBidi" w:cstheme="majorBidi"/>
                <w:sz w:val="24"/>
                <w:szCs w:val="24"/>
                <w:rtl/>
                <w:lang w:bidi="ar-EG"/>
              </w:rPr>
              <w:t xml:space="preserve"> </w:t>
            </w:r>
          </w:p>
        </w:tc>
        <w:tc>
          <w:tcPr>
            <w:tcW w:w="1857" w:type="dxa"/>
          </w:tcPr>
          <w:p w14:paraId="0FDF6EB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09893C94" w14:textId="77777777" w:rsidTr="00AE166D">
        <w:trPr>
          <w:jc w:val="center"/>
        </w:trPr>
        <w:tc>
          <w:tcPr>
            <w:tcW w:w="8063" w:type="dxa"/>
          </w:tcPr>
          <w:p w14:paraId="2C1B9387"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use of the System other than for the purpose indicated by or to be reasonably inferred from the Contract; and</w:t>
            </w:r>
            <w:r w:rsidRPr="007D5EBC">
              <w:rPr>
                <w:rFonts w:asciiTheme="majorBidi" w:hAnsiTheme="majorBidi" w:cstheme="majorBidi"/>
                <w:sz w:val="24"/>
                <w:szCs w:val="24"/>
                <w:rtl/>
                <w:lang w:bidi="ar-EG"/>
              </w:rPr>
              <w:t xml:space="preserve"> </w:t>
            </w:r>
          </w:p>
        </w:tc>
        <w:tc>
          <w:tcPr>
            <w:tcW w:w="1857" w:type="dxa"/>
          </w:tcPr>
          <w:p w14:paraId="38F77D28"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5FB6EDD5" w14:textId="77777777" w:rsidTr="00AE166D">
        <w:trPr>
          <w:jc w:val="center"/>
        </w:trPr>
        <w:tc>
          <w:tcPr>
            <w:tcW w:w="8063" w:type="dxa"/>
          </w:tcPr>
          <w:p w14:paraId="4326AD8E"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infringement resulting from the use of the System in association or combination with any other goods or services not supplied by the Bidder, where the infringement arises because of such association or combination and not because of use of the System in its own right and such association is neither mentioned in the Contract nor notified to the bidder during implementation</w:t>
            </w:r>
            <w:r w:rsidRPr="007D5EBC">
              <w:rPr>
                <w:rFonts w:asciiTheme="majorBidi" w:hAnsiTheme="majorBidi" w:cstheme="majorBidi"/>
                <w:sz w:val="24"/>
                <w:szCs w:val="24"/>
                <w:rtl/>
                <w:lang w:bidi="ar-EG"/>
              </w:rPr>
              <w:t>.</w:t>
            </w:r>
          </w:p>
        </w:tc>
        <w:tc>
          <w:tcPr>
            <w:tcW w:w="1857" w:type="dxa"/>
          </w:tcPr>
          <w:p w14:paraId="3DDCEE8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69DB455" w14:textId="77777777" w:rsidTr="00AE166D">
        <w:trPr>
          <w:jc w:val="center"/>
        </w:trPr>
        <w:tc>
          <w:tcPr>
            <w:tcW w:w="8063" w:type="dxa"/>
          </w:tcPr>
          <w:p w14:paraId="28B8D904" w14:textId="4D8C647E"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32.3</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Such indemnities shall also not apply if any claim of infringement</w:t>
            </w:r>
            <w:r w:rsidR="00CE21F5" w:rsidRPr="007D5EBC">
              <w:rPr>
                <w:rFonts w:asciiTheme="majorBidi" w:hAnsiTheme="majorBidi" w:cstheme="majorBidi"/>
                <w:sz w:val="24"/>
                <w:szCs w:val="24"/>
                <w:rtl/>
                <w:lang w:bidi="ar-EG"/>
              </w:rPr>
              <w:t>:</w:t>
            </w:r>
          </w:p>
        </w:tc>
        <w:tc>
          <w:tcPr>
            <w:tcW w:w="1857" w:type="dxa"/>
          </w:tcPr>
          <w:p w14:paraId="566A49CA"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7870AA8" w14:textId="77777777" w:rsidTr="00AE166D">
        <w:trPr>
          <w:jc w:val="center"/>
        </w:trPr>
        <w:tc>
          <w:tcPr>
            <w:tcW w:w="8063" w:type="dxa"/>
          </w:tcPr>
          <w:p w14:paraId="2BA0544F"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is asserted by a parent, subsidiary, or affiliate of the Contracting entity’s organization</w:t>
            </w:r>
            <w:r w:rsidRPr="007D5EBC">
              <w:rPr>
                <w:rFonts w:asciiTheme="majorBidi" w:hAnsiTheme="majorBidi" w:cstheme="majorBidi"/>
                <w:sz w:val="24"/>
                <w:szCs w:val="24"/>
                <w:rtl/>
                <w:lang w:bidi="ar-EG"/>
              </w:rPr>
              <w:t>;</w:t>
            </w:r>
          </w:p>
        </w:tc>
        <w:tc>
          <w:tcPr>
            <w:tcW w:w="1857" w:type="dxa"/>
          </w:tcPr>
          <w:p w14:paraId="40CF3091"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325818A" w14:textId="77777777" w:rsidTr="00AE166D">
        <w:trPr>
          <w:jc w:val="center"/>
        </w:trPr>
        <w:tc>
          <w:tcPr>
            <w:tcW w:w="8063" w:type="dxa"/>
          </w:tcPr>
          <w:p w14:paraId="4E9522CE"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is a direct result of a design mandated by the Contracting entity’s Technical Requirements and the possibility of such infringement was duly noted in the Bidder’s Bid; or</w:t>
            </w:r>
          </w:p>
        </w:tc>
        <w:tc>
          <w:tcPr>
            <w:tcW w:w="1857" w:type="dxa"/>
          </w:tcPr>
          <w:p w14:paraId="4A6516B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71AFA721" w14:textId="77777777" w:rsidTr="00AE166D">
        <w:trPr>
          <w:jc w:val="center"/>
        </w:trPr>
        <w:tc>
          <w:tcPr>
            <w:tcW w:w="8063" w:type="dxa"/>
          </w:tcPr>
          <w:p w14:paraId="51699703"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results from the alteration of the System, including the Materials, by the Contracting entity or any persons other than the Bidder or a person duly authorized by the Bidder</w:t>
            </w:r>
            <w:r w:rsidRPr="007D5EBC">
              <w:rPr>
                <w:rFonts w:asciiTheme="majorBidi" w:hAnsiTheme="majorBidi" w:cstheme="majorBidi"/>
                <w:sz w:val="24"/>
                <w:szCs w:val="24"/>
                <w:rtl/>
                <w:lang w:bidi="ar-EG"/>
              </w:rPr>
              <w:t>.</w:t>
            </w:r>
          </w:p>
        </w:tc>
        <w:tc>
          <w:tcPr>
            <w:tcW w:w="1857" w:type="dxa"/>
          </w:tcPr>
          <w:p w14:paraId="5AD327ED"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731C0894" w14:textId="77777777" w:rsidTr="00AE166D">
        <w:trPr>
          <w:jc w:val="center"/>
        </w:trPr>
        <w:tc>
          <w:tcPr>
            <w:tcW w:w="8063" w:type="dxa"/>
          </w:tcPr>
          <w:p w14:paraId="008B89F4" w14:textId="3A285DCD"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32.5</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 xml:space="preserve">The Contracting entity shall indemnify and hold harmless the Bidder and its employees, officers, and Subbidders from and against any and all losses, </w:t>
            </w:r>
            <w:r w:rsidR="00CE21F5" w:rsidRPr="007D5EBC">
              <w:rPr>
                <w:rFonts w:asciiTheme="majorBidi" w:hAnsiTheme="majorBidi" w:cstheme="majorBidi"/>
                <w:sz w:val="24"/>
                <w:szCs w:val="24"/>
                <w:lang w:bidi="ar-EG"/>
              </w:rPr>
              <w:lastRenderedPageBreak/>
              <w:t>liabilities, and costs (including losses, liabilities, and costs incurred in defending a claim alleging such a liability) that the Bidder or its employees, officers, or Subbidders may suffer as a result of any infringement or alleged infringement of any Intellectual Property Rights arising out of or in connection with any design, data, drawing, specification, or other documents or materials provided to the Bidder in connection with this Contract by the Contracting entity or any persons (other than the Bidder) contracted by the Contracting entity, except to the extent that such losses, liabilities, and costs arise as a result of the Bidder’s breach of Contract</w:t>
            </w:r>
            <w:r w:rsidR="00CE21F5" w:rsidRPr="007D5EBC">
              <w:rPr>
                <w:rFonts w:asciiTheme="majorBidi" w:hAnsiTheme="majorBidi" w:cstheme="majorBidi"/>
                <w:sz w:val="24"/>
                <w:szCs w:val="24"/>
                <w:rtl/>
                <w:lang w:bidi="ar-EG"/>
              </w:rPr>
              <w:t xml:space="preserve">. </w:t>
            </w:r>
          </w:p>
        </w:tc>
        <w:tc>
          <w:tcPr>
            <w:tcW w:w="1857" w:type="dxa"/>
          </w:tcPr>
          <w:p w14:paraId="0437FE1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66EE436" w14:textId="77777777" w:rsidTr="00AE166D">
        <w:trPr>
          <w:jc w:val="center"/>
        </w:trPr>
        <w:tc>
          <w:tcPr>
            <w:tcW w:w="8063" w:type="dxa"/>
          </w:tcPr>
          <w:p w14:paraId="6A782481" w14:textId="48609B5A"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32.6</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Such indemnity shall not cover</w:t>
            </w:r>
            <w:r w:rsidR="00CE21F5" w:rsidRPr="007D5EBC">
              <w:rPr>
                <w:rFonts w:asciiTheme="majorBidi" w:hAnsiTheme="majorBidi" w:cstheme="majorBidi"/>
                <w:sz w:val="24"/>
                <w:szCs w:val="24"/>
                <w:rtl/>
                <w:lang w:bidi="ar-EG"/>
              </w:rPr>
              <w:t xml:space="preserve">: </w:t>
            </w:r>
          </w:p>
        </w:tc>
        <w:tc>
          <w:tcPr>
            <w:tcW w:w="1857" w:type="dxa"/>
          </w:tcPr>
          <w:p w14:paraId="1E1D55BD"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8FE52EE" w14:textId="77777777" w:rsidTr="00AE166D">
        <w:trPr>
          <w:jc w:val="center"/>
        </w:trPr>
        <w:tc>
          <w:tcPr>
            <w:tcW w:w="8063" w:type="dxa"/>
          </w:tcPr>
          <w:p w14:paraId="2023DF61"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use of the design, data, drawing, specification, or other documents or materials, other than for the purpose indicated by or to be reasonably inferred from the Contract, or</w:t>
            </w:r>
            <w:r w:rsidRPr="007D5EBC">
              <w:rPr>
                <w:rFonts w:asciiTheme="majorBidi" w:hAnsiTheme="majorBidi" w:cstheme="majorBidi"/>
                <w:sz w:val="24"/>
                <w:szCs w:val="24"/>
                <w:rtl/>
                <w:lang w:bidi="ar-EG"/>
              </w:rPr>
              <w:t xml:space="preserve"> </w:t>
            </w:r>
          </w:p>
        </w:tc>
        <w:tc>
          <w:tcPr>
            <w:tcW w:w="1857" w:type="dxa"/>
          </w:tcPr>
          <w:p w14:paraId="1B3D47F5"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61D55E3" w14:textId="77777777" w:rsidTr="00AE166D">
        <w:trPr>
          <w:jc w:val="center"/>
        </w:trPr>
        <w:tc>
          <w:tcPr>
            <w:tcW w:w="8063" w:type="dxa"/>
          </w:tcPr>
          <w:p w14:paraId="55747ED7"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infringement resulting from the use of the above in association or combination with any other Goods or Services not provided by the Contracting entity, where the infringement arises because of such association or combination and not because of the use of the design, data, drawing, specification, or other documents or materials in its own right</w:t>
            </w:r>
            <w:r w:rsidRPr="007D5EBC">
              <w:rPr>
                <w:rFonts w:asciiTheme="majorBidi" w:hAnsiTheme="majorBidi" w:cstheme="majorBidi"/>
                <w:sz w:val="24"/>
                <w:szCs w:val="24"/>
                <w:rtl/>
                <w:lang w:bidi="ar-EG"/>
              </w:rPr>
              <w:t>.</w:t>
            </w:r>
          </w:p>
        </w:tc>
        <w:tc>
          <w:tcPr>
            <w:tcW w:w="1857" w:type="dxa"/>
          </w:tcPr>
          <w:p w14:paraId="7132D4DF"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246CFEA" w14:textId="77777777" w:rsidTr="00AE166D">
        <w:trPr>
          <w:jc w:val="center"/>
        </w:trPr>
        <w:tc>
          <w:tcPr>
            <w:tcW w:w="8063" w:type="dxa"/>
          </w:tcPr>
          <w:p w14:paraId="057CE509" w14:textId="507EAB94"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32.7</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Such indemnities shall also not apply</w:t>
            </w:r>
            <w:r w:rsidR="00CE21F5" w:rsidRPr="007D5EBC">
              <w:rPr>
                <w:rFonts w:asciiTheme="majorBidi" w:hAnsiTheme="majorBidi" w:cstheme="majorBidi"/>
                <w:sz w:val="24"/>
                <w:szCs w:val="24"/>
                <w:rtl/>
                <w:lang w:bidi="ar-EG"/>
              </w:rPr>
              <w:t>:</w:t>
            </w:r>
          </w:p>
        </w:tc>
        <w:tc>
          <w:tcPr>
            <w:tcW w:w="1857" w:type="dxa"/>
          </w:tcPr>
          <w:p w14:paraId="236B3116"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B052589" w14:textId="77777777" w:rsidTr="00AE166D">
        <w:trPr>
          <w:jc w:val="center"/>
        </w:trPr>
        <w:tc>
          <w:tcPr>
            <w:tcW w:w="8063" w:type="dxa"/>
          </w:tcPr>
          <w:p w14:paraId="4FEB6345"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if any claim of infringement is asserted by a parent, subsidiary, or affiliate of the Bidder’s organization</w:t>
            </w:r>
            <w:r w:rsidRPr="007D5EBC">
              <w:rPr>
                <w:rFonts w:asciiTheme="majorBidi" w:hAnsiTheme="majorBidi" w:cstheme="majorBidi"/>
                <w:sz w:val="24"/>
                <w:szCs w:val="24"/>
                <w:rtl/>
                <w:lang w:bidi="ar-EG"/>
              </w:rPr>
              <w:t>;</w:t>
            </w:r>
          </w:p>
        </w:tc>
        <w:tc>
          <w:tcPr>
            <w:tcW w:w="1857" w:type="dxa"/>
          </w:tcPr>
          <w:p w14:paraId="144C37C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0668EA6" w14:textId="77777777" w:rsidTr="00AE166D">
        <w:trPr>
          <w:jc w:val="center"/>
        </w:trPr>
        <w:tc>
          <w:tcPr>
            <w:tcW w:w="8063" w:type="dxa"/>
          </w:tcPr>
          <w:p w14:paraId="04C19556"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to the extent that any claim of infringement caused by the alteration, by the Bidder, or any persons contracted by the Bidder, of the design, data, drawing, specification, or other documents or materials provided to the Bidder by the Contracting entity or any persons contracted by the Contracting entity</w:t>
            </w:r>
            <w:r w:rsidRPr="007D5EBC">
              <w:rPr>
                <w:rFonts w:asciiTheme="majorBidi" w:hAnsiTheme="majorBidi" w:cstheme="majorBidi"/>
                <w:sz w:val="24"/>
                <w:szCs w:val="24"/>
                <w:rtl/>
                <w:lang w:bidi="ar-EG"/>
              </w:rPr>
              <w:t>.</w:t>
            </w:r>
          </w:p>
        </w:tc>
        <w:tc>
          <w:tcPr>
            <w:tcW w:w="1857" w:type="dxa"/>
          </w:tcPr>
          <w:p w14:paraId="118AAEF4"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ED8FF80" w14:textId="77777777" w:rsidTr="00AE166D">
        <w:trPr>
          <w:jc w:val="center"/>
        </w:trPr>
        <w:tc>
          <w:tcPr>
            <w:tcW w:w="8063" w:type="dxa"/>
          </w:tcPr>
          <w:p w14:paraId="4DFCE5BE" w14:textId="75EB81DE"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33.1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Provided the following does not exclude or limit any liabilities of either party in ways not permitted by applicable law</w:t>
            </w:r>
            <w:r w:rsidR="00CE21F5" w:rsidRPr="007D5EBC">
              <w:rPr>
                <w:rFonts w:asciiTheme="majorBidi" w:hAnsiTheme="majorBidi" w:cstheme="majorBidi"/>
                <w:sz w:val="24"/>
                <w:szCs w:val="24"/>
                <w:rtl/>
                <w:lang w:bidi="ar-EG"/>
              </w:rPr>
              <w:t>:</w:t>
            </w:r>
          </w:p>
        </w:tc>
        <w:tc>
          <w:tcPr>
            <w:tcW w:w="1857" w:type="dxa"/>
          </w:tcPr>
          <w:p w14:paraId="7A06964B"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33.</w:t>
            </w:r>
          </w:p>
          <w:p w14:paraId="69C0A724"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Limitation of Liability</w:t>
            </w:r>
          </w:p>
        </w:tc>
      </w:tr>
      <w:tr w:rsidR="00CE21F5" w:rsidRPr="007D5EBC" w14:paraId="53BA5CB1" w14:textId="77777777" w:rsidTr="00AE166D">
        <w:trPr>
          <w:jc w:val="center"/>
        </w:trPr>
        <w:tc>
          <w:tcPr>
            <w:tcW w:w="8063" w:type="dxa"/>
          </w:tcPr>
          <w:p w14:paraId="6DB49F96"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 xml:space="preserve">the Bidder shall be liable to the Contracting entity, whether in contract, tort, or otherwise, for indirect or consequential loss or damage, loss of use, loss of production, or loss of profits or interest costs as determined by the competent Iraqi Court. Such liability is distinct from the obligations of the </w:t>
            </w:r>
            <w:r w:rsidRPr="007D5EBC">
              <w:rPr>
                <w:rFonts w:asciiTheme="majorBidi" w:hAnsiTheme="majorBidi" w:cstheme="majorBidi"/>
                <w:sz w:val="24"/>
                <w:szCs w:val="24"/>
                <w:lang w:bidi="ar-EG"/>
              </w:rPr>
              <w:lastRenderedPageBreak/>
              <w:t>Bidder to pay liquidated damages to the Contracting entity as per the Contract; and</w:t>
            </w:r>
          </w:p>
        </w:tc>
        <w:tc>
          <w:tcPr>
            <w:tcW w:w="1857" w:type="dxa"/>
          </w:tcPr>
          <w:p w14:paraId="455B1ED3"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C57B1E6" w14:textId="77777777" w:rsidTr="00AE166D">
        <w:trPr>
          <w:jc w:val="center"/>
        </w:trPr>
        <w:tc>
          <w:tcPr>
            <w:tcW w:w="8063" w:type="dxa"/>
          </w:tcPr>
          <w:p w14:paraId="08D5AF31" w14:textId="08AEAF97" w:rsidR="00CE21F5" w:rsidRPr="007D5EBC" w:rsidRDefault="00CE21F5" w:rsidP="00326883">
            <w:pPr>
              <w:pStyle w:val="ListParagraph"/>
              <w:numPr>
                <w:ilvl w:val="0"/>
                <w:numId w:val="51"/>
              </w:numPr>
              <w:spacing w:after="0" w:line="360" w:lineRule="auto"/>
              <w:ind w:left="544" w:hanging="544"/>
              <w:contextualSpacing w:val="0"/>
              <w:rPr>
                <w:rFonts w:asciiTheme="majorBidi" w:hAnsiTheme="majorBidi" w:cstheme="majorBidi"/>
                <w:lang w:bidi="ar-EG"/>
              </w:rPr>
            </w:pPr>
            <w:r w:rsidRPr="007D5EBC">
              <w:rPr>
                <w:rFonts w:asciiTheme="majorBidi" w:hAnsiTheme="majorBidi" w:cstheme="majorBidi"/>
                <w:lang w:bidi="ar-EG"/>
              </w:rPr>
              <w:lastRenderedPageBreak/>
              <w:t>the aggregate liability of the Bidder to the Contracting entity, whether under the Contract, in tort or otherwise, shall be as determined by the competent Iraqi Court in addition to the maximum amount of liquidated damages.</w:t>
            </w:r>
          </w:p>
          <w:p w14:paraId="0D55FF33" w14:textId="034F0093" w:rsidR="007D5EBC" w:rsidRPr="007D5EBC" w:rsidRDefault="007D5EBC" w:rsidP="00326883">
            <w:pPr>
              <w:pStyle w:val="ListParagraph"/>
              <w:spacing w:after="0" w:line="360" w:lineRule="auto"/>
              <w:ind w:left="544" w:hanging="544"/>
              <w:contextualSpacing w:val="0"/>
              <w:rPr>
                <w:rFonts w:asciiTheme="majorBidi" w:hAnsiTheme="majorBidi" w:cstheme="majorBidi"/>
                <w:lang w:bidi="ar-EG"/>
              </w:rPr>
            </w:pPr>
          </w:p>
        </w:tc>
        <w:tc>
          <w:tcPr>
            <w:tcW w:w="1857" w:type="dxa"/>
          </w:tcPr>
          <w:p w14:paraId="372BF4B6"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294A8766" w14:textId="77777777" w:rsidTr="007D5EBC">
        <w:trPr>
          <w:jc w:val="center"/>
        </w:trPr>
        <w:tc>
          <w:tcPr>
            <w:tcW w:w="9920" w:type="dxa"/>
            <w:gridSpan w:val="2"/>
          </w:tcPr>
          <w:p w14:paraId="167533A2" w14:textId="0AD89D2A" w:rsidR="00BB221C" w:rsidRPr="00AE166D" w:rsidRDefault="00CE21F5" w:rsidP="00AE166D">
            <w:pPr>
              <w:pStyle w:val="ListParagraph"/>
              <w:numPr>
                <w:ilvl w:val="0"/>
                <w:numId w:val="68"/>
              </w:numPr>
              <w:spacing w:after="0" w:line="360" w:lineRule="auto"/>
              <w:jc w:val="center"/>
              <w:rPr>
                <w:rFonts w:asciiTheme="majorBidi" w:hAnsiTheme="majorBidi" w:cstheme="majorBidi"/>
                <w:b/>
                <w:sz w:val="32"/>
                <w:szCs w:val="32"/>
              </w:rPr>
            </w:pPr>
            <w:r w:rsidRPr="00B61134">
              <w:rPr>
                <w:rFonts w:asciiTheme="majorBidi" w:hAnsiTheme="majorBidi" w:cstheme="majorBidi"/>
                <w:b/>
                <w:sz w:val="32"/>
                <w:szCs w:val="32"/>
              </w:rPr>
              <w:t>Risk Distribution</w:t>
            </w:r>
          </w:p>
        </w:tc>
      </w:tr>
      <w:tr w:rsidR="00CE21F5" w:rsidRPr="007D5EBC" w14:paraId="4F62B5F6" w14:textId="77777777" w:rsidTr="00AE166D">
        <w:trPr>
          <w:jc w:val="center"/>
        </w:trPr>
        <w:tc>
          <w:tcPr>
            <w:tcW w:w="8063" w:type="dxa"/>
          </w:tcPr>
          <w:p w14:paraId="6D0CC2AA" w14:textId="597F2B4B" w:rsidR="00CE21F5"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34.1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With the exception of Software and Materials, the ownership of the Information Technologies and other Goods shall be transferred to the Contracting entity at the time of Delivery or otherwise under terms that may be agreed upon and specified in the Contract Agreement</w:t>
            </w:r>
            <w:r w:rsidR="00CE21F5" w:rsidRPr="007D5EBC">
              <w:rPr>
                <w:rFonts w:asciiTheme="majorBidi" w:hAnsiTheme="majorBidi" w:cstheme="majorBidi"/>
                <w:sz w:val="24"/>
                <w:szCs w:val="24"/>
                <w:rtl/>
                <w:lang w:bidi="ar-EG"/>
              </w:rPr>
              <w:t xml:space="preserve">.  </w:t>
            </w:r>
          </w:p>
        </w:tc>
        <w:tc>
          <w:tcPr>
            <w:tcW w:w="1857" w:type="dxa"/>
          </w:tcPr>
          <w:p w14:paraId="1D94D52B" w14:textId="77777777" w:rsidR="00CE21F5" w:rsidRPr="007D5EBC" w:rsidRDefault="00CE21F5" w:rsidP="007D5EBC">
            <w:pPr>
              <w:bidi w:val="0"/>
              <w:spacing w:line="360" w:lineRule="auto"/>
              <w:rPr>
                <w:rFonts w:asciiTheme="majorBidi" w:hAnsiTheme="majorBidi" w:cstheme="majorBidi"/>
                <w:b/>
                <w:sz w:val="24"/>
                <w:szCs w:val="24"/>
              </w:rPr>
            </w:pPr>
            <w:r w:rsidRPr="007D5EBC">
              <w:rPr>
                <w:rFonts w:asciiTheme="majorBidi" w:hAnsiTheme="majorBidi" w:cstheme="majorBidi"/>
                <w:b/>
                <w:sz w:val="24"/>
                <w:szCs w:val="24"/>
              </w:rPr>
              <w:t>34.</w:t>
            </w:r>
          </w:p>
          <w:p w14:paraId="71C28B30" w14:textId="77777777" w:rsidR="00CE21F5" w:rsidRPr="007D5EBC" w:rsidRDefault="00CE21F5" w:rsidP="007D5EBC">
            <w:pPr>
              <w:bidi w:val="0"/>
              <w:spacing w:line="360" w:lineRule="auto"/>
              <w:rPr>
                <w:rFonts w:asciiTheme="majorBidi" w:hAnsiTheme="majorBidi" w:cstheme="majorBidi"/>
                <w:b/>
                <w:sz w:val="24"/>
                <w:szCs w:val="24"/>
              </w:rPr>
            </w:pPr>
            <w:bookmarkStart w:id="35" w:name="_2rlei2q" w:colFirst="0" w:colLast="0"/>
            <w:bookmarkEnd w:id="35"/>
            <w:r w:rsidRPr="007D5EBC">
              <w:rPr>
                <w:rFonts w:asciiTheme="majorBidi" w:hAnsiTheme="majorBidi" w:cstheme="majorBidi"/>
                <w:b/>
                <w:sz w:val="24"/>
                <w:szCs w:val="24"/>
              </w:rPr>
              <w:t>Transfer of Ownership</w:t>
            </w:r>
          </w:p>
        </w:tc>
      </w:tr>
      <w:tr w:rsidR="00CE21F5" w:rsidRPr="007D5EBC" w14:paraId="2A8829EE" w14:textId="77777777" w:rsidTr="00AE166D">
        <w:trPr>
          <w:jc w:val="center"/>
        </w:trPr>
        <w:tc>
          <w:tcPr>
            <w:tcW w:w="8063" w:type="dxa"/>
          </w:tcPr>
          <w:p w14:paraId="0AFDE0FC" w14:textId="4664528A" w:rsidR="00CE21F5"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34.2</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Ownership and the terms of usage of the Software and Materials supplied under the Contract shall be governed by GCC Clause 15 (Copyright) and any elaboration in the Technical Requirements</w:t>
            </w:r>
            <w:r w:rsidR="00CE21F5" w:rsidRPr="007D5EBC">
              <w:rPr>
                <w:rFonts w:asciiTheme="majorBidi" w:hAnsiTheme="majorBidi" w:cstheme="majorBidi"/>
                <w:sz w:val="24"/>
                <w:szCs w:val="24"/>
                <w:rtl/>
                <w:lang w:bidi="ar-EG"/>
              </w:rPr>
              <w:t xml:space="preserve">.   </w:t>
            </w:r>
          </w:p>
        </w:tc>
        <w:tc>
          <w:tcPr>
            <w:tcW w:w="1857" w:type="dxa"/>
          </w:tcPr>
          <w:p w14:paraId="48ACDC31"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5E1EB27D" w14:textId="77777777" w:rsidTr="00AE166D">
        <w:trPr>
          <w:jc w:val="center"/>
        </w:trPr>
        <w:tc>
          <w:tcPr>
            <w:tcW w:w="8063" w:type="dxa"/>
          </w:tcPr>
          <w:p w14:paraId="001B5513" w14:textId="22235800" w:rsidR="00CE21F5"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34.3</w:t>
            </w: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Ownership of the Bidder’s Equipment used by the Bidder and its Subbidders in connection with the Contract shall remain with the Bidder or its Subbidders unless otherwise required by the Contracting entity’s Acceleration Committee as set forth in GCC Clause 28.2</w:t>
            </w:r>
            <w:r w:rsidR="00CE21F5" w:rsidRPr="007D5EBC">
              <w:rPr>
                <w:rFonts w:asciiTheme="majorBidi" w:hAnsiTheme="majorBidi" w:cstheme="majorBidi"/>
                <w:sz w:val="24"/>
                <w:szCs w:val="24"/>
                <w:rtl/>
                <w:lang w:bidi="ar-EG"/>
              </w:rPr>
              <w:t>.</w:t>
            </w:r>
          </w:p>
          <w:p w14:paraId="3D0D510F" w14:textId="692D0B6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42EB761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814501E" w14:textId="77777777" w:rsidTr="00AE166D">
        <w:trPr>
          <w:jc w:val="center"/>
        </w:trPr>
        <w:tc>
          <w:tcPr>
            <w:tcW w:w="8063" w:type="dxa"/>
          </w:tcPr>
          <w:p w14:paraId="42092BB9" w14:textId="0995F843" w:rsidR="00CE21F5" w:rsidRPr="007D5EBC" w:rsidRDefault="007A0284"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35.1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Contracting entity shall become responsible for the care and custody of the System or Subsystems upon their approved Delivery to the Contracting entity’s premises, and as per the Contract requirements. The Contracting entity shall make good at its own cost any loss or damage that may occur to the System or Subsystems from any cause from the date of approved Delivery until the date of Initial acceptance of the System or Subsystems, pursuant to GCC Clause 27 (Commissioning and Initial acceptance), excepting</w:t>
            </w:r>
          </w:p>
        </w:tc>
        <w:tc>
          <w:tcPr>
            <w:tcW w:w="1857" w:type="dxa"/>
          </w:tcPr>
          <w:p w14:paraId="74DF241B"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35.</w:t>
            </w:r>
            <w:r w:rsidRPr="000D46A8">
              <w:rPr>
                <w:rFonts w:asciiTheme="majorBidi" w:hAnsiTheme="majorBidi" w:cstheme="majorBidi"/>
                <w:b/>
                <w:sz w:val="24"/>
                <w:szCs w:val="26"/>
              </w:rPr>
              <w:tab/>
            </w:r>
          </w:p>
          <w:p w14:paraId="2F792016" w14:textId="77777777" w:rsidR="00CE21F5" w:rsidRPr="000D46A8" w:rsidRDefault="00CE21F5" w:rsidP="007D5EB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Care of</w:t>
            </w:r>
          </w:p>
          <w:p w14:paraId="54D0C4A2" w14:textId="77777777" w:rsidR="00CE21F5" w:rsidRPr="007D5EBC" w:rsidRDefault="00CE21F5" w:rsidP="007D5EBC">
            <w:pPr>
              <w:bidi w:val="0"/>
              <w:spacing w:line="360" w:lineRule="auto"/>
              <w:rPr>
                <w:rFonts w:asciiTheme="majorBidi" w:hAnsiTheme="majorBidi" w:cstheme="majorBidi"/>
                <w:b/>
                <w:sz w:val="24"/>
                <w:szCs w:val="24"/>
              </w:rPr>
            </w:pPr>
            <w:r w:rsidRPr="000D46A8">
              <w:rPr>
                <w:rFonts w:asciiTheme="majorBidi" w:hAnsiTheme="majorBidi" w:cstheme="majorBidi"/>
                <w:b/>
                <w:sz w:val="24"/>
                <w:szCs w:val="26"/>
              </w:rPr>
              <w:t>the System</w:t>
            </w:r>
          </w:p>
        </w:tc>
      </w:tr>
      <w:tr w:rsidR="00CE21F5" w:rsidRPr="007D5EBC" w14:paraId="67534772" w14:textId="77777777" w:rsidTr="00AE166D">
        <w:trPr>
          <w:jc w:val="center"/>
        </w:trPr>
        <w:tc>
          <w:tcPr>
            <w:tcW w:w="8063" w:type="dxa"/>
          </w:tcPr>
          <w:p w14:paraId="11710EB1"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Pr="007D5EBC">
              <w:rPr>
                <w:rFonts w:asciiTheme="majorBidi" w:hAnsiTheme="majorBidi" w:cstheme="majorBidi"/>
                <w:sz w:val="24"/>
                <w:szCs w:val="24"/>
                <w:lang w:bidi="ar-EG"/>
              </w:rPr>
              <w:t>loss amage arising from acts or omissions of the Bidder, its employees, or subbidders</w:t>
            </w:r>
            <w:r w:rsidRPr="007D5EBC">
              <w:rPr>
                <w:rFonts w:asciiTheme="majorBidi" w:hAnsiTheme="majorBidi" w:cstheme="majorBidi"/>
                <w:sz w:val="24"/>
                <w:szCs w:val="24"/>
                <w:rtl/>
                <w:lang w:bidi="ar-EG"/>
              </w:rPr>
              <w:t xml:space="preserve"> </w:t>
            </w:r>
          </w:p>
        </w:tc>
        <w:tc>
          <w:tcPr>
            <w:tcW w:w="1857" w:type="dxa"/>
          </w:tcPr>
          <w:p w14:paraId="394D58C5"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F0C212B" w14:textId="77777777" w:rsidTr="00AE166D">
        <w:trPr>
          <w:jc w:val="center"/>
        </w:trPr>
        <w:tc>
          <w:tcPr>
            <w:tcW w:w="8063" w:type="dxa"/>
          </w:tcPr>
          <w:p w14:paraId="23507572"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Pr="007D5EBC">
              <w:rPr>
                <w:rFonts w:asciiTheme="majorBidi" w:hAnsiTheme="majorBidi" w:cstheme="majorBidi"/>
                <w:sz w:val="24"/>
                <w:szCs w:val="24"/>
                <w:lang w:bidi="ar-EG"/>
              </w:rPr>
              <w:t>such loss or damage covered by insurance pursuant to GCC Clause 37</w:t>
            </w:r>
            <w:r w:rsidRPr="007D5EBC">
              <w:rPr>
                <w:rFonts w:asciiTheme="majorBidi" w:hAnsiTheme="majorBidi" w:cstheme="majorBidi"/>
                <w:sz w:val="24"/>
                <w:szCs w:val="24"/>
                <w:rtl/>
                <w:lang w:bidi="ar-EG"/>
              </w:rPr>
              <w:t>.</w:t>
            </w:r>
          </w:p>
        </w:tc>
        <w:tc>
          <w:tcPr>
            <w:tcW w:w="1857" w:type="dxa"/>
          </w:tcPr>
          <w:p w14:paraId="60B65C9F"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7F640611" w14:textId="77777777" w:rsidTr="00AE166D">
        <w:trPr>
          <w:jc w:val="center"/>
        </w:trPr>
        <w:tc>
          <w:tcPr>
            <w:tcW w:w="8063" w:type="dxa"/>
          </w:tcPr>
          <w:p w14:paraId="7473B016" w14:textId="470B1EA6" w:rsidR="00CE21F5"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 xml:space="preserve">35.2 </w:t>
            </w: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If any loss or damage occurs to the System or any part of the System by reason of</w:t>
            </w:r>
            <w:r w:rsidR="00CE21F5" w:rsidRPr="007D5EBC">
              <w:rPr>
                <w:rFonts w:asciiTheme="majorBidi" w:hAnsiTheme="majorBidi" w:cstheme="majorBidi"/>
                <w:sz w:val="24"/>
                <w:szCs w:val="24"/>
                <w:rtl/>
                <w:lang w:bidi="ar-EG"/>
              </w:rPr>
              <w:t>:</w:t>
            </w:r>
          </w:p>
        </w:tc>
        <w:tc>
          <w:tcPr>
            <w:tcW w:w="1857" w:type="dxa"/>
          </w:tcPr>
          <w:p w14:paraId="153723C5"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491419AE" w14:textId="77777777" w:rsidTr="00AE166D">
        <w:trPr>
          <w:jc w:val="center"/>
        </w:trPr>
        <w:tc>
          <w:tcPr>
            <w:tcW w:w="8063" w:type="dxa"/>
          </w:tcPr>
          <w:p w14:paraId="0D5E9F6F"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nuclear reaction, nuclear radiation, radioactive contamination, a pressure wave caused by aircraft or other aerial objects, or any other occurrences that an experienced bidder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r w:rsidRPr="007D5EBC">
              <w:rPr>
                <w:rFonts w:asciiTheme="majorBidi" w:hAnsiTheme="majorBidi" w:cstheme="majorBidi"/>
                <w:sz w:val="24"/>
                <w:szCs w:val="24"/>
                <w:rtl/>
                <w:lang w:bidi="ar-EG"/>
              </w:rPr>
              <w:t>;</w:t>
            </w:r>
          </w:p>
        </w:tc>
        <w:tc>
          <w:tcPr>
            <w:tcW w:w="1857" w:type="dxa"/>
          </w:tcPr>
          <w:p w14:paraId="02170B2B"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567F9667" w14:textId="77777777" w:rsidTr="00AE166D">
        <w:trPr>
          <w:jc w:val="center"/>
        </w:trPr>
        <w:tc>
          <w:tcPr>
            <w:tcW w:w="8063" w:type="dxa"/>
          </w:tcPr>
          <w:p w14:paraId="25636434"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use not in accordance with the Contract, by the Contracting entity</w:t>
            </w:r>
            <w:r w:rsidRPr="007D5EBC">
              <w:rPr>
                <w:rFonts w:asciiTheme="majorBidi" w:hAnsiTheme="majorBidi" w:cstheme="majorBidi"/>
                <w:sz w:val="24"/>
                <w:szCs w:val="24"/>
                <w:rtl/>
                <w:lang w:bidi="ar-EG"/>
              </w:rPr>
              <w:t>;</w:t>
            </w:r>
          </w:p>
        </w:tc>
        <w:tc>
          <w:tcPr>
            <w:tcW w:w="1857" w:type="dxa"/>
          </w:tcPr>
          <w:p w14:paraId="7107E240"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1A5696B1" w14:textId="77777777" w:rsidTr="00AE166D">
        <w:trPr>
          <w:jc w:val="center"/>
        </w:trPr>
        <w:tc>
          <w:tcPr>
            <w:tcW w:w="8063" w:type="dxa"/>
          </w:tcPr>
          <w:p w14:paraId="31DA0D99" w14:textId="77777777" w:rsidR="00CE21F5" w:rsidRPr="007D5EBC" w:rsidRDefault="00CE21F5"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use of or reliance upon any design, data, or specification provided or designated by or on behalf of the Contracting entity as long as the impact of such reliance could have not been detected by a reasonably competent Bidder, or any such matter for which the Bidder has disclaimed responsibility in accordance with GCC Clause 21.1.2</w:t>
            </w:r>
            <w:r w:rsidRPr="007D5EBC">
              <w:rPr>
                <w:rFonts w:asciiTheme="majorBidi" w:hAnsiTheme="majorBidi" w:cstheme="majorBidi"/>
                <w:sz w:val="24"/>
                <w:szCs w:val="24"/>
                <w:rtl/>
                <w:lang w:bidi="ar-EG"/>
              </w:rPr>
              <w:t>,</w:t>
            </w:r>
          </w:p>
        </w:tc>
        <w:tc>
          <w:tcPr>
            <w:tcW w:w="1857" w:type="dxa"/>
          </w:tcPr>
          <w:p w14:paraId="15488658"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BC29EFE" w14:textId="77777777" w:rsidTr="00AE166D">
        <w:trPr>
          <w:jc w:val="center"/>
        </w:trPr>
        <w:tc>
          <w:tcPr>
            <w:tcW w:w="8063" w:type="dxa"/>
          </w:tcPr>
          <w:p w14:paraId="1B531106" w14:textId="1CC05514" w:rsidR="00CE21F5" w:rsidRPr="007D5EBC" w:rsidRDefault="0025130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CE21F5" w:rsidRPr="007D5EBC">
              <w:rPr>
                <w:rFonts w:asciiTheme="majorBidi" w:hAnsiTheme="majorBidi" w:cstheme="majorBidi"/>
                <w:sz w:val="24"/>
                <w:szCs w:val="24"/>
                <w:lang w:bidi="ar-EG"/>
              </w:rPr>
              <w:t>the Contracting entity shall pay to the Bidder all due sums payable in respect of the System or Subsystems that have achieved Initial acceptance, notwithstanding that the same be lost, destroyed, or damaged. If the Contracting entity requests the Bidder in writing to make good any loss or damage to the System thereby occasioned, the Bidder shall make good the same at the cost of the Contracting entity in accordance with GCC Clause 39. If the Contracting entity does not request the Bidder in writing to make good any loss or damage to the System thereby occasioned, the Contracting entity shall either request a change in accordance with GCC Clause 39, excluding the performance of that part of the System thereby lost, destroyed, or damaged, or, where the loss or damage affects a substantial part of the System, the Contracting entity shall terminate the Contract pursuant to GCC Clause 41.1</w:t>
            </w:r>
            <w:r w:rsidR="00CE21F5" w:rsidRPr="007D5EBC">
              <w:rPr>
                <w:rFonts w:asciiTheme="majorBidi" w:hAnsiTheme="majorBidi" w:cstheme="majorBidi"/>
                <w:sz w:val="24"/>
                <w:szCs w:val="24"/>
                <w:rtl/>
                <w:lang w:bidi="ar-EG"/>
              </w:rPr>
              <w:t xml:space="preserve">. </w:t>
            </w:r>
          </w:p>
        </w:tc>
        <w:tc>
          <w:tcPr>
            <w:tcW w:w="1857" w:type="dxa"/>
          </w:tcPr>
          <w:p w14:paraId="5CC0CE99"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6B3ACF3A" w14:textId="77777777" w:rsidTr="00AE166D">
        <w:trPr>
          <w:jc w:val="center"/>
        </w:trPr>
        <w:tc>
          <w:tcPr>
            <w:tcW w:w="8063" w:type="dxa"/>
          </w:tcPr>
          <w:p w14:paraId="6BDFBDFF" w14:textId="6FAB23F7" w:rsidR="00CE21F5"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35.3</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Contracting entity shall be liable for any loss of or damage to any Bidder’s Equipment which the Contracting entity has authorized to locate within the Contracting entity's premises for use in fulfillment of Bidder's obligations under the Contract, except where such loss or damage arises from acts or omissions of the Bidder, its employees, or subbidders or where such loss or damage is covered by insurance pursuant to GCC Clause 37</w:t>
            </w:r>
            <w:r w:rsidR="00CE21F5" w:rsidRPr="007D5EBC">
              <w:rPr>
                <w:rFonts w:asciiTheme="majorBidi" w:hAnsiTheme="majorBidi" w:cstheme="majorBidi"/>
                <w:sz w:val="24"/>
                <w:szCs w:val="24"/>
                <w:rtl/>
                <w:lang w:bidi="ar-EG"/>
              </w:rPr>
              <w:t>.</w:t>
            </w:r>
          </w:p>
          <w:p w14:paraId="114022D7" w14:textId="339B6789"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64855C82" w14:textId="77777777" w:rsidR="00CE21F5" w:rsidRPr="007D5EBC" w:rsidRDefault="00CE21F5" w:rsidP="007D5EBC">
            <w:pPr>
              <w:bidi w:val="0"/>
              <w:spacing w:line="360" w:lineRule="auto"/>
              <w:rPr>
                <w:rFonts w:asciiTheme="majorBidi" w:hAnsiTheme="majorBidi" w:cstheme="majorBidi"/>
                <w:b/>
                <w:sz w:val="24"/>
                <w:szCs w:val="24"/>
              </w:rPr>
            </w:pPr>
          </w:p>
        </w:tc>
      </w:tr>
      <w:tr w:rsidR="00CE21F5" w:rsidRPr="007D5EBC" w14:paraId="3BCF302D" w14:textId="77777777" w:rsidTr="00AE166D">
        <w:trPr>
          <w:jc w:val="center"/>
        </w:trPr>
        <w:tc>
          <w:tcPr>
            <w:tcW w:w="8063" w:type="dxa"/>
          </w:tcPr>
          <w:p w14:paraId="649F2F35" w14:textId="0A2EA994" w:rsidR="00CE21F5"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36.1</w:t>
            </w:r>
            <w:r w:rsidR="00CE21F5" w:rsidRPr="007D5EBC">
              <w:rPr>
                <w:rFonts w:asciiTheme="majorBidi" w:hAnsiTheme="majorBidi" w:cstheme="majorBidi"/>
                <w:sz w:val="24"/>
                <w:szCs w:val="24"/>
                <w:rtl/>
                <w:lang w:bidi="ar-EG"/>
              </w:rPr>
              <w:tab/>
            </w:r>
            <w:r w:rsidR="00CE21F5" w:rsidRPr="007D5EBC">
              <w:rPr>
                <w:rFonts w:asciiTheme="majorBidi" w:hAnsiTheme="majorBidi" w:cstheme="majorBidi"/>
                <w:sz w:val="24"/>
                <w:szCs w:val="24"/>
                <w:lang w:bidi="ar-EG"/>
              </w:rPr>
              <w:t>The Bidder and each and every Subbidder shall abide by the job safety, insurance, customs, and immigration measures prevalent and laws in force in the Contracting entity’s Country</w:t>
            </w:r>
            <w:r w:rsidR="00CE21F5" w:rsidRPr="007D5EBC">
              <w:rPr>
                <w:rFonts w:asciiTheme="majorBidi" w:hAnsiTheme="majorBidi" w:cstheme="majorBidi"/>
                <w:sz w:val="24"/>
                <w:szCs w:val="24"/>
                <w:rtl/>
                <w:lang w:bidi="ar-EG"/>
              </w:rPr>
              <w:t>.</w:t>
            </w:r>
          </w:p>
        </w:tc>
        <w:tc>
          <w:tcPr>
            <w:tcW w:w="1857" w:type="dxa"/>
          </w:tcPr>
          <w:p w14:paraId="20356778" w14:textId="1B9A7DE2" w:rsidR="00CE21F5" w:rsidRPr="000D46A8" w:rsidRDefault="00CE21F5" w:rsidP="007D5EBC">
            <w:pPr>
              <w:bidi w:val="0"/>
              <w:spacing w:line="360" w:lineRule="auto"/>
              <w:rPr>
                <w:rFonts w:asciiTheme="majorBidi" w:hAnsiTheme="majorBidi" w:cstheme="majorBidi"/>
                <w:b/>
                <w:sz w:val="24"/>
                <w:szCs w:val="26"/>
              </w:rPr>
            </w:pPr>
          </w:p>
        </w:tc>
      </w:tr>
      <w:tr w:rsidR="00BB221C" w:rsidRPr="007D5EBC" w14:paraId="0B4F6939" w14:textId="77777777" w:rsidTr="00AE166D">
        <w:trPr>
          <w:jc w:val="center"/>
        </w:trPr>
        <w:tc>
          <w:tcPr>
            <w:tcW w:w="8063" w:type="dxa"/>
          </w:tcPr>
          <w:p w14:paraId="6F5D39C4" w14:textId="2F6C8938"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36.2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Bidder shall indemnify and hold harmless the Contracting entity and its employees and officers from and against any and all losses, liabilities and costs (including losses, liabilities, and costs incurred in defending a claim alleging such a liability) that the Contracting entity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Bidder or its Subbidders, or their employees, officers or agents, except any injury, death, or property damage caused by the negligence of the Contracting entity, its bidders, employees, officers, or agents</w:t>
            </w:r>
          </w:p>
        </w:tc>
        <w:tc>
          <w:tcPr>
            <w:tcW w:w="1857" w:type="dxa"/>
          </w:tcPr>
          <w:p w14:paraId="7F419A64"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36.</w:t>
            </w:r>
          </w:p>
          <w:p w14:paraId="667E033F" w14:textId="12CCDD00" w:rsidR="00BB221C" w:rsidRPr="007D5EBC" w:rsidRDefault="00BB221C" w:rsidP="00BB221C">
            <w:pPr>
              <w:bidi w:val="0"/>
              <w:spacing w:line="360" w:lineRule="auto"/>
              <w:rPr>
                <w:rFonts w:asciiTheme="majorBidi" w:hAnsiTheme="majorBidi" w:cstheme="majorBidi"/>
                <w:b/>
                <w:sz w:val="24"/>
                <w:szCs w:val="24"/>
              </w:rPr>
            </w:pPr>
            <w:r w:rsidRPr="000D46A8">
              <w:rPr>
                <w:rFonts w:asciiTheme="majorBidi" w:hAnsiTheme="majorBidi" w:cstheme="majorBidi"/>
                <w:b/>
                <w:sz w:val="24"/>
                <w:szCs w:val="26"/>
              </w:rPr>
              <w:t>Loss of or Damage to Property; Accident or Injury to Workers; Indemnification</w:t>
            </w:r>
          </w:p>
        </w:tc>
      </w:tr>
      <w:tr w:rsidR="00BB221C" w:rsidRPr="007D5EBC" w14:paraId="11B6D4EE" w14:textId="77777777" w:rsidTr="00AE166D">
        <w:trPr>
          <w:jc w:val="center"/>
        </w:trPr>
        <w:tc>
          <w:tcPr>
            <w:tcW w:w="8063" w:type="dxa"/>
          </w:tcPr>
          <w:p w14:paraId="2130C883" w14:textId="2B08EE85"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36.3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Contracting entity shall indemnify and hold harmless the Bidder and its employees, officers, and Subbidders from any and all losses, liabilities, and costs (including losses, liabilities, and costs incurred in defending a claim alleging such a liability) that the Bidder or its employees, officers, or Subbidders may suffer as a result of the death or personal injury of any person or loss of or damage to property of the Contracting entity, other than the System not yet achieving Initial acceptance, that is caused by fire, explosion, or any other perils, in excess of the amount recoverable from insurances procured under GCC Clause 37 (Insurances), provided that such fire, explosion, or other perils were not caused by any act or failure of the Bidder</w:t>
            </w:r>
            <w:r w:rsidR="00BB221C" w:rsidRPr="007D5EBC">
              <w:rPr>
                <w:rFonts w:asciiTheme="majorBidi" w:hAnsiTheme="majorBidi" w:cstheme="majorBidi"/>
                <w:sz w:val="24"/>
                <w:szCs w:val="24"/>
                <w:rtl/>
                <w:lang w:bidi="ar-EG"/>
              </w:rPr>
              <w:t>.</w:t>
            </w:r>
          </w:p>
        </w:tc>
        <w:tc>
          <w:tcPr>
            <w:tcW w:w="1857" w:type="dxa"/>
          </w:tcPr>
          <w:p w14:paraId="678919F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0F04A87" w14:textId="77777777" w:rsidTr="00AE166D">
        <w:trPr>
          <w:jc w:val="center"/>
        </w:trPr>
        <w:tc>
          <w:tcPr>
            <w:tcW w:w="8063" w:type="dxa"/>
          </w:tcPr>
          <w:p w14:paraId="37F4531D" w14:textId="3328A216" w:rsidR="00BB221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36.4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party entitled to the benefit of an indemnity under this GCC Clause 36 shall take all reasonable measures to mitigate any loss or damage that has occurred. If the party fails to take such measures, the other party’s liabilities shall be correspondingly reduced</w:t>
            </w:r>
            <w:r w:rsidR="00BB221C" w:rsidRPr="007D5EBC">
              <w:rPr>
                <w:rFonts w:asciiTheme="majorBidi" w:hAnsiTheme="majorBidi" w:cstheme="majorBidi"/>
                <w:sz w:val="24"/>
                <w:szCs w:val="24"/>
                <w:rtl/>
                <w:lang w:bidi="ar-EG"/>
              </w:rPr>
              <w:t>.</w:t>
            </w:r>
          </w:p>
          <w:p w14:paraId="06217D03" w14:textId="5847076A"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4DC59BA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325B646" w14:textId="77777777" w:rsidTr="00AE166D">
        <w:trPr>
          <w:jc w:val="center"/>
        </w:trPr>
        <w:tc>
          <w:tcPr>
            <w:tcW w:w="8063" w:type="dxa"/>
          </w:tcPr>
          <w:p w14:paraId="19294D7D" w14:textId="42F2096B"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37.1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 xml:space="preserve">The Bidder shall at its expense take out and maintain in effect, or cause to be taken out and maintained in effect, during the performance of the Contract, the insurance set forth below. The identity of the insurers and the form of the </w:t>
            </w:r>
            <w:r w:rsidR="00BB221C" w:rsidRPr="007D5EBC">
              <w:rPr>
                <w:rFonts w:asciiTheme="majorBidi" w:hAnsiTheme="majorBidi" w:cstheme="majorBidi"/>
                <w:sz w:val="24"/>
                <w:szCs w:val="24"/>
                <w:lang w:bidi="ar-EG"/>
              </w:rPr>
              <w:lastRenderedPageBreak/>
              <w:t>policies shall be subject to the approval of the Contracting entity, who shall not unreasonably withhold such approval</w:t>
            </w:r>
            <w:r w:rsidR="00BB221C" w:rsidRPr="007D5EBC">
              <w:rPr>
                <w:rFonts w:asciiTheme="majorBidi" w:hAnsiTheme="majorBidi" w:cstheme="majorBidi"/>
                <w:sz w:val="24"/>
                <w:szCs w:val="24"/>
                <w:rtl/>
                <w:lang w:bidi="ar-EG"/>
              </w:rPr>
              <w:t>.</w:t>
            </w:r>
          </w:p>
        </w:tc>
        <w:tc>
          <w:tcPr>
            <w:tcW w:w="1857" w:type="dxa"/>
          </w:tcPr>
          <w:p w14:paraId="608E6E2E"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lastRenderedPageBreak/>
              <w:t>37. Insurances</w:t>
            </w:r>
          </w:p>
        </w:tc>
      </w:tr>
      <w:tr w:rsidR="00BB221C" w:rsidRPr="007D5EBC" w14:paraId="0DE1AA64" w14:textId="77777777" w:rsidTr="00AE166D">
        <w:trPr>
          <w:jc w:val="center"/>
        </w:trPr>
        <w:tc>
          <w:tcPr>
            <w:tcW w:w="8063" w:type="dxa"/>
          </w:tcPr>
          <w:p w14:paraId="230A1F05"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Cargo Insurance During Transport as applicable, 110 percent of the price of the Information Technologies and other Goods in a freely convertible currency, covering the Goods from physical loss or damage during shipment through receipt at the Project Site</w:t>
            </w:r>
            <w:r w:rsidRPr="007D5EBC">
              <w:rPr>
                <w:rFonts w:asciiTheme="majorBidi" w:hAnsiTheme="majorBidi" w:cstheme="majorBidi"/>
                <w:sz w:val="24"/>
                <w:szCs w:val="24"/>
                <w:rtl/>
                <w:lang w:bidi="ar-EG"/>
              </w:rPr>
              <w:t>.</w:t>
            </w:r>
          </w:p>
        </w:tc>
        <w:tc>
          <w:tcPr>
            <w:tcW w:w="1857" w:type="dxa"/>
          </w:tcPr>
          <w:p w14:paraId="5654CA4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5D12ECF" w14:textId="77777777" w:rsidTr="00AE166D">
        <w:trPr>
          <w:jc w:val="center"/>
        </w:trPr>
        <w:tc>
          <w:tcPr>
            <w:tcW w:w="8063" w:type="dxa"/>
          </w:tcPr>
          <w:p w14:paraId="1175EE74" w14:textId="7F5445E8"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b) </w:t>
            </w:r>
            <w:r w:rsidR="008A7013">
              <w:rPr>
                <w:rFonts w:asciiTheme="majorBidi" w:hAnsiTheme="majorBidi" w:cstheme="majorBidi"/>
                <w:sz w:val="24"/>
                <w:szCs w:val="24"/>
                <w:lang w:bidi="ar-EG"/>
              </w:rPr>
              <w:tab/>
            </w:r>
            <w:r w:rsidRPr="007D5EBC">
              <w:rPr>
                <w:rFonts w:asciiTheme="majorBidi" w:hAnsiTheme="majorBidi" w:cstheme="majorBidi"/>
                <w:sz w:val="24"/>
                <w:szCs w:val="24"/>
                <w:lang w:bidi="ar-EG"/>
              </w:rPr>
              <w:t>Installation “All Risks” Insurance</w:t>
            </w:r>
          </w:p>
        </w:tc>
        <w:tc>
          <w:tcPr>
            <w:tcW w:w="1857" w:type="dxa"/>
          </w:tcPr>
          <w:p w14:paraId="7449947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5189CE6" w14:textId="77777777" w:rsidTr="00AE166D">
        <w:trPr>
          <w:jc w:val="center"/>
        </w:trPr>
        <w:tc>
          <w:tcPr>
            <w:tcW w:w="8063" w:type="dxa"/>
          </w:tcPr>
          <w:p w14:paraId="486F223B" w14:textId="378856CE" w:rsidR="00BB221C" w:rsidRPr="007D5EBC" w:rsidRDefault="00C2556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until Initial acceptance of the System</w:t>
            </w:r>
            <w:r w:rsidR="00BB221C" w:rsidRPr="007D5EBC">
              <w:rPr>
                <w:rFonts w:asciiTheme="majorBidi" w:hAnsiTheme="majorBidi" w:cstheme="majorBidi"/>
                <w:sz w:val="24"/>
                <w:szCs w:val="24"/>
                <w:rtl/>
                <w:lang w:bidi="ar-EG"/>
              </w:rPr>
              <w:t>.</w:t>
            </w:r>
          </w:p>
        </w:tc>
        <w:tc>
          <w:tcPr>
            <w:tcW w:w="1857" w:type="dxa"/>
          </w:tcPr>
          <w:p w14:paraId="6A81153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7547709" w14:textId="77777777" w:rsidTr="00AE166D">
        <w:trPr>
          <w:jc w:val="center"/>
        </w:trPr>
        <w:tc>
          <w:tcPr>
            <w:tcW w:w="8063" w:type="dxa"/>
          </w:tcPr>
          <w:p w14:paraId="0C8D50AB" w14:textId="62BCC812"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c) </w:t>
            </w:r>
            <w:r w:rsidR="008A7013">
              <w:rPr>
                <w:rFonts w:asciiTheme="majorBidi" w:hAnsiTheme="majorBidi" w:cstheme="majorBidi"/>
                <w:sz w:val="24"/>
                <w:szCs w:val="24"/>
                <w:lang w:bidi="ar-EG"/>
              </w:rPr>
              <w:tab/>
            </w:r>
            <w:r w:rsidRPr="007D5EBC">
              <w:rPr>
                <w:rFonts w:asciiTheme="majorBidi" w:hAnsiTheme="majorBidi" w:cstheme="majorBidi"/>
                <w:sz w:val="24"/>
                <w:szCs w:val="24"/>
                <w:lang w:bidi="ar-EG"/>
              </w:rPr>
              <w:t>Third-Party Liability Insurance</w:t>
            </w:r>
          </w:p>
        </w:tc>
        <w:tc>
          <w:tcPr>
            <w:tcW w:w="1857" w:type="dxa"/>
          </w:tcPr>
          <w:p w14:paraId="245C632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1C59143" w14:textId="77777777" w:rsidTr="00AE166D">
        <w:trPr>
          <w:jc w:val="center"/>
        </w:trPr>
        <w:tc>
          <w:tcPr>
            <w:tcW w:w="8063" w:type="dxa"/>
          </w:tcPr>
          <w:p w14:paraId="6BAF2164" w14:textId="0476EE23" w:rsidR="00BB221C" w:rsidRPr="007D5EBC" w:rsidRDefault="00C2556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On terms as specified in the SCC, covering bodily injury or death suffered by third parties (including the Contracting entity’s personnel) and loss of or damage to property (including the Contracting entity’s property and any Subsystems that have been accepted by the Contracting entity) occurring in connection with the supply and installation of the IT system</w:t>
            </w:r>
            <w:r w:rsidR="00BB221C" w:rsidRPr="007D5EBC">
              <w:rPr>
                <w:rFonts w:asciiTheme="majorBidi" w:hAnsiTheme="majorBidi" w:cstheme="majorBidi"/>
                <w:sz w:val="24"/>
                <w:szCs w:val="24"/>
                <w:rtl/>
                <w:lang w:bidi="ar-EG"/>
              </w:rPr>
              <w:t>.</w:t>
            </w:r>
          </w:p>
        </w:tc>
        <w:tc>
          <w:tcPr>
            <w:tcW w:w="1857" w:type="dxa"/>
          </w:tcPr>
          <w:p w14:paraId="38A0F43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F309BA2" w14:textId="77777777" w:rsidTr="00AE166D">
        <w:trPr>
          <w:jc w:val="center"/>
        </w:trPr>
        <w:tc>
          <w:tcPr>
            <w:tcW w:w="8063" w:type="dxa"/>
          </w:tcPr>
          <w:p w14:paraId="7E8A0387" w14:textId="78EACCB9"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d) </w:t>
            </w:r>
            <w:r w:rsidR="008A7013">
              <w:rPr>
                <w:rFonts w:asciiTheme="majorBidi" w:hAnsiTheme="majorBidi" w:cstheme="majorBidi"/>
                <w:sz w:val="24"/>
                <w:szCs w:val="24"/>
                <w:lang w:bidi="ar-EG"/>
              </w:rPr>
              <w:tab/>
            </w:r>
            <w:r w:rsidRPr="007D5EBC">
              <w:rPr>
                <w:rFonts w:asciiTheme="majorBidi" w:hAnsiTheme="majorBidi" w:cstheme="majorBidi"/>
                <w:sz w:val="24"/>
                <w:szCs w:val="24"/>
                <w:lang w:bidi="ar-EG"/>
              </w:rPr>
              <w:t>Automobile Liability Insurance</w:t>
            </w:r>
          </w:p>
        </w:tc>
        <w:tc>
          <w:tcPr>
            <w:tcW w:w="1857" w:type="dxa"/>
          </w:tcPr>
          <w:p w14:paraId="0FB6498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92E7163" w14:textId="77777777" w:rsidTr="00AE166D">
        <w:trPr>
          <w:jc w:val="center"/>
        </w:trPr>
        <w:tc>
          <w:tcPr>
            <w:tcW w:w="8063" w:type="dxa"/>
          </w:tcPr>
          <w:p w14:paraId="210F8688" w14:textId="619A6B43" w:rsidR="00BB221C" w:rsidRPr="007D5EBC" w:rsidRDefault="00C2556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In accordance with the statutory requirements prevailing in the Contracting entity’s Country, covering use of all vehicles used by the Bidder or its Subbidders (whether or not owned by them) in connection with the execution of the Contract</w:t>
            </w:r>
            <w:r w:rsidR="00BB221C" w:rsidRPr="007D5EBC">
              <w:rPr>
                <w:rFonts w:asciiTheme="majorBidi" w:hAnsiTheme="majorBidi" w:cstheme="majorBidi"/>
                <w:sz w:val="24"/>
                <w:szCs w:val="24"/>
                <w:rtl/>
                <w:lang w:bidi="ar-EG"/>
              </w:rPr>
              <w:t>.</w:t>
            </w:r>
          </w:p>
        </w:tc>
        <w:tc>
          <w:tcPr>
            <w:tcW w:w="1857" w:type="dxa"/>
          </w:tcPr>
          <w:p w14:paraId="6BA8E38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1A8A265" w14:textId="77777777" w:rsidTr="00AE166D">
        <w:trPr>
          <w:jc w:val="center"/>
        </w:trPr>
        <w:tc>
          <w:tcPr>
            <w:tcW w:w="8063" w:type="dxa"/>
          </w:tcPr>
          <w:p w14:paraId="0F3FF7DF" w14:textId="084C79D6"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e) </w:t>
            </w:r>
            <w:r w:rsidR="008A7013">
              <w:rPr>
                <w:rFonts w:asciiTheme="majorBidi" w:hAnsiTheme="majorBidi" w:cstheme="majorBidi"/>
                <w:sz w:val="24"/>
                <w:szCs w:val="24"/>
                <w:lang w:bidi="ar-EG"/>
              </w:rPr>
              <w:tab/>
            </w:r>
            <w:r w:rsidRPr="007D5EBC">
              <w:rPr>
                <w:rFonts w:asciiTheme="majorBidi" w:hAnsiTheme="majorBidi" w:cstheme="majorBidi"/>
                <w:sz w:val="24"/>
                <w:szCs w:val="24"/>
                <w:lang w:bidi="ar-EG"/>
              </w:rPr>
              <w:t>Other Insurance (if any), as specified in the SCC</w:t>
            </w:r>
            <w:r w:rsidRPr="007D5EBC">
              <w:rPr>
                <w:rFonts w:asciiTheme="majorBidi" w:hAnsiTheme="majorBidi" w:cstheme="majorBidi"/>
                <w:sz w:val="24"/>
                <w:szCs w:val="24"/>
                <w:rtl/>
                <w:lang w:bidi="ar-EG"/>
              </w:rPr>
              <w:t>.</w:t>
            </w:r>
          </w:p>
        </w:tc>
        <w:tc>
          <w:tcPr>
            <w:tcW w:w="1857" w:type="dxa"/>
          </w:tcPr>
          <w:p w14:paraId="2414EBD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75EBB60" w14:textId="77777777" w:rsidTr="00AE166D">
        <w:trPr>
          <w:jc w:val="center"/>
        </w:trPr>
        <w:tc>
          <w:tcPr>
            <w:tcW w:w="8063" w:type="dxa"/>
          </w:tcPr>
          <w:p w14:paraId="76E94626" w14:textId="5DF26115"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37.2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Contracting entity shall be named as co-insured under all insurance policies taken out by the Bidder pursuant to GCC Clause 37.1, and the Bidder’s Subbidders shall be named as co-insured under all insurance policies taken out by the Bidder pursuant to GCC Clause 37.1 except for Cargo Insurance During Transport. All insurer’s rights of subrogation against such co-insured for losses or claims arising out of the performance of the Contract shall be waived under such policies</w:t>
            </w:r>
            <w:r w:rsidR="00BB221C" w:rsidRPr="007D5EBC">
              <w:rPr>
                <w:rFonts w:asciiTheme="majorBidi" w:hAnsiTheme="majorBidi" w:cstheme="majorBidi"/>
                <w:sz w:val="24"/>
                <w:szCs w:val="24"/>
                <w:rtl/>
                <w:lang w:bidi="ar-EG"/>
              </w:rPr>
              <w:t>.</w:t>
            </w:r>
          </w:p>
        </w:tc>
        <w:tc>
          <w:tcPr>
            <w:tcW w:w="1857" w:type="dxa"/>
          </w:tcPr>
          <w:p w14:paraId="6E3521C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B07E66D" w14:textId="77777777" w:rsidTr="00AE166D">
        <w:trPr>
          <w:jc w:val="center"/>
        </w:trPr>
        <w:tc>
          <w:tcPr>
            <w:tcW w:w="8063" w:type="dxa"/>
          </w:tcPr>
          <w:p w14:paraId="3B7B2948" w14:textId="68932123"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37.3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Bidder shall deliver to the Contracting entity certificates of insurance (or copies of the insurance policies) as evidence that the required policies are in full force and effect</w:t>
            </w:r>
            <w:r w:rsidR="00BB221C" w:rsidRPr="007D5EBC">
              <w:rPr>
                <w:rFonts w:asciiTheme="majorBidi" w:hAnsiTheme="majorBidi" w:cstheme="majorBidi"/>
                <w:sz w:val="24"/>
                <w:szCs w:val="24"/>
                <w:rtl/>
                <w:lang w:bidi="ar-EG"/>
              </w:rPr>
              <w:t>.</w:t>
            </w:r>
          </w:p>
        </w:tc>
        <w:tc>
          <w:tcPr>
            <w:tcW w:w="1857" w:type="dxa"/>
          </w:tcPr>
          <w:p w14:paraId="7EEB7C2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064F5FA" w14:textId="77777777" w:rsidTr="00AE166D">
        <w:trPr>
          <w:jc w:val="center"/>
        </w:trPr>
        <w:tc>
          <w:tcPr>
            <w:tcW w:w="8063" w:type="dxa"/>
          </w:tcPr>
          <w:p w14:paraId="0AF44DAD" w14:textId="7C4321F1"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37.4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Bidder shall ensure that, where applicable, its Subbidder(s) shall take out and maintain in effect adequate insurance policies for their personnel and vehicles and for work executed by them under the Contract, unless such Subbidders are covered by the policies taken out by the Bidder</w:t>
            </w:r>
            <w:r w:rsidR="00BB221C" w:rsidRPr="007D5EBC">
              <w:rPr>
                <w:rFonts w:asciiTheme="majorBidi" w:hAnsiTheme="majorBidi" w:cstheme="majorBidi"/>
                <w:sz w:val="24"/>
                <w:szCs w:val="24"/>
                <w:rtl/>
                <w:lang w:bidi="ar-EG"/>
              </w:rPr>
              <w:t>.</w:t>
            </w:r>
          </w:p>
        </w:tc>
        <w:tc>
          <w:tcPr>
            <w:tcW w:w="1857" w:type="dxa"/>
          </w:tcPr>
          <w:p w14:paraId="5954AC5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C5F1896" w14:textId="77777777" w:rsidTr="00AE166D">
        <w:trPr>
          <w:jc w:val="center"/>
        </w:trPr>
        <w:tc>
          <w:tcPr>
            <w:tcW w:w="8063" w:type="dxa"/>
          </w:tcPr>
          <w:p w14:paraId="478B902F" w14:textId="04363D50"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37.5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If the Bidder fails to take out and/or maintain in effect the insurance referred to in GCC Clause 37.1, the Contracting entity may take out and maintain in effect any such insurance and may from time to time deduct from any amount due the Bidder under the Contract any premium that the Contracting entity shall have paid to the insurer or may otherwise recover such amount as a debt due from the Bidder</w:t>
            </w:r>
            <w:r w:rsidR="00BB221C" w:rsidRPr="007D5EBC">
              <w:rPr>
                <w:rFonts w:asciiTheme="majorBidi" w:hAnsiTheme="majorBidi" w:cstheme="majorBidi"/>
                <w:sz w:val="24"/>
                <w:szCs w:val="24"/>
                <w:rtl/>
                <w:lang w:bidi="ar-EG"/>
              </w:rPr>
              <w:t>.</w:t>
            </w:r>
          </w:p>
        </w:tc>
        <w:tc>
          <w:tcPr>
            <w:tcW w:w="1857" w:type="dxa"/>
          </w:tcPr>
          <w:p w14:paraId="50273D1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80D23EF" w14:textId="77777777" w:rsidTr="00AE166D">
        <w:trPr>
          <w:jc w:val="center"/>
        </w:trPr>
        <w:tc>
          <w:tcPr>
            <w:tcW w:w="8063" w:type="dxa"/>
          </w:tcPr>
          <w:p w14:paraId="36E33796" w14:textId="7BCF5E2B" w:rsidR="00BB221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37.6</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Unless otherwise provided in the Contract, the Bidder shall prepare and conduct all and any claims made under the policies effected by it pursuant to this GCC Clause 37, and all monies payable by any insurers shall be paid to the Bidder. The Contracting entity shall give to the Bidder all such reasonable assistance as may be required by the Bidder in connection with any claim under the relevant insurance policies. With respect to insurance claims in which the Contracting entity’s interest is involved, the Bidder shall not give any release or make any compromise with the insurer without the prior written consent of the Contracting entity. With respect to insurance claims in which the Bidder’s interest is involved, the Contracting entity shall not give any release or make any compromise with the insurer without the prior written consent of the Bidder</w:t>
            </w:r>
            <w:r w:rsidR="00BB221C" w:rsidRPr="007D5EBC">
              <w:rPr>
                <w:rFonts w:asciiTheme="majorBidi" w:hAnsiTheme="majorBidi" w:cstheme="majorBidi"/>
                <w:sz w:val="24"/>
                <w:szCs w:val="24"/>
                <w:rtl/>
                <w:lang w:bidi="ar-EG"/>
              </w:rPr>
              <w:t>.</w:t>
            </w:r>
          </w:p>
          <w:p w14:paraId="2B5C5AF6" w14:textId="33253EB3"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111A467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2AE7D2C" w14:textId="77777777" w:rsidTr="00AE166D">
        <w:trPr>
          <w:jc w:val="center"/>
        </w:trPr>
        <w:tc>
          <w:tcPr>
            <w:tcW w:w="8063" w:type="dxa"/>
          </w:tcPr>
          <w:p w14:paraId="6CD22AC0" w14:textId="45501EC8"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38.1</w:t>
            </w:r>
            <w:r w:rsidR="00BB221C" w:rsidRPr="007D5EBC">
              <w:rPr>
                <w:rFonts w:asciiTheme="majorBidi" w:hAnsiTheme="majorBidi" w:cstheme="majorBidi"/>
                <w:sz w:val="24"/>
                <w:szCs w:val="24"/>
                <w:rtl/>
                <w:lang w:bidi="ar-EG"/>
              </w:rPr>
              <w:tab/>
              <w:t>“</w:t>
            </w:r>
            <w:r w:rsidR="00BB221C" w:rsidRPr="007D5EBC">
              <w:rPr>
                <w:rFonts w:asciiTheme="majorBidi" w:hAnsiTheme="majorBidi" w:cstheme="majorBidi"/>
                <w:sz w:val="24"/>
                <w:szCs w:val="24"/>
                <w:lang w:bidi="ar-EG"/>
              </w:rPr>
              <w:t>Force Majeure” shall mean any event beyond the reasonable control of the Contracting entity or of the Bidder, as the case may be, and which is unavoidable notwithstanding the reasonable care of the party affected and shall include, without limitation, the following</w:t>
            </w:r>
            <w:r w:rsidR="00BB221C" w:rsidRPr="007D5EBC">
              <w:rPr>
                <w:rFonts w:asciiTheme="majorBidi" w:hAnsiTheme="majorBidi" w:cstheme="majorBidi"/>
                <w:sz w:val="24"/>
                <w:szCs w:val="24"/>
                <w:rtl/>
                <w:lang w:bidi="ar-EG"/>
              </w:rPr>
              <w:t>:</w:t>
            </w:r>
          </w:p>
        </w:tc>
        <w:tc>
          <w:tcPr>
            <w:tcW w:w="1857" w:type="dxa"/>
          </w:tcPr>
          <w:p w14:paraId="55BF027B"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38. Force</w:t>
            </w:r>
          </w:p>
          <w:p w14:paraId="1BCF16E8"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Majeure</w:t>
            </w:r>
          </w:p>
        </w:tc>
      </w:tr>
      <w:tr w:rsidR="00BB221C" w:rsidRPr="007D5EBC" w14:paraId="760DA18B" w14:textId="77777777" w:rsidTr="00AE166D">
        <w:trPr>
          <w:jc w:val="center"/>
        </w:trPr>
        <w:tc>
          <w:tcPr>
            <w:tcW w:w="8063" w:type="dxa"/>
          </w:tcPr>
          <w:p w14:paraId="4D00FC55"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war, hostilities, or warlike operations (whether a state of war be declared or not), invasion, act of foreign enemy, and civil war</w:t>
            </w:r>
            <w:r w:rsidRPr="007D5EBC">
              <w:rPr>
                <w:rFonts w:asciiTheme="majorBidi" w:hAnsiTheme="majorBidi" w:cstheme="majorBidi"/>
                <w:sz w:val="24"/>
                <w:szCs w:val="24"/>
                <w:rtl/>
                <w:lang w:bidi="ar-EG"/>
              </w:rPr>
              <w:t>;</w:t>
            </w:r>
          </w:p>
        </w:tc>
        <w:tc>
          <w:tcPr>
            <w:tcW w:w="1857" w:type="dxa"/>
          </w:tcPr>
          <w:p w14:paraId="39DD338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DAD5F04" w14:textId="77777777" w:rsidTr="00AE166D">
        <w:trPr>
          <w:jc w:val="center"/>
        </w:trPr>
        <w:tc>
          <w:tcPr>
            <w:tcW w:w="8063" w:type="dxa"/>
          </w:tcPr>
          <w:p w14:paraId="16950172"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rebellion, revolution, insurrection, mutiny, usurpation of civil or military government, conspiracy, riot, civil commotion, and terrorist acts</w:t>
            </w:r>
            <w:r w:rsidRPr="007D5EBC">
              <w:rPr>
                <w:rFonts w:asciiTheme="majorBidi" w:hAnsiTheme="majorBidi" w:cstheme="majorBidi"/>
                <w:sz w:val="24"/>
                <w:szCs w:val="24"/>
                <w:rtl/>
                <w:lang w:bidi="ar-EG"/>
              </w:rPr>
              <w:t>;</w:t>
            </w:r>
          </w:p>
        </w:tc>
        <w:tc>
          <w:tcPr>
            <w:tcW w:w="1857" w:type="dxa"/>
          </w:tcPr>
          <w:p w14:paraId="6D652E4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F46BB8C" w14:textId="77777777" w:rsidTr="00AE166D">
        <w:trPr>
          <w:jc w:val="center"/>
        </w:trPr>
        <w:tc>
          <w:tcPr>
            <w:tcW w:w="8063" w:type="dxa"/>
          </w:tcPr>
          <w:p w14:paraId="739206F2"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confiscation, nationalization, commandeering or requisition by or under the order of any government or de jure or de facto authority or ruler, or any other act or failure to act of any local state or national government authority</w:t>
            </w:r>
            <w:r w:rsidRPr="007D5EBC">
              <w:rPr>
                <w:rFonts w:asciiTheme="majorBidi" w:hAnsiTheme="majorBidi" w:cstheme="majorBidi"/>
                <w:sz w:val="24"/>
                <w:szCs w:val="24"/>
                <w:rtl/>
                <w:lang w:bidi="ar-EG"/>
              </w:rPr>
              <w:t>;</w:t>
            </w:r>
          </w:p>
        </w:tc>
        <w:tc>
          <w:tcPr>
            <w:tcW w:w="1857" w:type="dxa"/>
          </w:tcPr>
          <w:p w14:paraId="44215F0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7BA25CB" w14:textId="77777777" w:rsidTr="00AE166D">
        <w:trPr>
          <w:jc w:val="center"/>
        </w:trPr>
        <w:tc>
          <w:tcPr>
            <w:tcW w:w="8063" w:type="dxa"/>
          </w:tcPr>
          <w:p w14:paraId="3D160419"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strike, sabotage, lockout, embargo, import restriction, port congestion, lack of usual means of public transportation and communication, industrial dispute, shipwreck, epidemics, quarantine, and plague</w:t>
            </w:r>
            <w:r w:rsidRPr="007D5EBC">
              <w:rPr>
                <w:rFonts w:asciiTheme="majorBidi" w:hAnsiTheme="majorBidi" w:cstheme="majorBidi"/>
                <w:sz w:val="24"/>
                <w:szCs w:val="24"/>
                <w:rtl/>
                <w:lang w:bidi="ar-EG"/>
              </w:rPr>
              <w:t>;</w:t>
            </w:r>
          </w:p>
        </w:tc>
        <w:tc>
          <w:tcPr>
            <w:tcW w:w="1857" w:type="dxa"/>
          </w:tcPr>
          <w:p w14:paraId="10A7FDA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8CEEBC9" w14:textId="77777777" w:rsidTr="00AE166D">
        <w:trPr>
          <w:jc w:val="center"/>
        </w:trPr>
        <w:tc>
          <w:tcPr>
            <w:tcW w:w="8063" w:type="dxa"/>
          </w:tcPr>
          <w:p w14:paraId="420E3018"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e)</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earthquake, landslide, volcanic activity, fire, flood or inundation, tidal wave, typhoon or cyclone, hurricane, nuclear and pressure waves, or other natural or physical disaster</w:t>
            </w:r>
            <w:r w:rsidRPr="007D5EBC">
              <w:rPr>
                <w:rFonts w:asciiTheme="majorBidi" w:hAnsiTheme="majorBidi" w:cstheme="majorBidi"/>
                <w:sz w:val="24"/>
                <w:szCs w:val="24"/>
                <w:rtl/>
                <w:lang w:bidi="ar-EG"/>
              </w:rPr>
              <w:t xml:space="preserve">. </w:t>
            </w:r>
          </w:p>
        </w:tc>
        <w:tc>
          <w:tcPr>
            <w:tcW w:w="1857" w:type="dxa"/>
          </w:tcPr>
          <w:p w14:paraId="3557EA93"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373A8BC" w14:textId="77777777" w:rsidTr="00AE166D">
        <w:trPr>
          <w:jc w:val="center"/>
        </w:trPr>
        <w:tc>
          <w:tcPr>
            <w:tcW w:w="8063" w:type="dxa"/>
          </w:tcPr>
          <w:p w14:paraId="4FD5D2ED" w14:textId="466C6E64"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38.2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 or promptly after such an event would allow so</w:t>
            </w:r>
            <w:r w:rsidR="00BB221C" w:rsidRPr="007D5EBC">
              <w:rPr>
                <w:rFonts w:asciiTheme="majorBidi" w:hAnsiTheme="majorBidi" w:cstheme="majorBidi"/>
                <w:sz w:val="24"/>
                <w:szCs w:val="24"/>
                <w:rtl/>
                <w:lang w:bidi="ar-EG"/>
              </w:rPr>
              <w:t>.</w:t>
            </w:r>
          </w:p>
        </w:tc>
        <w:tc>
          <w:tcPr>
            <w:tcW w:w="1857" w:type="dxa"/>
          </w:tcPr>
          <w:p w14:paraId="5909AE6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EDFFBF8" w14:textId="77777777" w:rsidTr="00AE166D">
        <w:trPr>
          <w:jc w:val="center"/>
        </w:trPr>
        <w:tc>
          <w:tcPr>
            <w:tcW w:w="8063" w:type="dxa"/>
          </w:tcPr>
          <w:p w14:paraId="63D0535E" w14:textId="7EBCD144"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38.3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Initial acceptance shall be extended in accordance with GCC Clause 40 (Extension of Time for Achieving Initial acceptance</w:t>
            </w:r>
            <w:r w:rsidR="00BB221C" w:rsidRPr="007D5EBC">
              <w:rPr>
                <w:rFonts w:asciiTheme="majorBidi" w:hAnsiTheme="majorBidi" w:cstheme="majorBidi"/>
                <w:sz w:val="24"/>
                <w:szCs w:val="24"/>
                <w:rtl/>
                <w:lang w:bidi="ar-EG"/>
              </w:rPr>
              <w:t>)</w:t>
            </w:r>
          </w:p>
        </w:tc>
        <w:tc>
          <w:tcPr>
            <w:tcW w:w="1857" w:type="dxa"/>
          </w:tcPr>
          <w:p w14:paraId="4A1B282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226BA54" w14:textId="77777777" w:rsidTr="00AE166D">
        <w:trPr>
          <w:jc w:val="center"/>
        </w:trPr>
        <w:tc>
          <w:tcPr>
            <w:tcW w:w="8063" w:type="dxa"/>
          </w:tcPr>
          <w:p w14:paraId="0AB285C1" w14:textId="3AD34468" w:rsidR="00BB221C" w:rsidRPr="007D5EBC" w:rsidRDefault="007D4DA1"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38.4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r w:rsidR="00BB221C" w:rsidRPr="007D5EBC">
              <w:rPr>
                <w:rFonts w:asciiTheme="majorBidi" w:hAnsiTheme="majorBidi" w:cstheme="majorBidi"/>
                <w:sz w:val="24"/>
                <w:szCs w:val="24"/>
                <w:rtl/>
                <w:lang w:bidi="ar-EG"/>
              </w:rPr>
              <w:t>.</w:t>
            </w:r>
          </w:p>
        </w:tc>
        <w:tc>
          <w:tcPr>
            <w:tcW w:w="1857" w:type="dxa"/>
          </w:tcPr>
          <w:p w14:paraId="7DC1E2C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C959D3E" w14:textId="77777777" w:rsidTr="00AE166D">
        <w:trPr>
          <w:jc w:val="center"/>
        </w:trPr>
        <w:tc>
          <w:tcPr>
            <w:tcW w:w="8063" w:type="dxa"/>
          </w:tcPr>
          <w:p w14:paraId="72C88302" w14:textId="51D27DDD" w:rsidR="00BB221C" w:rsidRPr="007D5EBC" w:rsidRDefault="00C2556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38.5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No delay or nonperformance by either party to this Contract caused by the occurrence of any event of Force Majeure shall</w:t>
            </w:r>
            <w:r w:rsidR="00BB221C" w:rsidRPr="007D5EBC">
              <w:rPr>
                <w:rFonts w:asciiTheme="majorBidi" w:hAnsiTheme="majorBidi" w:cstheme="majorBidi"/>
                <w:sz w:val="24"/>
                <w:szCs w:val="24"/>
                <w:rtl/>
                <w:lang w:bidi="ar-EG"/>
              </w:rPr>
              <w:t>:</w:t>
            </w:r>
          </w:p>
        </w:tc>
        <w:tc>
          <w:tcPr>
            <w:tcW w:w="1857" w:type="dxa"/>
          </w:tcPr>
          <w:p w14:paraId="1156DE2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4B56469" w14:textId="77777777" w:rsidTr="00AE166D">
        <w:trPr>
          <w:jc w:val="center"/>
        </w:trPr>
        <w:tc>
          <w:tcPr>
            <w:tcW w:w="8063" w:type="dxa"/>
          </w:tcPr>
          <w:p w14:paraId="0AF0FF00"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constitute a default or breach of the Contract</w:t>
            </w:r>
            <w:r w:rsidRPr="007D5EBC">
              <w:rPr>
                <w:rFonts w:asciiTheme="majorBidi" w:hAnsiTheme="majorBidi" w:cstheme="majorBidi"/>
                <w:sz w:val="24"/>
                <w:szCs w:val="24"/>
                <w:rtl/>
                <w:lang w:bidi="ar-EG"/>
              </w:rPr>
              <w:t>;</w:t>
            </w:r>
          </w:p>
        </w:tc>
        <w:tc>
          <w:tcPr>
            <w:tcW w:w="1857" w:type="dxa"/>
          </w:tcPr>
          <w:p w14:paraId="5A734F4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4F66B34" w14:textId="77777777" w:rsidTr="00AE166D">
        <w:trPr>
          <w:jc w:val="center"/>
        </w:trPr>
        <w:tc>
          <w:tcPr>
            <w:tcW w:w="8063" w:type="dxa"/>
          </w:tcPr>
          <w:p w14:paraId="60383AE0" w14:textId="77777777"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(subject to GCC Clauses 35.2, 38.3, and 38.4) give rise to any claim for damages or additional cost or expense occasioned by the delay or nonperformance</w:t>
            </w:r>
            <w:r w:rsidRPr="007D5EBC">
              <w:rPr>
                <w:rFonts w:asciiTheme="majorBidi" w:hAnsiTheme="majorBidi" w:cstheme="majorBidi"/>
                <w:sz w:val="24"/>
                <w:szCs w:val="24"/>
                <w:rtl/>
                <w:lang w:bidi="ar-EG"/>
              </w:rPr>
              <w:t>;</w:t>
            </w:r>
          </w:p>
        </w:tc>
        <w:tc>
          <w:tcPr>
            <w:tcW w:w="1857" w:type="dxa"/>
          </w:tcPr>
          <w:p w14:paraId="6837850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0FC02AE" w14:textId="77777777" w:rsidTr="00AE166D">
        <w:trPr>
          <w:jc w:val="center"/>
        </w:trPr>
        <w:tc>
          <w:tcPr>
            <w:tcW w:w="8063" w:type="dxa"/>
          </w:tcPr>
          <w:p w14:paraId="24BA27FA" w14:textId="06063904" w:rsidR="00BB221C" w:rsidRPr="007D5EBC" w:rsidRDefault="00C2556B" w:rsidP="00326883">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BB221C" w:rsidRPr="007D5EBC">
              <w:rPr>
                <w:rFonts w:asciiTheme="majorBidi" w:hAnsiTheme="majorBidi" w:cstheme="majorBidi"/>
                <w:sz w:val="24"/>
                <w:szCs w:val="24"/>
                <w:lang w:bidi="ar-EG"/>
              </w:rPr>
              <w:t>if, and to the extent that, such delay or nonperformance is caused by the occurrence of an event of Force Majeure</w:t>
            </w:r>
            <w:r w:rsidR="00BB221C" w:rsidRPr="007D5EBC">
              <w:rPr>
                <w:rFonts w:asciiTheme="majorBidi" w:hAnsiTheme="majorBidi" w:cstheme="majorBidi"/>
                <w:sz w:val="24"/>
                <w:szCs w:val="24"/>
                <w:rtl/>
                <w:lang w:bidi="ar-EG"/>
              </w:rPr>
              <w:t>.</w:t>
            </w:r>
          </w:p>
        </w:tc>
        <w:tc>
          <w:tcPr>
            <w:tcW w:w="1857" w:type="dxa"/>
          </w:tcPr>
          <w:p w14:paraId="149C733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87F042F" w14:textId="77777777" w:rsidTr="00AE166D">
        <w:trPr>
          <w:jc w:val="center"/>
        </w:trPr>
        <w:tc>
          <w:tcPr>
            <w:tcW w:w="8063" w:type="dxa"/>
          </w:tcPr>
          <w:p w14:paraId="1E77320D" w14:textId="46633B38" w:rsidR="00BB221C" w:rsidRPr="007D5EBC" w:rsidRDefault="007D4DA1" w:rsidP="00326883">
            <w:pPr>
              <w:bidi w:val="0"/>
              <w:spacing w:line="360" w:lineRule="auto"/>
              <w:ind w:left="544" w:hanging="544"/>
              <w:jc w:val="both"/>
              <w:rPr>
                <w:rFonts w:asciiTheme="majorBidi" w:hAnsiTheme="majorBidi" w:cstheme="majorBidi"/>
                <w:sz w:val="24"/>
                <w:szCs w:val="24"/>
                <w:rtl/>
                <w:lang w:bidi="ar-EG"/>
              </w:rPr>
            </w:pPr>
            <w:r>
              <w:rPr>
                <w:rFonts w:asciiTheme="majorBidi" w:hAnsiTheme="majorBidi" w:cstheme="majorBidi"/>
                <w:sz w:val="24"/>
                <w:szCs w:val="24"/>
                <w:lang w:bidi="ar-EG"/>
              </w:rPr>
              <w:t>38.6</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If the performance of the Contract is substantially prevented, hindered, or delayed for a single period of more than ninety (90)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r w:rsidR="00BB221C" w:rsidRPr="007D5EBC">
              <w:rPr>
                <w:rFonts w:asciiTheme="majorBidi" w:hAnsiTheme="majorBidi" w:cstheme="majorBidi"/>
                <w:sz w:val="24"/>
                <w:szCs w:val="24"/>
                <w:rtl/>
                <w:lang w:bidi="ar-EG"/>
              </w:rPr>
              <w:t>.</w:t>
            </w:r>
          </w:p>
        </w:tc>
        <w:tc>
          <w:tcPr>
            <w:tcW w:w="1857" w:type="dxa"/>
          </w:tcPr>
          <w:p w14:paraId="5DC7E3E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E5035D9" w14:textId="77777777" w:rsidTr="00AE166D">
        <w:trPr>
          <w:jc w:val="center"/>
        </w:trPr>
        <w:tc>
          <w:tcPr>
            <w:tcW w:w="8063" w:type="dxa"/>
          </w:tcPr>
          <w:p w14:paraId="17BB724B" w14:textId="77777777" w:rsidR="00BB221C" w:rsidRDefault="00BB221C" w:rsidP="00326883">
            <w:pPr>
              <w:bidi w:val="0"/>
              <w:spacing w:line="360" w:lineRule="auto"/>
              <w:ind w:left="544" w:hanging="544"/>
              <w:jc w:val="both"/>
              <w:rPr>
                <w:rFonts w:asciiTheme="majorBidi" w:hAnsiTheme="majorBidi" w:cstheme="majorBidi"/>
                <w:sz w:val="24"/>
                <w:szCs w:val="24"/>
                <w:lang w:bidi="ar-EG"/>
              </w:rPr>
            </w:pPr>
            <w:r w:rsidRPr="007D5EBC">
              <w:rPr>
                <w:rFonts w:asciiTheme="majorBidi" w:hAnsiTheme="majorBidi" w:cstheme="majorBidi"/>
                <w:sz w:val="24"/>
                <w:szCs w:val="24"/>
                <w:lang w:bidi="ar-EG"/>
              </w:rPr>
              <w:t>38.7</w:t>
            </w:r>
            <w:r w:rsidRPr="007D5EBC">
              <w:rPr>
                <w:rFonts w:asciiTheme="majorBidi" w:hAnsiTheme="majorBidi" w:cstheme="majorBidi"/>
                <w:sz w:val="24"/>
                <w:szCs w:val="24"/>
                <w:lang w:bidi="ar-EG"/>
              </w:rPr>
              <w:tab/>
              <w:t>In the event of termination pursuant to GCC Clause 38.6, the rights and obligations of the Contracting entity and the Bidder shall be as specified in GCC Clauses 41.1.2 and 41.1.3.</w:t>
            </w:r>
          </w:p>
          <w:p w14:paraId="4C570F61" w14:textId="45D8582C" w:rsidR="00BB221C" w:rsidRPr="007D5EBC" w:rsidRDefault="00BB221C" w:rsidP="00326883">
            <w:pPr>
              <w:bidi w:val="0"/>
              <w:spacing w:line="360" w:lineRule="auto"/>
              <w:ind w:left="544" w:hanging="544"/>
              <w:jc w:val="both"/>
              <w:rPr>
                <w:rFonts w:asciiTheme="majorBidi" w:hAnsiTheme="majorBidi" w:cstheme="majorBidi"/>
                <w:sz w:val="24"/>
                <w:szCs w:val="24"/>
                <w:lang w:bidi="ar-EG"/>
              </w:rPr>
            </w:pPr>
          </w:p>
        </w:tc>
        <w:tc>
          <w:tcPr>
            <w:tcW w:w="1857" w:type="dxa"/>
          </w:tcPr>
          <w:p w14:paraId="42F5E49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52F1E5D" w14:textId="77777777" w:rsidTr="007D5EBC">
        <w:trPr>
          <w:jc w:val="center"/>
        </w:trPr>
        <w:tc>
          <w:tcPr>
            <w:tcW w:w="9920" w:type="dxa"/>
            <w:gridSpan w:val="2"/>
          </w:tcPr>
          <w:p w14:paraId="159D2831" w14:textId="77777777" w:rsidR="00BB221C" w:rsidRDefault="00BB221C" w:rsidP="00BB221C">
            <w:pPr>
              <w:bidi w:val="0"/>
              <w:spacing w:line="360" w:lineRule="auto"/>
              <w:jc w:val="center"/>
              <w:rPr>
                <w:rFonts w:asciiTheme="majorBidi" w:hAnsiTheme="majorBidi" w:cstheme="majorBidi"/>
                <w:b/>
                <w:sz w:val="32"/>
                <w:szCs w:val="32"/>
              </w:rPr>
            </w:pPr>
            <w:r w:rsidRPr="00BB221C">
              <w:rPr>
                <w:rFonts w:asciiTheme="majorBidi" w:hAnsiTheme="majorBidi" w:cstheme="majorBidi"/>
                <w:b/>
                <w:sz w:val="32"/>
                <w:szCs w:val="32"/>
              </w:rPr>
              <w:t>H.  Change in Contract Elements</w:t>
            </w:r>
          </w:p>
          <w:p w14:paraId="4586F343" w14:textId="0D1C66B7" w:rsidR="00BB221C" w:rsidRPr="00BB221C" w:rsidRDefault="00BB221C" w:rsidP="00BB221C">
            <w:pPr>
              <w:bidi w:val="0"/>
              <w:spacing w:line="360" w:lineRule="auto"/>
              <w:jc w:val="center"/>
              <w:rPr>
                <w:rFonts w:asciiTheme="majorBidi" w:hAnsiTheme="majorBidi" w:cstheme="majorBidi"/>
                <w:b/>
                <w:sz w:val="32"/>
                <w:szCs w:val="32"/>
              </w:rPr>
            </w:pPr>
          </w:p>
        </w:tc>
      </w:tr>
      <w:tr w:rsidR="00BB221C" w:rsidRPr="007D5EBC" w14:paraId="408D4553" w14:textId="77777777" w:rsidTr="00AE166D">
        <w:trPr>
          <w:jc w:val="center"/>
        </w:trPr>
        <w:tc>
          <w:tcPr>
            <w:tcW w:w="8063" w:type="dxa"/>
          </w:tcPr>
          <w:p w14:paraId="34C570D4" w14:textId="10A00C9A" w:rsidR="00BB221C" w:rsidRPr="007D5EBC" w:rsidRDefault="007D4DA1" w:rsidP="00BE1893">
            <w:pPr>
              <w:bidi w:val="0"/>
              <w:spacing w:after="120"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39.1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Introducing a Change</w:t>
            </w:r>
          </w:p>
        </w:tc>
        <w:tc>
          <w:tcPr>
            <w:tcW w:w="1857" w:type="dxa"/>
          </w:tcPr>
          <w:p w14:paraId="15863528"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39.</w:t>
            </w:r>
          </w:p>
          <w:p w14:paraId="58B20597"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Changes to the System</w:t>
            </w:r>
          </w:p>
        </w:tc>
      </w:tr>
      <w:tr w:rsidR="00BB221C" w:rsidRPr="007D5EBC" w14:paraId="7EC989BE" w14:textId="77777777" w:rsidTr="00AE166D">
        <w:trPr>
          <w:jc w:val="center"/>
        </w:trPr>
        <w:tc>
          <w:tcPr>
            <w:tcW w:w="8063" w:type="dxa"/>
          </w:tcPr>
          <w:p w14:paraId="1F7224D8" w14:textId="1F33B68A"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39.1.1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Subject to GCC Clauses 39.2.4 and 39.2.6 and as indicated in the SCC, the Contracting entity shall have the right to order the Bidder from time to time during the performance of the Contract to make any change, amendment, addition, or deletion to, in, or from the System (interchangeably called “Change</w:t>
            </w:r>
            <w:r w:rsidR="00BB221C" w:rsidRPr="007D5EBC">
              <w:rPr>
                <w:rFonts w:asciiTheme="majorBidi" w:hAnsiTheme="majorBidi" w:cstheme="majorBidi"/>
                <w:sz w:val="24"/>
                <w:szCs w:val="24"/>
                <w:rtl/>
                <w:lang w:bidi="ar-EG"/>
              </w:rPr>
              <w:t>”</w:t>
            </w:r>
            <w:r w:rsidR="00BE1893">
              <w:rPr>
                <w:rFonts w:asciiTheme="majorBidi" w:hAnsiTheme="majorBidi" w:cstheme="majorBidi" w:hint="cs"/>
                <w:sz w:val="24"/>
                <w:szCs w:val="24"/>
                <w:rtl/>
                <w:lang w:bidi="ar-EG"/>
              </w:rPr>
              <w:t>(</w:t>
            </w:r>
            <w:r w:rsidR="00BB221C" w:rsidRPr="007D5EBC">
              <w:rPr>
                <w:rFonts w:asciiTheme="majorBidi" w:hAnsiTheme="majorBidi" w:cstheme="majorBidi"/>
                <w:sz w:val="24"/>
                <w:szCs w:val="24"/>
                <w:rtl/>
                <w:lang w:bidi="ar-EG"/>
              </w:rPr>
              <w:t xml:space="preserve">, </w:t>
            </w:r>
          </w:p>
        </w:tc>
        <w:tc>
          <w:tcPr>
            <w:tcW w:w="1857" w:type="dxa"/>
          </w:tcPr>
          <w:p w14:paraId="78FC36A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3069442" w14:textId="77777777" w:rsidTr="00AE166D">
        <w:trPr>
          <w:jc w:val="center"/>
        </w:trPr>
        <w:tc>
          <w:tcPr>
            <w:tcW w:w="8063" w:type="dxa"/>
          </w:tcPr>
          <w:p w14:paraId="49CBD046" w14:textId="6E10CD2E" w:rsidR="00BB221C" w:rsidRPr="007D5EBC" w:rsidRDefault="0032688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lang w:bidi="ar-EG"/>
              </w:rPr>
              <w:t>rovided that such Change falls within the general scope of the System, is within the relevant Iraqi laws</w:t>
            </w:r>
            <w:r w:rsidR="00BB221C" w:rsidRPr="007D5EBC">
              <w:rPr>
                <w:rFonts w:asciiTheme="majorBidi" w:hAnsiTheme="majorBidi" w:cstheme="majorBidi"/>
                <w:sz w:val="24"/>
                <w:szCs w:val="24"/>
                <w:rtl/>
                <w:lang w:bidi="ar-EG"/>
              </w:rPr>
              <w:t>,</w:t>
            </w:r>
          </w:p>
        </w:tc>
        <w:tc>
          <w:tcPr>
            <w:tcW w:w="1857" w:type="dxa"/>
          </w:tcPr>
          <w:p w14:paraId="2B01E6F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FE7698A" w14:textId="77777777" w:rsidTr="00AE166D">
        <w:trPr>
          <w:jc w:val="center"/>
        </w:trPr>
        <w:tc>
          <w:tcPr>
            <w:tcW w:w="8063" w:type="dxa"/>
          </w:tcPr>
          <w:p w14:paraId="698B9A8E" w14:textId="6290EA9C" w:rsidR="00BB221C" w:rsidRPr="007D5EBC" w:rsidRDefault="00BE18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rtl/>
                <w:lang w:bidi="ar-EG"/>
              </w:rPr>
              <w:tab/>
            </w:r>
            <w:r w:rsidR="00BB221C" w:rsidRPr="007D5EBC">
              <w:rPr>
                <w:rFonts w:asciiTheme="majorBidi" w:hAnsiTheme="majorBidi" w:cstheme="majorBidi"/>
                <w:sz w:val="24"/>
                <w:szCs w:val="24"/>
                <w:rtl/>
                <w:lang w:bidi="ar-EG"/>
              </w:rPr>
              <w:t xml:space="preserve"> </w:t>
            </w:r>
            <w:r w:rsidR="00BB221C" w:rsidRPr="007D5EBC">
              <w:rPr>
                <w:rFonts w:asciiTheme="majorBidi" w:hAnsiTheme="majorBidi" w:cstheme="majorBidi"/>
                <w:sz w:val="24"/>
                <w:szCs w:val="24"/>
                <w:lang w:bidi="ar-EG"/>
              </w:rPr>
              <w:t>does not constitute unrelated work</w:t>
            </w:r>
            <w:r w:rsidR="00BB221C" w:rsidRPr="007D5EBC">
              <w:rPr>
                <w:rFonts w:asciiTheme="majorBidi" w:hAnsiTheme="majorBidi" w:cstheme="majorBidi"/>
                <w:sz w:val="24"/>
                <w:szCs w:val="24"/>
                <w:rtl/>
                <w:lang w:bidi="ar-EG"/>
              </w:rPr>
              <w:t>,</w:t>
            </w:r>
          </w:p>
        </w:tc>
        <w:tc>
          <w:tcPr>
            <w:tcW w:w="1857" w:type="dxa"/>
          </w:tcPr>
          <w:p w14:paraId="2BB528B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EF389A1" w14:textId="77777777" w:rsidTr="00AE166D">
        <w:trPr>
          <w:jc w:val="center"/>
        </w:trPr>
        <w:tc>
          <w:tcPr>
            <w:tcW w:w="8063" w:type="dxa"/>
          </w:tcPr>
          <w:p w14:paraId="6088F27B" w14:textId="1DEE85D4"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00BE1893">
              <w:rPr>
                <w:rFonts w:asciiTheme="majorBidi" w:hAnsiTheme="majorBidi" w:cstheme="majorBidi"/>
                <w:sz w:val="24"/>
                <w:szCs w:val="24"/>
                <w:lang w:bidi="ar-EG"/>
              </w:rPr>
              <w:tab/>
            </w:r>
            <w:r w:rsidRPr="007D5EBC">
              <w:rPr>
                <w:rFonts w:asciiTheme="majorBidi" w:hAnsiTheme="majorBidi" w:cstheme="majorBidi"/>
                <w:sz w:val="24"/>
                <w:szCs w:val="24"/>
                <w:lang w:bidi="ar-EG"/>
              </w:rPr>
              <w:t>and is technically practicable, taking into account both the state of advancement of the System and the technical compatibility of the Change envisaged with the nature of the System as originally specified in the Contract</w:t>
            </w:r>
            <w:r w:rsidRPr="007D5EBC">
              <w:rPr>
                <w:rFonts w:asciiTheme="majorBidi" w:hAnsiTheme="majorBidi" w:cstheme="majorBidi"/>
                <w:sz w:val="24"/>
                <w:szCs w:val="24"/>
                <w:rtl/>
                <w:lang w:bidi="ar-EG"/>
              </w:rPr>
              <w:t xml:space="preserve">.  </w:t>
            </w:r>
          </w:p>
        </w:tc>
        <w:tc>
          <w:tcPr>
            <w:tcW w:w="1857" w:type="dxa"/>
          </w:tcPr>
          <w:p w14:paraId="00CB366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ACEF67E" w14:textId="77777777" w:rsidTr="00AE166D">
        <w:trPr>
          <w:jc w:val="center"/>
        </w:trPr>
        <w:tc>
          <w:tcPr>
            <w:tcW w:w="8063" w:type="dxa"/>
          </w:tcPr>
          <w:p w14:paraId="05B17370" w14:textId="4B409154"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39.1.2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Bidder may from any time or period during its performance of the Contract propose to the Contracting entity any Change that the Bidder considers necessary or desirable to improve the quality or efficiency of the System and the Change is in accordance with the relevant Iraqi laws. The Contracting entity may at its discretion approve or reject any Change proposed by the Bidder</w:t>
            </w:r>
            <w:r w:rsidR="00BB221C" w:rsidRPr="007D5EBC">
              <w:rPr>
                <w:rFonts w:asciiTheme="majorBidi" w:hAnsiTheme="majorBidi" w:cstheme="majorBidi"/>
                <w:sz w:val="24"/>
                <w:szCs w:val="24"/>
                <w:rtl/>
                <w:lang w:bidi="ar-EG"/>
              </w:rPr>
              <w:t>.</w:t>
            </w:r>
          </w:p>
        </w:tc>
        <w:tc>
          <w:tcPr>
            <w:tcW w:w="1857" w:type="dxa"/>
          </w:tcPr>
          <w:p w14:paraId="03A6386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C52012E" w14:textId="77777777" w:rsidTr="00AE166D">
        <w:trPr>
          <w:jc w:val="center"/>
        </w:trPr>
        <w:tc>
          <w:tcPr>
            <w:tcW w:w="8063" w:type="dxa"/>
          </w:tcPr>
          <w:p w14:paraId="332E508A" w14:textId="7428008E"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rtl/>
                <w:lang w:bidi="ar-EG"/>
              </w:rPr>
            </w:pPr>
            <w:r>
              <w:rPr>
                <w:rFonts w:asciiTheme="majorBidi" w:hAnsiTheme="majorBidi" w:cstheme="majorBidi"/>
                <w:sz w:val="24"/>
                <w:szCs w:val="24"/>
                <w:lang w:bidi="ar-EG"/>
              </w:rPr>
              <w:t>39.1.3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Notwithstanding GCC Clauses 39.1.1 and 39.1.2, no change made necessary because of any default of the Bidder in the performance of its obligations under the Contract shall be deemed to be a Change, and such change shall not result in any amendment of the Contract Price or the Time for Achieving Initial acceptance</w:t>
            </w:r>
            <w:r w:rsidR="00BB221C" w:rsidRPr="007D5EBC">
              <w:rPr>
                <w:rFonts w:asciiTheme="majorBidi" w:hAnsiTheme="majorBidi" w:cstheme="majorBidi"/>
                <w:sz w:val="24"/>
                <w:szCs w:val="24"/>
                <w:rtl/>
                <w:lang w:bidi="ar-EG"/>
              </w:rPr>
              <w:t>.</w:t>
            </w:r>
          </w:p>
        </w:tc>
        <w:tc>
          <w:tcPr>
            <w:tcW w:w="1857" w:type="dxa"/>
          </w:tcPr>
          <w:p w14:paraId="12D479D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D85F396" w14:textId="77777777" w:rsidTr="00AE166D">
        <w:trPr>
          <w:jc w:val="center"/>
        </w:trPr>
        <w:tc>
          <w:tcPr>
            <w:tcW w:w="8063" w:type="dxa"/>
          </w:tcPr>
          <w:p w14:paraId="70CB41D7" w14:textId="2486151A"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39.1.4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procedure on how to proceed with and execute Changes is specified in GCC Clauses 39.2 and 39.3, and further details and sample forms are provided in the Contract Forms Section in the Tender Documents</w:t>
            </w:r>
            <w:r w:rsidR="00BB221C" w:rsidRPr="007D5EBC">
              <w:rPr>
                <w:rFonts w:asciiTheme="majorBidi" w:hAnsiTheme="majorBidi" w:cstheme="majorBidi"/>
                <w:sz w:val="24"/>
                <w:szCs w:val="24"/>
                <w:rtl/>
                <w:lang w:bidi="ar-EG"/>
              </w:rPr>
              <w:t xml:space="preserve">.  </w:t>
            </w:r>
          </w:p>
        </w:tc>
        <w:tc>
          <w:tcPr>
            <w:tcW w:w="1857" w:type="dxa"/>
          </w:tcPr>
          <w:p w14:paraId="40A9CF6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45CC0D5" w14:textId="77777777" w:rsidTr="00AE166D">
        <w:trPr>
          <w:jc w:val="center"/>
        </w:trPr>
        <w:tc>
          <w:tcPr>
            <w:tcW w:w="8063" w:type="dxa"/>
          </w:tcPr>
          <w:p w14:paraId="6D8BC70A" w14:textId="3F26E688"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39.1.5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Moreover, the Contracting entity and Bidder will agree, during development of the Project Plan, to a date prior to the scheduled date for Initial acceptance, after which the Technical Requirements for the System shall be “frozen.” Any Change initiated after this time will be dealt with after Initial acceptance</w:t>
            </w:r>
            <w:r w:rsidR="00BB221C" w:rsidRPr="007D5EBC">
              <w:rPr>
                <w:rFonts w:asciiTheme="majorBidi" w:hAnsiTheme="majorBidi" w:cstheme="majorBidi"/>
                <w:sz w:val="24"/>
                <w:szCs w:val="24"/>
                <w:rtl/>
                <w:lang w:bidi="ar-EG"/>
              </w:rPr>
              <w:t>.</w:t>
            </w:r>
          </w:p>
        </w:tc>
        <w:tc>
          <w:tcPr>
            <w:tcW w:w="1857" w:type="dxa"/>
          </w:tcPr>
          <w:p w14:paraId="265FCD8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07AFF9C" w14:textId="77777777" w:rsidTr="00AE166D">
        <w:trPr>
          <w:jc w:val="center"/>
        </w:trPr>
        <w:tc>
          <w:tcPr>
            <w:tcW w:w="8063" w:type="dxa"/>
          </w:tcPr>
          <w:p w14:paraId="46CF9AE5" w14:textId="4D431C0C"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Changes Originating from Contracting entity</w:t>
            </w:r>
          </w:p>
        </w:tc>
        <w:tc>
          <w:tcPr>
            <w:tcW w:w="1857" w:type="dxa"/>
          </w:tcPr>
          <w:p w14:paraId="25762520"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DDB6EDC" w14:textId="77777777" w:rsidTr="00AE166D">
        <w:trPr>
          <w:jc w:val="center"/>
        </w:trPr>
        <w:tc>
          <w:tcPr>
            <w:tcW w:w="8063" w:type="dxa"/>
          </w:tcPr>
          <w:p w14:paraId="6C4B1614" w14:textId="37DD43E1"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If the Contracting entity proposes a Change pursuant to GCC Clauses 39.1.1, it shall send to the Bidder a “Request for Change Proposal,” requiring the Bidder to prepare and submit to the Project Manager as soon as reasonably practicable a “Change Proposal,” which shall include the following</w:t>
            </w:r>
            <w:r w:rsidR="00BB221C" w:rsidRPr="007D5EBC">
              <w:rPr>
                <w:rFonts w:asciiTheme="majorBidi" w:hAnsiTheme="majorBidi" w:cstheme="majorBidi"/>
                <w:sz w:val="24"/>
                <w:szCs w:val="24"/>
                <w:rtl/>
                <w:lang w:bidi="ar-EG"/>
              </w:rPr>
              <w:t>:</w:t>
            </w:r>
          </w:p>
        </w:tc>
        <w:tc>
          <w:tcPr>
            <w:tcW w:w="1857" w:type="dxa"/>
          </w:tcPr>
          <w:p w14:paraId="179AEF4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9B9F195" w14:textId="77777777" w:rsidTr="00AE166D">
        <w:trPr>
          <w:jc w:val="center"/>
        </w:trPr>
        <w:tc>
          <w:tcPr>
            <w:tcW w:w="8063" w:type="dxa"/>
          </w:tcPr>
          <w:p w14:paraId="0EB22556"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brief description of the Change</w:t>
            </w:r>
            <w:r w:rsidRPr="007D5EBC">
              <w:rPr>
                <w:rFonts w:asciiTheme="majorBidi" w:hAnsiTheme="majorBidi" w:cstheme="majorBidi"/>
                <w:sz w:val="24"/>
                <w:szCs w:val="24"/>
                <w:rtl/>
                <w:lang w:bidi="ar-EG"/>
              </w:rPr>
              <w:t>;</w:t>
            </w:r>
          </w:p>
        </w:tc>
        <w:tc>
          <w:tcPr>
            <w:tcW w:w="1857" w:type="dxa"/>
          </w:tcPr>
          <w:p w14:paraId="634F068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61C46BF" w14:textId="77777777" w:rsidTr="00AE166D">
        <w:trPr>
          <w:jc w:val="center"/>
        </w:trPr>
        <w:tc>
          <w:tcPr>
            <w:tcW w:w="8063" w:type="dxa"/>
          </w:tcPr>
          <w:p w14:paraId="28E72E04"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impact on the Time for Achieving Initial acceptance</w:t>
            </w:r>
            <w:r w:rsidRPr="007D5EBC">
              <w:rPr>
                <w:rFonts w:asciiTheme="majorBidi" w:hAnsiTheme="majorBidi" w:cstheme="majorBidi"/>
                <w:sz w:val="24"/>
                <w:szCs w:val="24"/>
                <w:rtl/>
                <w:lang w:bidi="ar-EG"/>
              </w:rPr>
              <w:t>;</w:t>
            </w:r>
          </w:p>
        </w:tc>
        <w:tc>
          <w:tcPr>
            <w:tcW w:w="1857" w:type="dxa"/>
          </w:tcPr>
          <w:p w14:paraId="47DD0BD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7151ADF" w14:textId="77777777" w:rsidTr="00AE166D">
        <w:trPr>
          <w:jc w:val="center"/>
        </w:trPr>
        <w:tc>
          <w:tcPr>
            <w:tcW w:w="8063" w:type="dxa"/>
          </w:tcPr>
          <w:p w14:paraId="717591E9"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detailed estimated cost of the Change</w:t>
            </w:r>
            <w:r w:rsidRPr="007D5EBC">
              <w:rPr>
                <w:rFonts w:asciiTheme="majorBidi" w:hAnsiTheme="majorBidi" w:cstheme="majorBidi"/>
                <w:sz w:val="24"/>
                <w:szCs w:val="24"/>
                <w:rtl/>
                <w:lang w:bidi="ar-EG"/>
              </w:rPr>
              <w:t>;</w:t>
            </w:r>
          </w:p>
        </w:tc>
        <w:tc>
          <w:tcPr>
            <w:tcW w:w="1857" w:type="dxa"/>
          </w:tcPr>
          <w:p w14:paraId="466B8D3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2D853C0" w14:textId="77777777" w:rsidTr="00AE166D">
        <w:trPr>
          <w:jc w:val="center"/>
        </w:trPr>
        <w:tc>
          <w:tcPr>
            <w:tcW w:w="8063" w:type="dxa"/>
          </w:tcPr>
          <w:p w14:paraId="6F304DC8"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effect on Functional Guarantees (if any</w:t>
            </w:r>
            <w:r w:rsidRPr="007D5EBC">
              <w:rPr>
                <w:rFonts w:asciiTheme="majorBidi" w:hAnsiTheme="majorBidi" w:cstheme="majorBidi"/>
                <w:sz w:val="24"/>
                <w:szCs w:val="24"/>
                <w:rtl/>
                <w:lang w:bidi="ar-EG"/>
              </w:rPr>
              <w:t>);</w:t>
            </w:r>
          </w:p>
        </w:tc>
        <w:tc>
          <w:tcPr>
            <w:tcW w:w="1857" w:type="dxa"/>
          </w:tcPr>
          <w:p w14:paraId="2B24EE5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281C71D" w14:textId="77777777" w:rsidTr="00AE166D">
        <w:trPr>
          <w:jc w:val="center"/>
        </w:trPr>
        <w:tc>
          <w:tcPr>
            <w:tcW w:w="8063" w:type="dxa"/>
          </w:tcPr>
          <w:p w14:paraId="40963B6B"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e)</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effect on any other provisions of the Contract</w:t>
            </w:r>
            <w:r w:rsidRPr="007D5EBC">
              <w:rPr>
                <w:rFonts w:asciiTheme="majorBidi" w:hAnsiTheme="majorBidi" w:cstheme="majorBidi"/>
                <w:sz w:val="24"/>
                <w:szCs w:val="24"/>
                <w:rtl/>
                <w:lang w:bidi="ar-EG"/>
              </w:rPr>
              <w:t>.</w:t>
            </w:r>
          </w:p>
        </w:tc>
        <w:tc>
          <w:tcPr>
            <w:tcW w:w="1857" w:type="dxa"/>
          </w:tcPr>
          <w:p w14:paraId="5E72505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B79603E" w14:textId="77777777" w:rsidTr="00AE166D">
        <w:trPr>
          <w:jc w:val="center"/>
        </w:trPr>
        <w:tc>
          <w:tcPr>
            <w:tcW w:w="8063" w:type="dxa"/>
          </w:tcPr>
          <w:p w14:paraId="64FA19A4" w14:textId="17678EEE"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39.2.2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Upon receipt of the Contracting entity’s Request for Change Proposal, the Bidder shall, with proper expedition, proceed with the preparation of the Change Proposal, in accordance with GCC Clause 39.2.1.  The Bidder, at its discretion, may specify a validity period for the Change Proposal, after which if the Contracting entity and Bidder has not reached agreement in accordance with GCC Clause 39.2.5, then GCC Clause 39.2.6 shall apply</w:t>
            </w:r>
            <w:r w:rsidR="00BB221C" w:rsidRPr="007D5EBC">
              <w:rPr>
                <w:rFonts w:asciiTheme="majorBidi" w:hAnsiTheme="majorBidi" w:cstheme="majorBidi"/>
                <w:sz w:val="24"/>
                <w:szCs w:val="24"/>
                <w:rtl/>
                <w:lang w:bidi="ar-EG"/>
              </w:rPr>
              <w:t>.</w:t>
            </w:r>
          </w:p>
        </w:tc>
        <w:tc>
          <w:tcPr>
            <w:tcW w:w="1857" w:type="dxa"/>
          </w:tcPr>
          <w:p w14:paraId="69B68E2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9ED8D05" w14:textId="77777777" w:rsidTr="00AE166D">
        <w:trPr>
          <w:jc w:val="center"/>
        </w:trPr>
        <w:tc>
          <w:tcPr>
            <w:tcW w:w="8063" w:type="dxa"/>
          </w:tcPr>
          <w:p w14:paraId="7851E9FC" w14:textId="243577D4"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r w:rsidR="00BB221C" w:rsidRPr="007D5EBC">
              <w:rPr>
                <w:rFonts w:asciiTheme="majorBidi" w:hAnsiTheme="majorBidi" w:cstheme="majorBidi"/>
                <w:sz w:val="24"/>
                <w:szCs w:val="24"/>
                <w:rtl/>
                <w:lang w:bidi="ar-EG"/>
              </w:rPr>
              <w:t>.</w:t>
            </w:r>
          </w:p>
        </w:tc>
        <w:tc>
          <w:tcPr>
            <w:tcW w:w="1857" w:type="dxa"/>
          </w:tcPr>
          <w:p w14:paraId="798A4E5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DB226E6" w14:textId="77777777" w:rsidTr="00AE166D">
        <w:trPr>
          <w:jc w:val="center"/>
        </w:trPr>
        <w:tc>
          <w:tcPr>
            <w:tcW w:w="8063" w:type="dxa"/>
          </w:tcPr>
          <w:p w14:paraId="56E3ABA7" w14:textId="495BFBDA"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If before or during the preparation of the Change Proposal it becomes apparent that the aggregate impact of compliance with the Request for Change Proposal and with all other Change Orders that have already become binding upon the Bidder under this GCC Clause 39 would be to increase or decrease the Contract Price as originally set forth in Article 2 (Contract Price) of the Contract Agreement by more than twenty (20) percent, the Bidder may give a written notice of objection to this Request for Change Proposal prior to submiting the Change Proposal. If the Contracting entity accepts the Bidder’s objection, the Contracting entity shall withdraw the proposed Change and shall notify the Bidder in writing of its acceptance</w:t>
            </w:r>
            <w:r w:rsidR="00BB221C" w:rsidRPr="007D5EBC">
              <w:rPr>
                <w:rFonts w:asciiTheme="majorBidi" w:hAnsiTheme="majorBidi" w:cstheme="majorBidi"/>
                <w:sz w:val="24"/>
                <w:szCs w:val="24"/>
                <w:rtl/>
                <w:lang w:bidi="ar-EG"/>
              </w:rPr>
              <w:t>.</w:t>
            </w:r>
          </w:p>
        </w:tc>
        <w:tc>
          <w:tcPr>
            <w:tcW w:w="1857" w:type="dxa"/>
          </w:tcPr>
          <w:p w14:paraId="773D174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98AB47A" w14:textId="77777777" w:rsidTr="00AE166D">
        <w:trPr>
          <w:jc w:val="center"/>
        </w:trPr>
        <w:tc>
          <w:tcPr>
            <w:tcW w:w="8063" w:type="dxa"/>
          </w:tcPr>
          <w:p w14:paraId="08A22F91" w14:textId="15ADCB01"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Upon receipt of the Change Proposal, the Contracting entity and the Bidder shall mutually agree upon all matters contained in the Change Proposal.  Within a reasonable time after such agreement, the Contracting entity shall, if it intends to proceed with the Change, issue the Bidder a Change Order. If the Contracting entity decides not to proceed with the Change for whatever reason, it shall notify the Bidder accordingly</w:t>
            </w:r>
            <w:r w:rsidR="00BB221C" w:rsidRPr="007D5EBC">
              <w:rPr>
                <w:rFonts w:asciiTheme="majorBidi" w:hAnsiTheme="majorBidi" w:cstheme="majorBidi"/>
                <w:sz w:val="24"/>
                <w:szCs w:val="24"/>
                <w:rtl/>
                <w:lang w:bidi="ar-EG"/>
              </w:rPr>
              <w:t xml:space="preserve">. </w:t>
            </w:r>
          </w:p>
        </w:tc>
        <w:tc>
          <w:tcPr>
            <w:tcW w:w="1857" w:type="dxa"/>
          </w:tcPr>
          <w:p w14:paraId="51078BC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143EAFD" w14:textId="77777777" w:rsidTr="00AE166D">
        <w:trPr>
          <w:jc w:val="center"/>
        </w:trPr>
        <w:tc>
          <w:tcPr>
            <w:tcW w:w="8063" w:type="dxa"/>
          </w:tcPr>
          <w:p w14:paraId="5A02E6EF" w14:textId="0AAF610E"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39.2.6</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 xml:space="preserve">If the Contracting entity and the Bidder cannot reach agreement on the price for the Change, an equitable amendment to the Time for Achieving Initial acceptance, or any other matters identified in the Change Proposal, the Bidder shall implement the Change as per the decisions and instructions </w:t>
            </w:r>
            <w:r w:rsidR="00BB221C" w:rsidRPr="007D5EBC">
              <w:rPr>
                <w:rFonts w:asciiTheme="majorBidi" w:hAnsiTheme="majorBidi" w:cstheme="majorBidi"/>
                <w:sz w:val="24"/>
                <w:szCs w:val="24"/>
                <w:lang w:bidi="ar-EG"/>
              </w:rPr>
              <w:lastRenderedPageBreak/>
              <w:t>of the Project Manager and the dispute will be referred to GCC Clause 6 (Settlement of Disputes</w:t>
            </w:r>
            <w:r w:rsidR="00BB221C" w:rsidRPr="007D5EBC">
              <w:rPr>
                <w:rFonts w:asciiTheme="majorBidi" w:hAnsiTheme="majorBidi" w:cstheme="majorBidi" w:hint="cs"/>
                <w:sz w:val="24"/>
                <w:szCs w:val="24"/>
                <w:rtl/>
                <w:lang w:bidi="ar-EG"/>
              </w:rPr>
              <w:t>(</w:t>
            </w:r>
          </w:p>
        </w:tc>
        <w:tc>
          <w:tcPr>
            <w:tcW w:w="1857" w:type="dxa"/>
          </w:tcPr>
          <w:p w14:paraId="3C6246D3"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6188E0B" w14:textId="77777777" w:rsidTr="00AE166D">
        <w:trPr>
          <w:jc w:val="center"/>
        </w:trPr>
        <w:tc>
          <w:tcPr>
            <w:tcW w:w="8063" w:type="dxa"/>
          </w:tcPr>
          <w:p w14:paraId="304FF83A" w14:textId="02D6CF34"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39.3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Changes Originating from Bidder</w:t>
            </w:r>
          </w:p>
        </w:tc>
        <w:tc>
          <w:tcPr>
            <w:tcW w:w="1857" w:type="dxa"/>
          </w:tcPr>
          <w:p w14:paraId="06F2A7B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21F4AE3" w14:textId="77777777" w:rsidTr="00AE166D">
        <w:trPr>
          <w:jc w:val="center"/>
        </w:trPr>
        <w:tc>
          <w:tcPr>
            <w:tcW w:w="8063" w:type="dxa"/>
          </w:tcPr>
          <w:p w14:paraId="3DCCE589" w14:textId="218CA766"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39.3</w:t>
            </w:r>
            <w:r w:rsidR="009877A0">
              <w:rPr>
                <w:rFonts w:asciiTheme="majorBidi" w:hAnsiTheme="majorBidi" w:cstheme="majorBidi"/>
                <w:sz w:val="24"/>
                <w:szCs w:val="24"/>
                <w:lang w:bidi="ar-EG"/>
              </w:rPr>
              <w:t>.1</w:t>
            </w:r>
            <w:r w:rsidR="00BB221C" w:rsidRPr="007D5EBC">
              <w:rPr>
                <w:rFonts w:asciiTheme="majorBidi" w:hAnsiTheme="majorBidi" w:cstheme="majorBidi"/>
                <w:sz w:val="24"/>
                <w:szCs w:val="24"/>
                <w:lang w:bidi="ar-EG"/>
              </w:rPr>
              <w:t xml:space="preserve"> If the Bidder proposes a Change pursuant to GCC Clause 39.1.2, the Bidder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39.2.5 and 39.2.6, except that the words “Change Proposal” shall be read, for the purposes of this GCC Clause 39.3.1 as “Application for Change Proposal</w:t>
            </w:r>
            <w:r w:rsidR="00BB221C" w:rsidRPr="007D5EBC">
              <w:rPr>
                <w:rFonts w:asciiTheme="majorBidi" w:hAnsiTheme="majorBidi" w:cstheme="majorBidi"/>
                <w:sz w:val="24"/>
                <w:szCs w:val="24"/>
                <w:rtl/>
                <w:lang w:bidi="ar-EG"/>
              </w:rPr>
              <w:t xml:space="preserve">.” </w:t>
            </w:r>
          </w:p>
        </w:tc>
        <w:tc>
          <w:tcPr>
            <w:tcW w:w="1857" w:type="dxa"/>
          </w:tcPr>
          <w:p w14:paraId="788E9CB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27F2593" w14:textId="77777777" w:rsidTr="00AE166D">
        <w:trPr>
          <w:jc w:val="center"/>
        </w:trPr>
        <w:tc>
          <w:tcPr>
            <w:tcW w:w="8063" w:type="dxa"/>
          </w:tcPr>
          <w:p w14:paraId="184EC0C4" w14:textId="4C13F5F6" w:rsidR="00BB221C" w:rsidRPr="007D5EBC" w:rsidRDefault="007D4DA1"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39.3.2</w:t>
            </w:r>
            <w:r w:rsidR="00BB221C" w:rsidRPr="007D5EBC">
              <w:rPr>
                <w:rFonts w:asciiTheme="majorBidi" w:hAnsiTheme="majorBidi" w:cstheme="majorBidi" w:hint="cs"/>
                <w:sz w:val="24"/>
                <w:szCs w:val="24"/>
                <w:rtl/>
                <w:lang w:bidi="ar-EG"/>
              </w:rPr>
              <w:t xml:space="preserve"> </w:t>
            </w:r>
            <w:r w:rsidR="00BB221C" w:rsidRPr="007D5EBC">
              <w:rPr>
                <w:rFonts w:asciiTheme="majorBidi" w:hAnsiTheme="majorBidi" w:cstheme="majorBidi"/>
                <w:sz w:val="24"/>
                <w:szCs w:val="24"/>
                <w:lang w:bidi="ar-EG"/>
              </w:rPr>
              <w:t>If the Bidder proposes changing the origin of any of the products part of the Contract, and the approval of this change would not impact the productivity and performance of the System or the project, then the Contracting entity may consider approving the change after taking the following provisions into consideration</w:t>
            </w:r>
            <w:r w:rsidR="00BB221C" w:rsidRPr="007D5EBC">
              <w:rPr>
                <w:rFonts w:asciiTheme="majorBidi" w:hAnsiTheme="majorBidi" w:cstheme="majorBidi"/>
                <w:sz w:val="24"/>
                <w:szCs w:val="24"/>
                <w:rtl/>
                <w:lang w:bidi="ar-EG"/>
              </w:rPr>
              <w:t>:</w:t>
            </w:r>
          </w:p>
        </w:tc>
        <w:tc>
          <w:tcPr>
            <w:tcW w:w="1857" w:type="dxa"/>
          </w:tcPr>
          <w:p w14:paraId="2045D813"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80E0682" w14:textId="77777777" w:rsidTr="00AE166D">
        <w:trPr>
          <w:jc w:val="center"/>
        </w:trPr>
        <w:tc>
          <w:tcPr>
            <w:tcW w:w="8063" w:type="dxa"/>
          </w:tcPr>
          <w:p w14:paraId="6B15E351"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newly proposed product shall be of equal or better specifications and at the same or lower price than established in the contract</w:t>
            </w:r>
            <w:r w:rsidRPr="007D5EBC">
              <w:rPr>
                <w:rFonts w:asciiTheme="majorBidi" w:hAnsiTheme="majorBidi" w:cstheme="majorBidi"/>
                <w:sz w:val="24"/>
                <w:szCs w:val="24"/>
                <w:rtl/>
                <w:lang w:bidi="ar-EG"/>
              </w:rPr>
              <w:t>;</w:t>
            </w:r>
          </w:p>
        </w:tc>
        <w:tc>
          <w:tcPr>
            <w:tcW w:w="1857" w:type="dxa"/>
          </w:tcPr>
          <w:p w14:paraId="41BE995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B23B527" w14:textId="77777777" w:rsidTr="00AE166D">
        <w:trPr>
          <w:jc w:val="center"/>
        </w:trPr>
        <w:tc>
          <w:tcPr>
            <w:tcW w:w="8063" w:type="dxa"/>
          </w:tcPr>
          <w:p w14:paraId="4FB1A645"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products are of the same origin as per contract; however, some parts or constituents manufactured in different countries by branches of the Bidder and undergoing the same inspection, testing and quality assurance measures are finally assembled in the country of origin</w:t>
            </w:r>
            <w:r w:rsidRPr="007D5EBC">
              <w:rPr>
                <w:rFonts w:asciiTheme="majorBidi" w:hAnsiTheme="majorBidi" w:cstheme="majorBidi"/>
                <w:sz w:val="24"/>
                <w:szCs w:val="24"/>
                <w:rtl/>
                <w:lang w:bidi="ar-EG"/>
              </w:rPr>
              <w:t>;</w:t>
            </w:r>
          </w:p>
        </w:tc>
        <w:tc>
          <w:tcPr>
            <w:tcW w:w="1857" w:type="dxa"/>
          </w:tcPr>
          <w:p w14:paraId="6D44956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A071A2F" w14:textId="77777777" w:rsidTr="00AE166D">
        <w:trPr>
          <w:jc w:val="center"/>
        </w:trPr>
        <w:tc>
          <w:tcPr>
            <w:tcW w:w="8063" w:type="dxa"/>
          </w:tcPr>
          <w:p w14:paraId="165B5875"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Bidder being a “Decent” Firm- as defined by the relevant regulations- has requested altering the country of origin because it has moved its manufacturing facilities to another country for financial reasons and the new manufacturing facilities are managed by the same mother company</w:t>
            </w:r>
            <w:r w:rsidRPr="007D5EBC">
              <w:rPr>
                <w:rFonts w:asciiTheme="majorBidi" w:hAnsiTheme="majorBidi" w:cstheme="majorBidi"/>
                <w:sz w:val="24"/>
                <w:szCs w:val="24"/>
                <w:rtl/>
                <w:lang w:bidi="ar-EG"/>
              </w:rPr>
              <w:t>.</w:t>
            </w:r>
          </w:p>
        </w:tc>
        <w:tc>
          <w:tcPr>
            <w:tcW w:w="1857" w:type="dxa"/>
          </w:tcPr>
          <w:p w14:paraId="495D440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F80DD6D" w14:textId="77777777" w:rsidTr="00AE166D">
        <w:trPr>
          <w:jc w:val="center"/>
        </w:trPr>
        <w:tc>
          <w:tcPr>
            <w:tcW w:w="8063" w:type="dxa"/>
          </w:tcPr>
          <w:p w14:paraId="14A9C495" w14:textId="4FCB0EB1" w:rsidR="00BB221C" w:rsidRPr="007D5EBC" w:rsidRDefault="00D26B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40.1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time(s) for achieving Initial acceptance specified in the Schedule of Implementation shall be extended if the Bidder is delayed or impeded in the performance of any of its obligations under the Contract by reason of any of the following</w:t>
            </w:r>
            <w:r w:rsidR="00BB221C" w:rsidRPr="007D5EBC">
              <w:rPr>
                <w:rFonts w:asciiTheme="majorBidi" w:hAnsiTheme="majorBidi" w:cstheme="majorBidi"/>
                <w:sz w:val="24"/>
                <w:szCs w:val="24"/>
                <w:rtl/>
                <w:lang w:bidi="ar-EG"/>
              </w:rPr>
              <w:t>:</w:t>
            </w:r>
          </w:p>
        </w:tc>
        <w:tc>
          <w:tcPr>
            <w:tcW w:w="1857" w:type="dxa"/>
          </w:tcPr>
          <w:p w14:paraId="4FE7566E"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40.</w:t>
            </w:r>
          </w:p>
          <w:p w14:paraId="78EB8CAE"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 xml:space="preserve">Extension of Time for Achieving </w:t>
            </w:r>
            <w:r w:rsidRPr="000D46A8">
              <w:rPr>
                <w:rFonts w:asciiTheme="majorBidi" w:hAnsiTheme="majorBidi" w:cstheme="majorBidi"/>
                <w:b/>
                <w:sz w:val="24"/>
                <w:szCs w:val="26"/>
              </w:rPr>
              <w:lastRenderedPageBreak/>
              <w:t>Initial acceptance</w:t>
            </w:r>
          </w:p>
        </w:tc>
      </w:tr>
      <w:tr w:rsidR="00BB221C" w:rsidRPr="007D5EBC" w14:paraId="65AB9FE7" w14:textId="77777777" w:rsidTr="00AE166D">
        <w:trPr>
          <w:jc w:val="center"/>
        </w:trPr>
        <w:tc>
          <w:tcPr>
            <w:tcW w:w="8063" w:type="dxa"/>
          </w:tcPr>
          <w:p w14:paraId="31D8D1C5"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Change in the System as provided in GCC Clause 39 (Change in the IT system</w:t>
            </w:r>
            <w:r w:rsidRPr="007D5EBC">
              <w:rPr>
                <w:rFonts w:asciiTheme="majorBidi" w:hAnsiTheme="majorBidi" w:cstheme="majorBidi"/>
                <w:sz w:val="24"/>
                <w:szCs w:val="24"/>
                <w:rtl/>
                <w:lang w:bidi="ar-EG"/>
              </w:rPr>
              <w:t>);</w:t>
            </w:r>
          </w:p>
        </w:tc>
        <w:tc>
          <w:tcPr>
            <w:tcW w:w="1857" w:type="dxa"/>
          </w:tcPr>
          <w:p w14:paraId="65F43BE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AF5DC92" w14:textId="77777777" w:rsidTr="00AE166D">
        <w:trPr>
          <w:jc w:val="center"/>
        </w:trPr>
        <w:tc>
          <w:tcPr>
            <w:tcW w:w="8063" w:type="dxa"/>
          </w:tcPr>
          <w:p w14:paraId="764B726C"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occurrence of Force Majeure as provided in GCC Clause 38 (Force Majeure</w:t>
            </w:r>
            <w:r w:rsidRPr="007D5EBC">
              <w:rPr>
                <w:rFonts w:asciiTheme="majorBidi" w:hAnsiTheme="majorBidi" w:cstheme="majorBidi"/>
                <w:sz w:val="24"/>
                <w:szCs w:val="24"/>
                <w:rtl/>
                <w:lang w:bidi="ar-EG"/>
              </w:rPr>
              <w:t xml:space="preserve">); </w:t>
            </w:r>
          </w:p>
        </w:tc>
        <w:tc>
          <w:tcPr>
            <w:tcW w:w="1857" w:type="dxa"/>
          </w:tcPr>
          <w:p w14:paraId="477191D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041C4D7" w14:textId="77777777" w:rsidTr="00AE166D">
        <w:trPr>
          <w:jc w:val="center"/>
        </w:trPr>
        <w:tc>
          <w:tcPr>
            <w:tcW w:w="8063" w:type="dxa"/>
          </w:tcPr>
          <w:p w14:paraId="77F80B16"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default of the Contracting entity or any of its other bidders or any legal authority; or</w:t>
            </w:r>
          </w:p>
        </w:tc>
        <w:tc>
          <w:tcPr>
            <w:tcW w:w="1857" w:type="dxa"/>
          </w:tcPr>
          <w:p w14:paraId="01CE3E8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3A8DA3D" w14:textId="77777777" w:rsidTr="00AE166D">
        <w:trPr>
          <w:jc w:val="center"/>
        </w:trPr>
        <w:tc>
          <w:tcPr>
            <w:tcW w:w="8063" w:type="dxa"/>
          </w:tcPr>
          <w:p w14:paraId="731DBBDC"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d)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other matter specifically mentioned in the Contract</w:t>
            </w:r>
            <w:r w:rsidRPr="007D5EBC">
              <w:rPr>
                <w:rFonts w:asciiTheme="majorBidi" w:hAnsiTheme="majorBidi" w:cstheme="majorBidi"/>
                <w:sz w:val="24"/>
                <w:szCs w:val="24"/>
                <w:rtl/>
                <w:lang w:bidi="ar-EG"/>
              </w:rPr>
              <w:t>;</w:t>
            </w:r>
          </w:p>
        </w:tc>
        <w:tc>
          <w:tcPr>
            <w:tcW w:w="1857" w:type="dxa"/>
          </w:tcPr>
          <w:p w14:paraId="56BCCA4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A473BB9" w14:textId="77777777" w:rsidTr="00AE166D">
        <w:trPr>
          <w:jc w:val="center"/>
        </w:trPr>
        <w:tc>
          <w:tcPr>
            <w:tcW w:w="8063" w:type="dxa"/>
          </w:tcPr>
          <w:p w14:paraId="743F9B2A" w14:textId="07DAEEC6" w:rsidR="00BB221C" w:rsidRPr="007D5EBC" w:rsidRDefault="00CE3C2D"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With regard to the foregoing, the extension must be for a reasonable and fair period in all circumstances, so that it reflects the effect of delay or obstruction on the bidder fairly</w:t>
            </w:r>
            <w:r w:rsidR="00BB221C" w:rsidRPr="007D5EBC">
              <w:rPr>
                <w:rFonts w:asciiTheme="majorBidi" w:hAnsiTheme="majorBidi" w:cstheme="majorBidi"/>
                <w:sz w:val="24"/>
                <w:szCs w:val="24"/>
                <w:rtl/>
                <w:lang w:bidi="ar-EG"/>
              </w:rPr>
              <w:t>.</w:t>
            </w:r>
          </w:p>
        </w:tc>
        <w:tc>
          <w:tcPr>
            <w:tcW w:w="1857" w:type="dxa"/>
          </w:tcPr>
          <w:p w14:paraId="47307D6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B8EFE1E" w14:textId="77777777" w:rsidTr="00AE166D">
        <w:trPr>
          <w:jc w:val="center"/>
        </w:trPr>
        <w:tc>
          <w:tcPr>
            <w:tcW w:w="8063" w:type="dxa"/>
          </w:tcPr>
          <w:p w14:paraId="4FA5A61D" w14:textId="0485D706" w:rsidR="00BB221C" w:rsidRPr="007D5EBC" w:rsidRDefault="00D26B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40.2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Except where otherwise specifically provided in the Contract, the Bidder shall submit to the Project Manager a notice of a claim for an extension of the time for achieving Initial acceptance, together with particulars of the event or circumstance justifying such extension and a waiver of any of its rights to any other compensation of whatever nature as soon as reasonably practicable after the commencement of such event or circumstance but not later than (fifteen) 15 days from the date of commencement of such an event or circumstance</w:t>
            </w:r>
            <w:r w:rsidR="00BB221C" w:rsidRPr="007D5EBC">
              <w:rPr>
                <w:rFonts w:asciiTheme="majorBidi" w:hAnsiTheme="majorBidi" w:cstheme="majorBidi"/>
                <w:sz w:val="24"/>
                <w:szCs w:val="24"/>
                <w:rtl/>
                <w:lang w:bidi="ar-EG"/>
              </w:rPr>
              <w:t>.</w:t>
            </w:r>
          </w:p>
        </w:tc>
        <w:tc>
          <w:tcPr>
            <w:tcW w:w="1857" w:type="dxa"/>
          </w:tcPr>
          <w:p w14:paraId="20E27AD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8200632" w14:textId="77777777" w:rsidTr="00AE166D">
        <w:trPr>
          <w:jc w:val="center"/>
        </w:trPr>
        <w:tc>
          <w:tcPr>
            <w:tcW w:w="8063" w:type="dxa"/>
          </w:tcPr>
          <w:p w14:paraId="6C677BC4" w14:textId="467CA76F"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00CE3C2D">
              <w:rPr>
                <w:rFonts w:asciiTheme="majorBidi" w:hAnsiTheme="majorBidi" w:cstheme="majorBidi"/>
                <w:sz w:val="24"/>
                <w:szCs w:val="24"/>
                <w:lang w:bidi="ar-EG"/>
              </w:rPr>
              <w:tab/>
            </w:r>
            <w:r w:rsidRPr="007D5EBC">
              <w:rPr>
                <w:rFonts w:asciiTheme="majorBidi" w:hAnsiTheme="majorBidi" w:cstheme="majorBidi"/>
                <w:sz w:val="24"/>
                <w:szCs w:val="24"/>
                <w:lang w:bidi="ar-EG"/>
              </w:rPr>
              <w:t>Failure to abide by such a notice requirement will be considered as a waiver of the Bidder’s entitlements to any Extension of Time</w:t>
            </w:r>
            <w:r w:rsidRPr="007D5EBC">
              <w:rPr>
                <w:rFonts w:asciiTheme="majorBidi" w:hAnsiTheme="majorBidi" w:cstheme="majorBidi"/>
                <w:sz w:val="24"/>
                <w:szCs w:val="24"/>
                <w:rtl/>
                <w:lang w:bidi="ar-EG"/>
              </w:rPr>
              <w:t>.</w:t>
            </w:r>
          </w:p>
        </w:tc>
        <w:tc>
          <w:tcPr>
            <w:tcW w:w="1857" w:type="dxa"/>
          </w:tcPr>
          <w:p w14:paraId="5903F6C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26C7FC0" w14:textId="77777777" w:rsidTr="00AE166D">
        <w:trPr>
          <w:jc w:val="center"/>
        </w:trPr>
        <w:tc>
          <w:tcPr>
            <w:tcW w:w="8063" w:type="dxa"/>
          </w:tcPr>
          <w:p w14:paraId="0786E860" w14:textId="472EEB97" w:rsidR="00BB221C" w:rsidRPr="007D5EBC" w:rsidRDefault="0032688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 xml:space="preserve"> </w:t>
            </w:r>
            <w:r w:rsidR="00BB221C" w:rsidRPr="007D5EBC">
              <w:rPr>
                <w:rFonts w:asciiTheme="majorBidi" w:hAnsiTheme="majorBidi" w:cstheme="majorBidi"/>
                <w:sz w:val="24"/>
                <w:szCs w:val="24"/>
                <w:lang w:bidi="ar-EG"/>
              </w:rPr>
              <w:t>As soon as reasonably practicable after receipt of such notice and supporting particulars of the claim but not later than 30 days thereof, the Contracting entity will respond to such a claim.In case the Bidder does not accept the Contracting entity’s estimate of a fair and reasonable time extension, the Bidder shall be entitled to refer the matter to the provisions for the Settlement of Disputes pursuant to GCC Clause 6</w:t>
            </w:r>
            <w:r w:rsidR="00BB221C" w:rsidRPr="007D5EBC">
              <w:rPr>
                <w:rFonts w:asciiTheme="majorBidi" w:hAnsiTheme="majorBidi" w:cstheme="majorBidi"/>
                <w:sz w:val="24"/>
                <w:szCs w:val="24"/>
                <w:rtl/>
                <w:lang w:bidi="ar-EG"/>
              </w:rPr>
              <w:t xml:space="preserve">. </w:t>
            </w:r>
          </w:p>
        </w:tc>
        <w:tc>
          <w:tcPr>
            <w:tcW w:w="1857" w:type="dxa"/>
          </w:tcPr>
          <w:p w14:paraId="5D8D57C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8ED3151" w14:textId="77777777" w:rsidTr="00AE166D">
        <w:trPr>
          <w:jc w:val="center"/>
        </w:trPr>
        <w:tc>
          <w:tcPr>
            <w:tcW w:w="8063" w:type="dxa"/>
          </w:tcPr>
          <w:p w14:paraId="02AA83B5" w14:textId="794E28B5" w:rsidR="00BB221C" w:rsidRPr="007D5EBC" w:rsidRDefault="00CE3C2D"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Notices submitted after the date of Provisional Acceptance will be automatically rejected</w:t>
            </w:r>
            <w:r w:rsidR="00BB221C" w:rsidRPr="007D5EBC">
              <w:rPr>
                <w:rFonts w:asciiTheme="majorBidi" w:hAnsiTheme="majorBidi" w:cstheme="majorBidi"/>
                <w:sz w:val="24"/>
                <w:szCs w:val="24"/>
                <w:rtl/>
                <w:lang w:bidi="ar-EG"/>
              </w:rPr>
              <w:t>.</w:t>
            </w:r>
          </w:p>
        </w:tc>
        <w:tc>
          <w:tcPr>
            <w:tcW w:w="1857" w:type="dxa"/>
          </w:tcPr>
          <w:p w14:paraId="628B66A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56596E1" w14:textId="77777777" w:rsidTr="00AE166D">
        <w:trPr>
          <w:jc w:val="center"/>
        </w:trPr>
        <w:tc>
          <w:tcPr>
            <w:tcW w:w="8063" w:type="dxa"/>
          </w:tcPr>
          <w:p w14:paraId="40C8A9A8" w14:textId="77777777" w:rsidR="00BB221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40.3</w:t>
            </w:r>
            <w:r w:rsidRPr="007D5EBC">
              <w:rPr>
                <w:rFonts w:asciiTheme="majorBidi" w:hAnsiTheme="majorBidi" w:cstheme="majorBidi" w:hint="cs"/>
                <w:sz w:val="24"/>
                <w:szCs w:val="24"/>
                <w:rtl/>
                <w:lang w:bidi="ar-EG"/>
              </w:rPr>
              <w:t xml:space="preserve"> </w:t>
            </w:r>
            <w:r w:rsidRPr="007D5EBC">
              <w:rPr>
                <w:rFonts w:asciiTheme="majorBidi" w:hAnsiTheme="majorBidi" w:cstheme="majorBidi"/>
                <w:sz w:val="24"/>
                <w:szCs w:val="24"/>
                <w:rtl/>
                <w:lang w:bidi="ar-EG"/>
              </w:rPr>
              <w:t xml:space="preserve"> </w:t>
            </w:r>
            <w:r w:rsidRPr="007D5EBC">
              <w:rPr>
                <w:rFonts w:asciiTheme="majorBidi" w:hAnsiTheme="majorBidi" w:cstheme="majorBidi"/>
                <w:sz w:val="24"/>
                <w:szCs w:val="24"/>
                <w:lang w:bidi="ar-EG"/>
              </w:rPr>
              <w:t xml:space="preserve"> The bidder shall, at all times , make reasonable efforts to minimize any delay in the performance of his contractual obligations</w:t>
            </w:r>
            <w:r w:rsidRPr="007D5EBC">
              <w:rPr>
                <w:rFonts w:asciiTheme="majorBidi" w:hAnsiTheme="majorBidi" w:cstheme="majorBidi"/>
                <w:sz w:val="24"/>
                <w:szCs w:val="24"/>
                <w:rtl/>
                <w:lang w:bidi="ar-EG"/>
              </w:rPr>
              <w:t xml:space="preserve"> </w:t>
            </w:r>
          </w:p>
          <w:p w14:paraId="190C6097" w14:textId="491B8BA2"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p>
        </w:tc>
        <w:tc>
          <w:tcPr>
            <w:tcW w:w="1857" w:type="dxa"/>
          </w:tcPr>
          <w:p w14:paraId="0AE2445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33F40ED" w14:textId="77777777" w:rsidTr="00AE166D">
        <w:trPr>
          <w:jc w:val="center"/>
        </w:trPr>
        <w:tc>
          <w:tcPr>
            <w:tcW w:w="8063" w:type="dxa"/>
          </w:tcPr>
          <w:p w14:paraId="3DA3440F" w14:textId="555DD27A" w:rsidR="00BB221C" w:rsidRPr="007D5EBC" w:rsidRDefault="00D26B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Termination for Contracting entity’s Convenience</w:t>
            </w:r>
          </w:p>
        </w:tc>
        <w:tc>
          <w:tcPr>
            <w:tcW w:w="1857" w:type="dxa"/>
          </w:tcPr>
          <w:p w14:paraId="3B76C1AD"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41.</w:t>
            </w:r>
          </w:p>
          <w:p w14:paraId="55F0D599"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Termination</w:t>
            </w:r>
          </w:p>
        </w:tc>
      </w:tr>
      <w:tr w:rsidR="00BB221C" w:rsidRPr="007D5EBC" w14:paraId="708B2764" w14:textId="77777777" w:rsidTr="00AE166D">
        <w:trPr>
          <w:jc w:val="center"/>
        </w:trPr>
        <w:tc>
          <w:tcPr>
            <w:tcW w:w="8063" w:type="dxa"/>
          </w:tcPr>
          <w:p w14:paraId="257BD804" w14:textId="4410D50B" w:rsidR="00BB221C" w:rsidRPr="007D5EBC" w:rsidRDefault="00D26B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41.1.1</w:t>
            </w:r>
            <w:r w:rsidR="00CE3C2D">
              <w:rPr>
                <w:rFonts w:asciiTheme="majorBidi" w:hAnsiTheme="majorBidi" w:cstheme="majorBidi" w:hint="cs"/>
                <w:sz w:val="24"/>
                <w:szCs w:val="24"/>
                <w:rtl/>
                <w:lang w:bidi="ar-EG"/>
              </w:rPr>
              <w:t xml:space="preserve"> </w:t>
            </w:r>
            <w:r w:rsidR="00BB221C" w:rsidRPr="007D5EBC">
              <w:rPr>
                <w:rFonts w:asciiTheme="majorBidi" w:hAnsiTheme="majorBidi" w:cstheme="majorBidi"/>
                <w:sz w:val="24"/>
                <w:szCs w:val="24"/>
                <w:lang w:bidi="ar-EG"/>
              </w:rPr>
              <w:t>The Contracting entity may at any time terminate the Contract for any reason by giving the Bidder a notice of termination that refers to this GCC Clause 41.1 and as indicated in the SCC</w:t>
            </w:r>
            <w:r w:rsidR="00BB221C" w:rsidRPr="007D5EBC">
              <w:rPr>
                <w:rFonts w:asciiTheme="majorBidi" w:hAnsiTheme="majorBidi" w:cstheme="majorBidi"/>
                <w:sz w:val="24"/>
                <w:szCs w:val="24"/>
                <w:rtl/>
                <w:lang w:bidi="ar-EG"/>
              </w:rPr>
              <w:t>.</w:t>
            </w:r>
          </w:p>
        </w:tc>
        <w:tc>
          <w:tcPr>
            <w:tcW w:w="1857" w:type="dxa"/>
          </w:tcPr>
          <w:p w14:paraId="1B1ADC8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BA01423" w14:textId="77777777" w:rsidTr="00AE166D">
        <w:trPr>
          <w:jc w:val="center"/>
        </w:trPr>
        <w:tc>
          <w:tcPr>
            <w:tcW w:w="8063" w:type="dxa"/>
          </w:tcPr>
          <w:p w14:paraId="1313D83D" w14:textId="54C9D4FF" w:rsidR="00BB221C" w:rsidRPr="007D5EBC" w:rsidRDefault="00D26B93"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41.1.2</w:t>
            </w:r>
            <w:r w:rsidR="00CE3C2D">
              <w:rPr>
                <w:rFonts w:asciiTheme="majorBidi" w:hAnsiTheme="majorBidi" w:cstheme="majorBidi"/>
                <w:sz w:val="24"/>
                <w:szCs w:val="24"/>
                <w:lang w:bidi="ar-EG"/>
              </w:rPr>
              <w:t xml:space="preserve"> </w:t>
            </w:r>
            <w:r w:rsidR="00BB221C" w:rsidRPr="007D5EBC">
              <w:rPr>
                <w:rFonts w:asciiTheme="majorBidi" w:hAnsiTheme="majorBidi" w:cstheme="majorBidi"/>
                <w:sz w:val="24"/>
                <w:szCs w:val="24"/>
                <w:lang w:bidi="ar-EG"/>
              </w:rPr>
              <w:t>Upon receipt of the notice of termination under GCC Clause 41.1.1, the Bidder shall either as soon as reasonably practical or upon the date specified in the notice of termination</w:t>
            </w:r>
          </w:p>
        </w:tc>
        <w:tc>
          <w:tcPr>
            <w:tcW w:w="1857" w:type="dxa"/>
          </w:tcPr>
          <w:p w14:paraId="7B5B60D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41232E4" w14:textId="77777777" w:rsidTr="00AE166D">
        <w:trPr>
          <w:jc w:val="center"/>
        </w:trPr>
        <w:tc>
          <w:tcPr>
            <w:tcW w:w="8063" w:type="dxa"/>
          </w:tcPr>
          <w:p w14:paraId="154F4684"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cease all further work, except for such work as the Contracting entity may specify in the notice of termination for the sole purpose of protecting that part of the System already executed, or any work required to leave the site in a clean and safe condition</w:t>
            </w:r>
            <w:r w:rsidRPr="007D5EBC">
              <w:rPr>
                <w:rFonts w:asciiTheme="majorBidi" w:hAnsiTheme="majorBidi" w:cstheme="majorBidi"/>
                <w:sz w:val="24"/>
                <w:szCs w:val="24"/>
                <w:rtl/>
                <w:lang w:bidi="ar-EG"/>
              </w:rPr>
              <w:t>;</w:t>
            </w:r>
          </w:p>
        </w:tc>
        <w:tc>
          <w:tcPr>
            <w:tcW w:w="1857" w:type="dxa"/>
          </w:tcPr>
          <w:p w14:paraId="1D50E94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E5FB3AE" w14:textId="77777777" w:rsidTr="00AE166D">
        <w:trPr>
          <w:jc w:val="center"/>
        </w:trPr>
        <w:tc>
          <w:tcPr>
            <w:tcW w:w="8063" w:type="dxa"/>
          </w:tcPr>
          <w:p w14:paraId="44CC74C4"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terminate all subcontracts, except those to be assigned to the Contracting entity pursuant to GCC Clause 41.1.2 (d) (2) below</w:t>
            </w:r>
            <w:r w:rsidRPr="007D5EBC">
              <w:rPr>
                <w:rFonts w:asciiTheme="majorBidi" w:hAnsiTheme="majorBidi" w:cstheme="majorBidi"/>
                <w:sz w:val="24"/>
                <w:szCs w:val="24"/>
                <w:rtl/>
                <w:lang w:bidi="ar-EG"/>
              </w:rPr>
              <w:t>;</w:t>
            </w:r>
          </w:p>
        </w:tc>
        <w:tc>
          <w:tcPr>
            <w:tcW w:w="1857" w:type="dxa"/>
          </w:tcPr>
          <w:p w14:paraId="72A8520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ADA42A2" w14:textId="77777777" w:rsidTr="00AE166D">
        <w:trPr>
          <w:jc w:val="center"/>
        </w:trPr>
        <w:tc>
          <w:tcPr>
            <w:tcW w:w="8063" w:type="dxa"/>
          </w:tcPr>
          <w:p w14:paraId="4802707A"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remove all Bidder’s Equipment from the site, repatriate the Bidder’s and its Subbidders’ personnel from the site, remove from the site any wreckage, rubbish, and debris of any kind</w:t>
            </w:r>
            <w:r w:rsidRPr="007D5EBC">
              <w:rPr>
                <w:rFonts w:asciiTheme="majorBidi" w:hAnsiTheme="majorBidi" w:cstheme="majorBidi"/>
                <w:sz w:val="24"/>
                <w:szCs w:val="24"/>
                <w:rtl/>
                <w:lang w:bidi="ar-EG"/>
              </w:rPr>
              <w:t>;</w:t>
            </w:r>
          </w:p>
        </w:tc>
        <w:tc>
          <w:tcPr>
            <w:tcW w:w="1857" w:type="dxa"/>
          </w:tcPr>
          <w:p w14:paraId="20A1D0F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3AF2BFC" w14:textId="77777777" w:rsidTr="00AE166D">
        <w:trPr>
          <w:jc w:val="center"/>
        </w:trPr>
        <w:tc>
          <w:tcPr>
            <w:tcW w:w="8063" w:type="dxa"/>
          </w:tcPr>
          <w:p w14:paraId="2794CB24"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in addition, the Bidder, subject to the payment specified in GCC Clause 41.1.3, shall</w:t>
            </w:r>
          </w:p>
        </w:tc>
        <w:tc>
          <w:tcPr>
            <w:tcW w:w="1857" w:type="dxa"/>
          </w:tcPr>
          <w:p w14:paraId="1241DC5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D5A7EFF" w14:textId="77777777" w:rsidTr="00AE166D">
        <w:trPr>
          <w:jc w:val="center"/>
        </w:trPr>
        <w:tc>
          <w:tcPr>
            <w:tcW w:w="8063" w:type="dxa"/>
          </w:tcPr>
          <w:p w14:paraId="36C5433E" w14:textId="393BA71A" w:rsidR="00BB221C" w:rsidRPr="007D5EBC" w:rsidRDefault="00D26B93" w:rsidP="00326883">
            <w:pPr>
              <w:bidi w:val="0"/>
              <w:spacing w:line="360" w:lineRule="auto"/>
              <w:ind w:left="593" w:hangingChars="247" w:hanging="593"/>
              <w:jc w:val="both"/>
              <w:rPr>
                <w:rFonts w:asciiTheme="majorBidi" w:hAnsiTheme="majorBidi" w:cstheme="majorBidi"/>
                <w:sz w:val="24"/>
                <w:szCs w:val="24"/>
                <w:rtl/>
                <w:lang w:bidi="ar-EG"/>
              </w:rPr>
            </w:pPr>
            <w:r>
              <w:rPr>
                <w:rFonts w:asciiTheme="majorBidi" w:hAnsiTheme="majorBidi" w:cstheme="majorBidi"/>
                <w:sz w:val="24"/>
                <w:szCs w:val="24"/>
                <w:lang w:bidi="ar-EG"/>
              </w:rPr>
              <w:t>(1)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deliver to the Contracting entity the parts of the System executed by the Bidder up to the date of termination</w:t>
            </w:r>
            <w:r w:rsidR="00BB221C" w:rsidRPr="007D5EBC">
              <w:rPr>
                <w:rFonts w:asciiTheme="majorBidi" w:hAnsiTheme="majorBidi" w:cstheme="majorBidi"/>
                <w:sz w:val="24"/>
                <w:szCs w:val="24"/>
                <w:rtl/>
                <w:lang w:bidi="ar-EG"/>
              </w:rPr>
              <w:t>;</w:t>
            </w:r>
          </w:p>
        </w:tc>
        <w:tc>
          <w:tcPr>
            <w:tcW w:w="1857" w:type="dxa"/>
          </w:tcPr>
          <w:p w14:paraId="48B1857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2EC6313" w14:textId="77777777" w:rsidTr="00AE166D">
        <w:trPr>
          <w:jc w:val="center"/>
        </w:trPr>
        <w:tc>
          <w:tcPr>
            <w:tcW w:w="8063" w:type="dxa"/>
          </w:tcPr>
          <w:p w14:paraId="32CE0384" w14:textId="00167971"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to the extent legally possible, assign to the Contracting entity all right, title, and benefit of the Bidder to the System, or Subsystem, as at the date of termination, and, as may be required by the Contracting entity, in any subcontracts concluded between the Bidder and its Subbidders</w:t>
            </w:r>
            <w:r w:rsidR="00BB221C" w:rsidRPr="007D5EBC">
              <w:rPr>
                <w:rFonts w:asciiTheme="majorBidi" w:hAnsiTheme="majorBidi" w:cstheme="majorBidi"/>
                <w:sz w:val="24"/>
                <w:szCs w:val="24"/>
                <w:rtl/>
                <w:lang w:bidi="ar-EG"/>
              </w:rPr>
              <w:t>;</w:t>
            </w:r>
          </w:p>
        </w:tc>
        <w:tc>
          <w:tcPr>
            <w:tcW w:w="1857" w:type="dxa"/>
          </w:tcPr>
          <w:p w14:paraId="24699E5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C98E9D9" w14:textId="77777777" w:rsidTr="00AE166D">
        <w:trPr>
          <w:jc w:val="center"/>
        </w:trPr>
        <w:tc>
          <w:tcPr>
            <w:tcW w:w="8063" w:type="dxa"/>
          </w:tcPr>
          <w:p w14:paraId="4714F72D" w14:textId="0BCF1CA1"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deliver to the Contracting entity all nonproprietary drawings, specifications, and other documents prepared by the Bidder or its Subbidders as of the date of termination in connection with the System</w:t>
            </w:r>
            <w:r w:rsidR="00BB221C" w:rsidRPr="007D5EBC">
              <w:rPr>
                <w:rFonts w:asciiTheme="majorBidi" w:hAnsiTheme="majorBidi" w:cstheme="majorBidi"/>
                <w:sz w:val="24"/>
                <w:szCs w:val="24"/>
                <w:rtl/>
                <w:lang w:bidi="ar-EG"/>
              </w:rPr>
              <w:t>.</w:t>
            </w:r>
          </w:p>
        </w:tc>
        <w:tc>
          <w:tcPr>
            <w:tcW w:w="1857" w:type="dxa"/>
          </w:tcPr>
          <w:p w14:paraId="0A5B535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3BAF872" w14:textId="77777777" w:rsidTr="00AE166D">
        <w:trPr>
          <w:jc w:val="center"/>
        </w:trPr>
        <w:tc>
          <w:tcPr>
            <w:tcW w:w="8063" w:type="dxa"/>
          </w:tcPr>
          <w:p w14:paraId="5EA0177E" w14:textId="3658A14B" w:rsidR="00BB221C" w:rsidRPr="007D5EBC" w:rsidRDefault="009877A0"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41.1.3</w:t>
            </w:r>
            <w:r w:rsidR="00320C38">
              <w:rPr>
                <w:rFonts w:asciiTheme="majorBidi" w:hAnsiTheme="majorBidi" w:cstheme="majorBidi" w:hint="cs"/>
                <w:sz w:val="24"/>
                <w:szCs w:val="24"/>
                <w:rtl/>
                <w:lang w:bidi="ar-EG"/>
              </w:rPr>
              <w:t xml:space="preserve"> </w:t>
            </w:r>
            <w:r w:rsidR="00BB221C" w:rsidRPr="007D5EBC">
              <w:rPr>
                <w:rFonts w:asciiTheme="majorBidi" w:hAnsiTheme="majorBidi" w:cstheme="majorBidi"/>
                <w:sz w:val="24"/>
                <w:szCs w:val="24"/>
                <w:lang w:bidi="ar-EG"/>
              </w:rPr>
              <w:t>In the event of termination of the Contract under GCC Clause 41.1.1, the Contracting entity shall pay to the Bidder the following amounts</w:t>
            </w:r>
            <w:r w:rsidR="00BB221C" w:rsidRPr="007D5EBC">
              <w:rPr>
                <w:rFonts w:asciiTheme="majorBidi" w:hAnsiTheme="majorBidi" w:cstheme="majorBidi"/>
                <w:sz w:val="24"/>
                <w:szCs w:val="24"/>
                <w:rtl/>
                <w:lang w:bidi="ar-EG"/>
              </w:rPr>
              <w:t>:</w:t>
            </w:r>
          </w:p>
        </w:tc>
        <w:tc>
          <w:tcPr>
            <w:tcW w:w="1857" w:type="dxa"/>
          </w:tcPr>
          <w:p w14:paraId="3EB2282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A1F71B8" w14:textId="77777777" w:rsidTr="00AE166D">
        <w:trPr>
          <w:jc w:val="center"/>
        </w:trPr>
        <w:tc>
          <w:tcPr>
            <w:tcW w:w="8063" w:type="dxa"/>
          </w:tcPr>
          <w:p w14:paraId="5FF6CC38"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Contract Price, properly attributable to the parts of the System executed by the Bidder as of the date of termination</w:t>
            </w:r>
            <w:r w:rsidRPr="007D5EBC">
              <w:rPr>
                <w:rFonts w:asciiTheme="majorBidi" w:hAnsiTheme="majorBidi" w:cstheme="majorBidi"/>
                <w:sz w:val="24"/>
                <w:szCs w:val="24"/>
                <w:rtl/>
                <w:lang w:bidi="ar-EG"/>
              </w:rPr>
              <w:t>;</w:t>
            </w:r>
          </w:p>
        </w:tc>
        <w:tc>
          <w:tcPr>
            <w:tcW w:w="1857" w:type="dxa"/>
          </w:tcPr>
          <w:p w14:paraId="1A05587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F2CC348" w14:textId="77777777" w:rsidTr="00AE166D">
        <w:trPr>
          <w:jc w:val="center"/>
        </w:trPr>
        <w:tc>
          <w:tcPr>
            <w:tcW w:w="8063" w:type="dxa"/>
          </w:tcPr>
          <w:p w14:paraId="32E87E95"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costs reasonably incurred by the Bidder in the removal of the Bidder’s Equipment from the site and in the repatriation of the Bidder’s and his own bidders</w:t>
            </w:r>
            <w:r w:rsidRPr="007D5EBC">
              <w:rPr>
                <w:rFonts w:asciiTheme="majorBidi" w:hAnsiTheme="majorBidi" w:cstheme="majorBidi"/>
                <w:sz w:val="24"/>
                <w:szCs w:val="24"/>
                <w:rtl/>
                <w:lang w:bidi="ar-EG"/>
              </w:rPr>
              <w:t>;</w:t>
            </w:r>
          </w:p>
        </w:tc>
        <w:tc>
          <w:tcPr>
            <w:tcW w:w="1857" w:type="dxa"/>
          </w:tcPr>
          <w:p w14:paraId="1C4CF3A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C87D324" w14:textId="77777777" w:rsidTr="00AE166D">
        <w:trPr>
          <w:jc w:val="center"/>
        </w:trPr>
        <w:tc>
          <w:tcPr>
            <w:tcW w:w="8063" w:type="dxa"/>
          </w:tcPr>
          <w:p w14:paraId="51CCE6B1"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any amount to be paid by the Bidder to its Subbidders in connection with the termination of any subcontracts, including any cancellation charges</w:t>
            </w:r>
            <w:r w:rsidRPr="007D5EBC">
              <w:rPr>
                <w:rFonts w:asciiTheme="majorBidi" w:hAnsiTheme="majorBidi" w:cstheme="majorBidi"/>
                <w:sz w:val="24"/>
                <w:szCs w:val="24"/>
                <w:rtl/>
                <w:lang w:bidi="ar-EG"/>
              </w:rPr>
              <w:t>;</w:t>
            </w:r>
          </w:p>
        </w:tc>
        <w:tc>
          <w:tcPr>
            <w:tcW w:w="1857" w:type="dxa"/>
          </w:tcPr>
          <w:p w14:paraId="3CBAFCF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99E788D" w14:textId="77777777" w:rsidTr="00AE166D">
        <w:trPr>
          <w:jc w:val="center"/>
        </w:trPr>
        <w:tc>
          <w:tcPr>
            <w:tcW w:w="8063" w:type="dxa"/>
          </w:tcPr>
          <w:p w14:paraId="41AAA905"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costs incurred by the Bidder in protecting the System and leaving the site in a clean and safe condition pursuant to GCC Clause 41.1.2 (a); and</w:t>
            </w:r>
            <w:r w:rsidRPr="007D5EBC">
              <w:rPr>
                <w:rFonts w:asciiTheme="majorBidi" w:hAnsiTheme="majorBidi" w:cstheme="majorBidi"/>
                <w:sz w:val="24"/>
                <w:szCs w:val="24"/>
                <w:rtl/>
                <w:lang w:bidi="ar-EG"/>
              </w:rPr>
              <w:t xml:space="preserve"> </w:t>
            </w:r>
          </w:p>
        </w:tc>
        <w:tc>
          <w:tcPr>
            <w:tcW w:w="1857" w:type="dxa"/>
          </w:tcPr>
          <w:p w14:paraId="4B2305B3"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C99C8F4" w14:textId="77777777" w:rsidTr="00AE166D">
        <w:trPr>
          <w:jc w:val="center"/>
        </w:trPr>
        <w:tc>
          <w:tcPr>
            <w:tcW w:w="8063" w:type="dxa"/>
          </w:tcPr>
          <w:p w14:paraId="646AE2B0"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e)</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cost of satisfying all other obligations, commitments, and claims that the Bidder may in good faith have undertaken with third parties in connection with the Contract and that are not covered by GCC Clauses 41.1.3 (a) through (d) above</w:t>
            </w:r>
            <w:r w:rsidRPr="007D5EBC">
              <w:rPr>
                <w:rFonts w:asciiTheme="majorBidi" w:hAnsiTheme="majorBidi" w:cstheme="majorBidi"/>
                <w:sz w:val="24"/>
                <w:szCs w:val="24"/>
                <w:rtl/>
                <w:lang w:bidi="ar-EG"/>
              </w:rPr>
              <w:t>.</w:t>
            </w:r>
          </w:p>
        </w:tc>
        <w:tc>
          <w:tcPr>
            <w:tcW w:w="1857" w:type="dxa"/>
          </w:tcPr>
          <w:p w14:paraId="7387677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B7126AB" w14:textId="77777777" w:rsidTr="00AE166D">
        <w:trPr>
          <w:jc w:val="center"/>
        </w:trPr>
        <w:tc>
          <w:tcPr>
            <w:tcW w:w="8063" w:type="dxa"/>
          </w:tcPr>
          <w:p w14:paraId="2668711A" w14:textId="4A0AB1CE"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withdrawal of work for Bidder’s Default</w:t>
            </w:r>
          </w:p>
        </w:tc>
        <w:tc>
          <w:tcPr>
            <w:tcW w:w="1857" w:type="dxa"/>
          </w:tcPr>
          <w:p w14:paraId="0FC7B4D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DDF667E" w14:textId="77777777" w:rsidTr="00AE166D">
        <w:trPr>
          <w:jc w:val="center"/>
        </w:trPr>
        <w:tc>
          <w:tcPr>
            <w:tcW w:w="8063" w:type="dxa"/>
          </w:tcPr>
          <w:p w14:paraId="509C22CD" w14:textId="1EC8E041"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Contracting entity, without prejudice to any other rights or remedies it may possess, may withdraw the work forthwith in the following circumstances by giving a notice of termination and its reasons therefore to the Bidder, referring to this GCC Clause 41.2</w:t>
            </w:r>
            <w:r w:rsidR="00BB221C" w:rsidRPr="007D5EBC">
              <w:rPr>
                <w:rFonts w:asciiTheme="majorBidi" w:hAnsiTheme="majorBidi" w:cstheme="majorBidi"/>
                <w:sz w:val="24"/>
                <w:szCs w:val="24"/>
                <w:rtl/>
                <w:lang w:bidi="ar-EG"/>
              </w:rPr>
              <w:t xml:space="preserve">: </w:t>
            </w:r>
          </w:p>
        </w:tc>
        <w:tc>
          <w:tcPr>
            <w:tcW w:w="1857" w:type="dxa"/>
          </w:tcPr>
          <w:p w14:paraId="10EFE2E0"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9B98547" w14:textId="77777777" w:rsidTr="00AE166D">
        <w:trPr>
          <w:jc w:val="center"/>
        </w:trPr>
        <w:tc>
          <w:tcPr>
            <w:tcW w:w="8063" w:type="dxa"/>
          </w:tcPr>
          <w:p w14:paraId="63BA5A8A"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if the Bidder becomes bankrupt or insolvent, has a receiving order issued against it, compounds with its creditors, or, if the Bidder is a corporation, a settlement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w:t>
            </w:r>
            <w:r w:rsidRPr="007D5EBC">
              <w:rPr>
                <w:rFonts w:asciiTheme="majorBidi" w:hAnsiTheme="majorBidi" w:cstheme="majorBidi"/>
                <w:sz w:val="24"/>
                <w:szCs w:val="24"/>
                <w:rtl/>
                <w:lang w:bidi="ar-EG"/>
              </w:rPr>
              <w:t>;</w:t>
            </w:r>
          </w:p>
        </w:tc>
        <w:tc>
          <w:tcPr>
            <w:tcW w:w="1857" w:type="dxa"/>
          </w:tcPr>
          <w:p w14:paraId="7F30444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D7BE715" w14:textId="77777777" w:rsidTr="00AE166D">
        <w:trPr>
          <w:jc w:val="center"/>
        </w:trPr>
        <w:tc>
          <w:tcPr>
            <w:tcW w:w="8063" w:type="dxa"/>
          </w:tcPr>
          <w:p w14:paraId="045DCAC7"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if the Bidder assigns or transfers the Contract or any right or interest therein in violation of the provision of GCC Clause 42 (Assignment); or</w:t>
            </w:r>
          </w:p>
        </w:tc>
        <w:tc>
          <w:tcPr>
            <w:tcW w:w="1857" w:type="dxa"/>
          </w:tcPr>
          <w:p w14:paraId="1D38F78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F105AEC" w14:textId="77777777" w:rsidTr="00AE166D">
        <w:trPr>
          <w:jc w:val="center"/>
        </w:trPr>
        <w:tc>
          <w:tcPr>
            <w:tcW w:w="8063" w:type="dxa"/>
          </w:tcPr>
          <w:p w14:paraId="241A7505"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 xml:space="preserve">c) </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 xml:space="preserve">If it shows favoritism or not in favor of or against the interest of any person related to the contract, or if any of the contractor’s employees, agents, or subcontractors promised to give any bribery (directly or indirectly) to any person or reward as described in Paragraph (f), However, the provision of any legal incentives and bonuses to the contractor employees does not </w:t>
            </w:r>
            <w:r w:rsidRPr="007D5EBC">
              <w:rPr>
                <w:rFonts w:asciiTheme="majorBidi" w:hAnsiTheme="majorBidi" w:cstheme="majorBidi"/>
                <w:sz w:val="24"/>
                <w:szCs w:val="24"/>
                <w:lang w:bidi="ar-EG"/>
              </w:rPr>
              <w:lastRenderedPageBreak/>
              <w:t>require the termination of the contract. If the bidder is involved, in the opinion of the contacting entity, in any of the fraud or corruption practices in his competition for the contract or in its implementation</w:t>
            </w:r>
            <w:r w:rsidRPr="007D5EBC">
              <w:rPr>
                <w:rFonts w:asciiTheme="majorBidi" w:hAnsiTheme="majorBidi" w:cstheme="majorBidi"/>
                <w:sz w:val="24"/>
                <w:szCs w:val="24"/>
                <w:rtl/>
                <w:lang w:bidi="ar-EG"/>
              </w:rPr>
              <w:t>.</w:t>
            </w:r>
          </w:p>
        </w:tc>
        <w:tc>
          <w:tcPr>
            <w:tcW w:w="1857" w:type="dxa"/>
          </w:tcPr>
          <w:p w14:paraId="260814B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626D673" w14:textId="77777777" w:rsidTr="00AE166D">
        <w:trPr>
          <w:jc w:val="center"/>
        </w:trPr>
        <w:tc>
          <w:tcPr>
            <w:tcW w:w="8063" w:type="dxa"/>
          </w:tcPr>
          <w:p w14:paraId="4D0933B4" w14:textId="082D269C"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b/>
            </w:r>
            <w:r w:rsidR="00BB221C" w:rsidRPr="007D5EBC">
              <w:rPr>
                <w:rFonts w:asciiTheme="majorBidi" w:hAnsiTheme="majorBidi" w:cstheme="majorBidi"/>
                <w:sz w:val="24"/>
                <w:szCs w:val="24"/>
                <w:lang w:bidi="ar-EG"/>
              </w:rPr>
              <w:t>These practices include, but are not limited to, intentionally distorting facts (i.e. presenting them in a manner contrary to the truth) intentionally regarding</w:t>
            </w:r>
          </w:p>
        </w:tc>
        <w:tc>
          <w:tcPr>
            <w:tcW w:w="1857" w:type="dxa"/>
          </w:tcPr>
          <w:p w14:paraId="75115CE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EB5A04A" w14:textId="77777777" w:rsidTr="00AE166D">
        <w:trPr>
          <w:jc w:val="center"/>
        </w:trPr>
        <w:tc>
          <w:tcPr>
            <w:tcW w:w="8063" w:type="dxa"/>
          </w:tcPr>
          <w:p w14:paraId="00C3DAAB" w14:textId="7AC8E604"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By having the appropriate authorization and / or license from the primary owner (the third party) to provide the hardware, software or other materials (subject to this contract) in his bid</w:t>
            </w:r>
            <w:r w:rsidR="00BB221C" w:rsidRPr="007D5EBC">
              <w:rPr>
                <w:rFonts w:asciiTheme="majorBidi" w:hAnsiTheme="majorBidi" w:cstheme="majorBidi"/>
                <w:sz w:val="24"/>
                <w:szCs w:val="24"/>
                <w:rtl/>
                <w:lang w:bidi="ar-EG"/>
              </w:rPr>
              <w:t>.</w:t>
            </w:r>
          </w:p>
        </w:tc>
        <w:tc>
          <w:tcPr>
            <w:tcW w:w="1857" w:type="dxa"/>
          </w:tcPr>
          <w:p w14:paraId="74A87C4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357EFCE" w14:textId="77777777" w:rsidTr="00AE166D">
        <w:trPr>
          <w:jc w:val="center"/>
        </w:trPr>
        <w:tc>
          <w:tcPr>
            <w:tcW w:w="8063" w:type="dxa"/>
          </w:tcPr>
          <w:p w14:paraId="23C030E3" w14:textId="7D4FD5C5"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For the purposes of this article, the contacting entity adopts the definition of "corruption and illegal acts" in accordance with the relevant and applicable Iraqi laws. The contacting entity will also be guided by the following definitions</w:t>
            </w:r>
            <w:r w:rsidR="00BB221C" w:rsidRPr="007D5EBC">
              <w:rPr>
                <w:rFonts w:asciiTheme="majorBidi" w:hAnsiTheme="majorBidi" w:cstheme="majorBidi"/>
                <w:sz w:val="24"/>
                <w:szCs w:val="24"/>
                <w:rtl/>
                <w:lang w:bidi="ar-EG"/>
              </w:rPr>
              <w:t>:</w:t>
            </w:r>
          </w:p>
        </w:tc>
        <w:tc>
          <w:tcPr>
            <w:tcW w:w="1857" w:type="dxa"/>
          </w:tcPr>
          <w:p w14:paraId="1F20408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536086F" w14:textId="77777777" w:rsidTr="00AE166D">
        <w:trPr>
          <w:jc w:val="center"/>
        </w:trPr>
        <w:tc>
          <w:tcPr>
            <w:tcW w:w="8063" w:type="dxa"/>
          </w:tcPr>
          <w:p w14:paraId="065AD27C" w14:textId="60DF9B25"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 xml:space="preserve"> “</w:t>
            </w:r>
            <w:r w:rsidR="00BB221C" w:rsidRPr="007D5EBC">
              <w:rPr>
                <w:rFonts w:asciiTheme="majorBidi" w:hAnsiTheme="majorBidi" w:cstheme="majorBidi"/>
                <w:sz w:val="24"/>
                <w:szCs w:val="24"/>
                <w:lang w:bidi="ar-EG"/>
              </w:rPr>
              <w:t>corrupt practice” means the offering, giving, receiving, or soliciting, directly or indirectly, anything of value to influence improperly the actions of another party</w:t>
            </w:r>
            <w:r w:rsidR="00BB221C" w:rsidRPr="007D5EBC">
              <w:rPr>
                <w:rFonts w:asciiTheme="majorBidi" w:hAnsiTheme="majorBidi" w:cstheme="majorBidi"/>
                <w:sz w:val="24"/>
                <w:szCs w:val="24"/>
                <w:rtl/>
                <w:lang w:bidi="ar-EG"/>
              </w:rPr>
              <w:t>;</w:t>
            </w:r>
          </w:p>
        </w:tc>
        <w:tc>
          <w:tcPr>
            <w:tcW w:w="1857" w:type="dxa"/>
          </w:tcPr>
          <w:p w14:paraId="6549A46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E25BF66" w14:textId="77777777" w:rsidTr="00AE166D">
        <w:trPr>
          <w:jc w:val="center"/>
        </w:trPr>
        <w:tc>
          <w:tcPr>
            <w:tcW w:w="8063" w:type="dxa"/>
          </w:tcPr>
          <w:p w14:paraId="3A0225CD" w14:textId="52389CAE"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lang w:bidi="ar-EG"/>
              </w:rPr>
              <w:t>fraudulent practice” means any act or omission, including a misrepresentation, that knowingly or recklessly misleads, or attempts to mislead, a party to obtain a financial or other benefit or to avoid an obligation</w:t>
            </w:r>
            <w:r w:rsidR="00BB221C" w:rsidRPr="007D5EBC">
              <w:rPr>
                <w:rFonts w:asciiTheme="majorBidi" w:hAnsiTheme="majorBidi" w:cstheme="majorBidi"/>
                <w:sz w:val="24"/>
                <w:szCs w:val="24"/>
                <w:rtl/>
                <w:lang w:bidi="ar-EG"/>
              </w:rPr>
              <w:t>;</w:t>
            </w:r>
          </w:p>
        </w:tc>
        <w:tc>
          <w:tcPr>
            <w:tcW w:w="1857" w:type="dxa"/>
          </w:tcPr>
          <w:p w14:paraId="7F7106F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B43CDC7" w14:textId="77777777" w:rsidTr="00AE166D">
        <w:trPr>
          <w:jc w:val="center"/>
        </w:trPr>
        <w:tc>
          <w:tcPr>
            <w:tcW w:w="8063" w:type="dxa"/>
          </w:tcPr>
          <w:p w14:paraId="68FCD621" w14:textId="597E02A7"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lang w:bidi="ar-EG"/>
              </w:rPr>
              <w:t>coercive practice” means impairing or harming, or threatening to impair or harm, directly or indirectly, any party or the property of the party to influence improperly the actions of a party</w:t>
            </w:r>
            <w:r w:rsidR="00BB221C" w:rsidRPr="007D5EBC">
              <w:rPr>
                <w:rFonts w:asciiTheme="majorBidi" w:hAnsiTheme="majorBidi" w:cstheme="majorBidi"/>
                <w:sz w:val="24"/>
                <w:szCs w:val="24"/>
                <w:rtl/>
                <w:lang w:bidi="ar-EG"/>
              </w:rPr>
              <w:t>;</w:t>
            </w:r>
          </w:p>
        </w:tc>
        <w:tc>
          <w:tcPr>
            <w:tcW w:w="1857" w:type="dxa"/>
          </w:tcPr>
          <w:p w14:paraId="46AFA46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BE3F485" w14:textId="77777777" w:rsidTr="00AE166D">
        <w:trPr>
          <w:jc w:val="center"/>
        </w:trPr>
        <w:tc>
          <w:tcPr>
            <w:tcW w:w="8063" w:type="dxa"/>
          </w:tcPr>
          <w:p w14:paraId="2BA2C8C5" w14:textId="35F37FE3"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lang w:bidi="ar-EG"/>
              </w:rPr>
              <w:t>collusive practice” means an arrangement between two or more parties designed to achieve an improper purpose, including influencing improperly the actions of another party</w:t>
            </w:r>
            <w:r w:rsidR="00BB221C" w:rsidRPr="007D5EBC">
              <w:rPr>
                <w:rFonts w:asciiTheme="majorBidi" w:hAnsiTheme="majorBidi" w:cstheme="majorBidi"/>
                <w:sz w:val="24"/>
                <w:szCs w:val="24"/>
                <w:rtl/>
                <w:lang w:bidi="ar-EG"/>
              </w:rPr>
              <w:t xml:space="preserve">. </w:t>
            </w:r>
          </w:p>
        </w:tc>
        <w:tc>
          <w:tcPr>
            <w:tcW w:w="1857" w:type="dxa"/>
          </w:tcPr>
          <w:p w14:paraId="1EFD063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3958F22" w14:textId="77777777" w:rsidTr="00AE166D">
        <w:trPr>
          <w:jc w:val="center"/>
        </w:trPr>
        <w:tc>
          <w:tcPr>
            <w:tcW w:w="8063" w:type="dxa"/>
          </w:tcPr>
          <w:p w14:paraId="31D79C92" w14:textId="5CD8ABDB"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lang w:bidi="ar-EG"/>
              </w:rPr>
              <w:t>obstructive practice" is</w:t>
            </w:r>
          </w:p>
        </w:tc>
        <w:tc>
          <w:tcPr>
            <w:tcW w:w="1857" w:type="dxa"/>
          </w:tcPr>
          <w:p w14:paraId="379E6BA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1F6EE1A" w14:textId="77777777" w:rsidTr="00AE166D">
        <w:trPr>
          <w:jc w:val="center"/>
        </w:trPr>
        <w:tc>
          <w:tcPr>
            <w:tcW w:w="8063" w:type="dxa"/>
          </w:tcPr>
          <w:p w14:paraId="50E0AB01" w14:textId="7F45DB1A" w:rsidR="00BB221C" w:rsidRPr="007D5EBC" w:rsidRDefault="0032688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rtl/>
                <w:lang w:bidi="ar-EG"/>
              </w:rPr>
              <w:t>-</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 xml:space="preserve">deliberate destroying, falsifying, altering or concealing of evidence material to the investigation or making false statements to investigators in order to materially impede a Contracting entity investigation into allegations of a corrupt, fraudulent, coercive or collusive practice as per the relevant applicable Iraqi Laws; and/or threatening, harassing or intimidating any </w:t>
            </w:r>
            <w:r w:rsidR="00BB221C" w:rsidRPr="007D5EBC">
              <w:rPr>
                <w:rFonts w:asciiTheme="majorBidi" w:hAnsiTheme="majorBidi" w:cstheme="majorBidi"/>
                <w:sz w:val="24"/>
                <w:szCs w:val="24"/>
                <w:lang w:bidi="ar-EG"/>
              </w:rPr>
              <w:lastRenderedPageBreak/>
              <w:t>party to prevent it from disclosing its knowledge of matters relevant to the investigation or from pursuing the investigation, or</w:t>
            </w:r>
          </w:p>
        </w:tc>
        <w:tc>
          <w:tcPr>
            <w:tcW w:w="1857" w:type="dxa"/>
          </w:tcPr>
          <w:p w14:paraId="560D295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A6AA92D" w14:textId="77777777" w:rsidTr="00AE166D">
        <w:trPr>
          <w:jc w:val="center"/>
        </w:trPr>
        <w:tc>
          <w:tcPr>
            <w:tcW w:w="8063" w:type="dxa"/>
          </w:tcPr>
          <w:p w14:paraId="07EA46F8"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lastRenderedPageBreak/>
              <w:t>-</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acts intended to materially impede the exercise of the Contracting entity's inspection and audit rights provided for under this contract in accordance with the relevant applicable Iraqi Laws and through the competent authorities</w:t>
            </w:r>
            <w:r w:rsidRPr="007D5EBC">
              <w:rPr>
                <w:rFonts w:asciiTheme="majorBidi" w:hAnsiTheme="majorBidi" w:cstheme="majorBidi"/>
                <w:sz w:val="24"/>
                <w:szCs w:val="24"/>
                <w:rtl/>
                <w:lang w:bidi="ar-EG"/>
              </w:rPr>
              <w:t>.</w:t>
            </w:r>
          </w:p>
        </w:tc>
        <w:tc>
          <w:tcPr>
            <w:tcW w:w="1857" w:type="dxa"/>
          </w:tcPr>
          <w:p w14:paraId="41B1508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64A677A" w14:textId="77777777" w:rsidTr="00AE166D">
        <w:trPr>
          <w:jc w:val="center"/>
        </w:trPr>
        <w:tc>
          <w:tcPr>
            <w:tcW w:w="8063" w:type="dxa"/>
          </w:tcPr>
          <w:p w14:paraId="38324566" w14:textId="01D29C4A" w:rsidR="00BB221C" w:rsidRPr="007D5EBC" w:rsidRDefault="00B62CC2"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 xml:space="preserve">41.2.2 </w:t>
            </w:r>
            <w:r w:rsidR="00BB221C" w:rsidRPr="007D5EBC">
              <w:rPr>
                <w:rFonts w:asciiTheme="majorBidi" w:hAnsiTheme="majorBidi" w:cstheme="majorBidi"/>
                <w:sz w:val="24"/>
                <w:szCs w:val="24"/>
                <w:lang w:bidi="ar-EG"/>
              </w:rPr>
              <w:t>The contracting entity may, without prejudice to any of its other rights under the contract, send a notice of default or default to the bidder, if</w:t>
            </w:r>
            <w:r w:rsidR="00BB221C" w:rsidRPr="007D5EBC">
              <w:rPr>
                <w:rFonts w:asciiTheme="majorBidi" w:hAnsiTheme="majorBidi" w:cstheme="majorBidi"/>
                <w:sz w:val="24"/>
                <w:szCs w:val="24"/>
                <w:rtl/>
                <w:lang w:bidi="ar-EG"/>
              </w:rPr>
              <w:t>:</w:t>
            </w:r>
          </w:p>
        </w:tc>
        <w:tc>
          <w:tcPr>
            <w:tcW w:w="1857" w:type="dxa"/>
          </w:tcPr>
          <w:p w14:paraId="7B9D22B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7611D9B" w14:textId="77777777" w:rsidTr="00AE166D">
        <w:trPr>
          <w:jc w:val="center"/>
        </w:trPr>
        <w:tc>
          <w:tcPr>
            <w:tcW w:w="8063" w:type="dxa"/>
          </w:tcPr>
          <w:p w14:paraId="3312920C"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has abandoned or repudiated the Contract</w:t>
            </w:r>
            <w:r w:rsidRPr="007D5EBC">
              <w:rPr>
                <w:rFonts w:asciiTheme="majorBidi" w:hAnsiTheme="majorBidi" w:cstheme="majorBidi"/>
                <w:sz w:val="24"/>
                <w:szCs w:val="24"/>
                <w:rtl/>
                <w:lang w:bidi="ar-EG"/>
              </w:rPr>
              <w:t>;</w:t>
            </w:r>
          </w:p>
        </w:tc>
        <w:tc>
          <w:tcPr>
            <w:tcW w:w="1857" w:type="dxa"/>
          </w:tcPr>
          <w:p w14:paraId="6A79A2A2"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9B1D146" w14:textId="77777777" w:rsidTr="00AE166D">
        <w:trPr>
          <w:jc w:val="center"/>
        </w:trPr>
        <w:tc>
          <w:tcPr>
            <w:tcW w:w="8063" w:type="dxa"/>
          </w:tcPr>
          <w:p w14:paraId="3BB9678C"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has without valid reason failed to commence work on the System promptly</w:t>
            </w:r>
            <w:r w:rsidRPr="007D5EBC">
              <w:rPr>
                <w:rFonts w:asciiTheme="majorBidi" w:hAnsiTheme="majorBidi" w:cstheme="majorBidi"/>
                <w:sz w:val="24"/>
                <w:szCs w:val="24"/>
                <w:rtl/>
                <w:lang w:bidi="ar-EG"/>
              </w:rPr>
              <w:t>;</w:t>
            </w:r>
          </w:p>
        </w:tc>
        <w:tc>
          <w:tcPr>
            <w:tcW w:w="1857" w:type="dxa"/>
          </w:tcPr>
          <w:p w14:paraId="52C63A2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CF0254B" w14:textId="77777777" w:rsidTr="00AE166D">
        <w:trPr>
          <w:jc w:val="center"/>
        </w:trPr>
        <w:tc>
          <w:tcPr>
            <w:tcW w:w="8063" w:type="dxa"/>
          </w:tcPr>
          <w:p w14:paraId="25311388"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persistently fails to execute the Contract in accordance with the Contract or persistently neglects to carry out its obligations under the Contract without just cause</w:t>
            </w:r>
            <w:r w:rsidRPr="007D5EBC">
              <w:rPr>
                <w:rFonts w:asciiTheme="majorBidi" w:hAnsiTheme="majorBidi" w:cstheme="majorBidi"/>
                <w:sz w:val="24"/>
                <w:szCs w:val="24"/>
                <w:rtl/>
                <w:lang w:bidi="ar-EG"/>
              </w:rPr>
              <w:t>;</w:t>
            </w:r>
          </w:p>
        </w:tc>
        <w:tc>
          <w:tcPr>
            <w:tcW w:w="1857" w:type="dxa"/>
          </w:tcPr>
          <w:p w14:paraId="66C70AA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3E3C027" w14:textId="77777777" w:rsidTr="00AE166D">
        <w:trPr>
          <w:jc w:val="center"/>
        </w:trPr>
        <w:tc>
          <w:tcPr>
            <w:tcW w:w="8063" w:type="dxa"/>
          </w:tcPr>
          <w:p w14:paraId="4F2B5BA3"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refuses or is unable to provide sufficient Materials, Services, or labor to execute and complete the System in the manner specified in the Agreed and Finalized Project Plan submited under GCC Clause 19 at rates of progress that give reasonable assurance to the Contracting entity that the Bidder can attain Initial acceptance of the System by the Time for Achieving Initial acceptance as extended including the situation of GCC Clause 28.2</w:t>
            </w:r>
            <w:r w:rsidRPr="007D5EBC">
              <w:rPr>
                <w:rFonts w:asciiTheme="majorBidi" w:hAnsiTheme="majorBidi" w:cstheme="majorBidi"/>
                <w:sz w:val="24"/>
                <w:szCs w:val="24"/>
                <w:rtl/>
                <w:lang w:bidi="ar-EG"/>
              </w:rPr>
              <w:t>;</w:t>
            </w:r>
          </w:p>
        </w:tc>
        <w:tc>
          <w:tcPr>
            <w:tcW w:w="1857" w:type="dxa"/>
          </w:tcPr>
          <w:p w14:paraId="4D676D9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58F801E" w14:textId="77777777" w:rsidTr="00AE166D">
        <w:trPr>
          <w:jc w:val="center"/>
        </w:trPr>
        <w:tc>
          <w:tcPr>
            <w:tcW w:w="8063" w:type="dxa"/>
          </w:tcPr>
          <w:p w14:paraId="1F595BFF" w14:textId="1B3D8BC9" w:rsidR="00BB221C" w:rsidRPr="007D5EBC" w:rsidRDefault="00B62CC2"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then the Contracting entity may, without prejudice to any other rights it may possess under the Contract, give a notice to the Bidder stating the nature of the default and requiring the Bidder to remedy the same.  If the Bidder fails to remedy or to take steps to remedy the same within fifteen (15) days of its receipt of such notice, then the Contracting entity may terminate the Contract forthwith by giving a notice of termination to the Bidder that refers to this GCC Clause 41.2</w:t>
            </w:r>
            <w:r w:rsidR="00BB221C" w:rsidRPr="007D5EBC">
              <w:rPr>
                <w:rFonts w:asciiTheme="majorBidi" w:hAnsiTheme="majorBidi" w:cstheme="majorBidi"/>
                <w:sz w:val="24"/>
                <w:szCs w:val="24"/>
                <w:rtl/>
                <w:lang w:bidi="ar-EG"/>
              </w:rPr>
              <w:t>.</w:t>
            </w:r>
          </w:p>
        </w:tc>
        <w:tc>
          <w:tcPr>
            <w:tcW w:w="1857" w:type="dxa"/>
          </w:tcPr>
          <w:p w14:paraId="422AF89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53314E4" w14:textId="77777777" w:rsidTr="00AE166D">
        <w:trPr>
          <w:jc w:val="center"/>
        </w:trPr>
        <w:tc>
          <w:tcPr>
            <w:tcW w:w="8063" w:type="dxa"/>
          </w:tcPr>
          <w:p w14:paraId="2B5E76DE" w14:textId="4FED483B"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Upon receipt of the notice of termination under GCC Clauses 41.2.1 or 41.2.2, the Bidder shall, either immediately or upon such date as is specified in the notice of termination</w:t>
            </w:r>
            <w:r w:rsidR="00BB221C" w:rsidRPr="007D5EBC">
              <w:rPr>
                <w:rFonts w:asciiTheme="majorBidi" w:hAnsiTheme="majorBidi" w:cstheme="majorBidi"/>
                <w:sz w:val="24"/>
                <w:szCs w:val="24"/>
                <w:rtl/>
                <w:lang w:bidi="ar-EG"/>
              </w:rPr>
              <w:t>:</w:t>
            </w:r>
          </w:p>
        </w:tc>
        <w:tc>
          <w:tcPr>
            <w:tcW w:w="1857" w:type="dxa"/>
          </w:tcPr>
          <w:p w14:paraId="6202EC60"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5C6DF3F" w14:textId="77777777" w:rsidTr="00AE166D">
        <w:trPr>
          <w:jc w:val="center"/>
        </w:trPr>
        <w:tc>
          <w:tcPr>
            <w:tcW w:w="8063" w:type="dxa"/>
          </w:tcPr>
          <w:p w14:paraId="4D65DB6A" w14:textId="49A7E81A" w:rsidR="00BB221C" w:rsidRPr="007D5EBC" w:rsidRDefault="002175CF"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cease all further work, except for such work as the Contracting entity may specify in the notice of termination for the sole purpose of protecting that part of the System already executed or any work required to leave the site in a clean and safe condition</w:t>
            </w:r>
            <w:r w:rsidR="00BB221C" w:rsidRPr="007D5EBC">
              <w:rPr>
                <w:rFonts w:asciiTheme="majorBidi" w:hAnsiTheme="majorBidi" w:cstheme="majorBidi"/>
                <w:sz w:val="24"/>
                <w:szCs w:val="24"/>
                <w:rtl/>
                <w:lang w:bidi="ar-EG"/>
              </w:rPr>
              <w:t>;</w:t>
            </w:r>
          </w:p>
        </w:tc>
        <w:tc>
          <w:tcPr>
            <w:tcW w:w="1857" w:type="dxa"/>
          </w:tcPr>
          <w:p w14:paraId="579F4FD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1B3BD35" w14:textId="77777777" w:rsidTr="00AE166D">
        <w:trPr>
          <w:jc w:val="center"/>
        </w:trPr>
        <w:tc>
          <w:tcPr>
            <w:tcW w:w="8063" w:type="dxa"/>
          </w:tcPr>
          <w:p w14:paraId="3E041B80" w14:textId="5CFE02BB" w:rsidR="00BB221C" w:rsidRPr="007D5EBC" w:rsidRDefault="002175CF"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b)</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terminate all subcontracts, except those to be assigned to the Contracting entity pursuant to GCC Clause 41.2.3 (d) below</w:t>
            </w:r>
            <w:r w:rsidR="00BB221C" w:rsidRPr="007D5EBC">
              <w:rPr>
                <w:rFonts w:asciiTheme="majorBidi" w:hAnsiTheme="majorBidi" w:cstheme="majorBidi"/>
                <w:sz w:val="24"/>
                <w:szCs w:val="24"/>
                <w:rtl/>
                <w:lang w:bidi="ar-EG"/>
              </w:rPr>
              <w:t>;</w:t>
            </w:r>
          </w:p>
        </w:tc>
        <w:tc>
          <w:tcPr>
            <w:tcW w:w="1857" w:type="dxa"/>
          </w:tcPr>
          <w:p w14:paraId="3E9FC0C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532D141" w14:textId="77777777" w:rsidTr="00AE166D">
        <w:trPr>
          <w:jc w:val="center"/>
        </w:trPr>
        <w:tc>
          <w:tcPr>
            <w:tcW w:w="8063" w:type="dxa"/>
          </w:tcPr>
          <w:p w14:paraId="03B9E3A9"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rtl/>
                <w:lang w:bidi="ar-EG"/>
              </w:rPr>
              <w:t xml:space="preserve"> </w:t>
            </w: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deliver to the Contracting entity the parts of the System executed by the Bidder up to the date of termination</w:t>
            </w:r>
            <w:r w:rsidRPr="007D5EBC">
              <w:rPr>
                <w:rFonts w:asciiTheme="majorBidi" w:hAnsiTheme="majorBidi" w:cstheme="majorBidi"/>
                <w:sz w:val="24"/>
                <w:szCs w:val="24"/>
                <w:rtl/>
                <w:lang w:bidi="ar-EG"/>
              </w:rPr>
              <w:t>;</w:t>
            </w:r>
          </w:p>
        </w:tc>
        <w:tc>
          <w:tcPr>
            <w:tcW w:w="1857" w:type="dxa"/>
          </w:tcPr>
          <w:p w14:paraId="0D5F89B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017FB4D" w14:textId="77777777" w:rsidTr="00AE166D">
        <w:trPr>
          <w:jc w:val="center"/>
        </w:trPr>
        <w:tc>
          <w:tcPr>
            <w:tcW w:w="8063" w:type="dxa"/>
          </w:tcPr>
          <w:p w14:paraId="2193B70F"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to the extent legally possible, assign to the Contracting entity all right, title and benefit of the Bidder to the System or Subsystems as at the date of termination, and, as may be required by the Contracting entity, in any subcontracts concluded between the Bidder and its Subbidders</w:t>
            </w:r>
            <w:r w:rsidRPr="007D5EBC">
              <w:rPr>
                <w:rFonts w:asciiTheme="majorBidi" w:hAnsiTheme="majorBidi" w:cstheme="majorBidi"/>
                <w:sz w:val="24"/>
                <w:szCs w:val="24"/>
                <w:rtl/>
                <w:lang w:bidi="ar-EG"/>
              </w:rPr>
              <w:t>;</w:t>
            </w:r>
          </w:p>
        </w:tc>
        <w:tc>
          <w:tcPr>
            <w:tcW w:w="1857" w:type="dxa"/>
          </w:tcPr>
          <w:p w14:paraId="3AE28BB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7A411DD" w14:textId="77777777" w:rsidTr="00AE166D">
        <w:trPr>
          <w:jc w:val="center"/>
        </w:trPr>
        <w:tc>
          <w:tcPr>
            <w:tcW w:w="8063" w:type="dxa"/>
          </w:tcPr>
          <w:p w14:paraId="07993D0D"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e)</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deliver to the Contracting entity all drawings, specifications, and other documents prepared by the Bidder or its Subbidders as at the date of termination in connection with the System</w:t>
            </w:r>
            <w:r w:rsidRPr="007D5EBC">
              <w:rPr>
                <w:rFonts w:asciiTheme="majorBidi" w:hAnsiTheme="majorBidi" w:cstheme="majorBidi"/>
                <w:sz w:val="24"/>
                <w:szCs w:val="24"/>
                <w:rtl/>
                <w:lang w:bidi="ar-EG"/>
              </w:rPr>
              <w:t>.</w:t>
            </w:r>
          </w:p>
        </w:tc>
        <w:tc>
          <w:tcPr>
            <w:tcW w:w="1857" w:type="dxa"/>
          </w:tcPr>
          <w:p w14:paraId="1CC7CA2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6C069E0" w14:textId="77777777" w:rsidTr="00AE166D">
        <w:trPr>
          <w:jc w:val="center"/>
        </w:trPr>
        <w:tc>
          <w:tcPr>
            <w:tcW w:w="8063" w:type="dxa"/>
          </w:tcPr>
          <w:p w14:paraId="0F999E9D" w14:textId="77777777" w:rsidR="00BB221C" w:rsidRPr="007D5EBC" w:rsidRDefault="00BB221C" w:rsidP="00326883">
            <w:pPr>
              <w:tabs>
                <w:tab w:val="right" w:pos="810"/>
              </w:tabs>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f)           comply with all other requirements and instructions of the Acceleration Committee as set forth in GCC Clause 28.2</w:t>
            </w:r>
            <w:r w:rsidRPr="007D5EBC">
              <w:rPr>
                <w:rFonts w:asciiTheme="majorBidi" w:hAnsiTheme="majorBidi" w:cstheme="majorBidi"/>
                <w:sz w:val="24"/>
                <w:szCs w:val="24"/>
                <w:rtl/>
                <w:lang w:bidi="ar-EG"/>
              </w:rPr>
              <w:t>.</w:t>
            </w:r>
          </w:p>
        </w:tc>
        <w:tc>
          <w:tcPr>
            <w:tcW w:w="1857" w:type="dxa"/>
          </w:tcPr>
          <w:p w14:paraId="1366B87E"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5453657" w14:textId="77777777" w:rsidTr="00AE166D">
        <w:trPr>
          <w:jc w:val="center"/>
        </w:trPr>
        <w:tc>
          <w:tcPr>
            <w:tcW w:w="8063" w:type="dxa"/>
          </w:tcPr>
          <w:p w14:paraId="249F44BA" w14:textId="521D2836" w:rsidR="00BB221C" w:rsidRPr="007D5EBC" w:rsidRDefault="00316A37"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The Contracting entity may enter upon the site, expel the Bidder, and complete the System itself or by employing any third party. Upon completion of the System or at such earlier date as the Contracting entity thinks appropriate, the Contracting entity may give notice to the Bidder that such Bidder’s Equipment will be returned to the Bidder at or near the site and shall return such Bidder’s Equipment to the Bidder in accordance with such notice. The Bidder shall thereafter without delay and at its cost remove or arrange removal of the same from the site</w:t>
            </w:r>
            <w:r w:rsidR="00BB221C" w:rsidRPr="007D5EBC">
              <w:rPr>
                <w:rFonts w:asciiTheme="majorBidi" w:hAnsiTheme="majorBidi" w:cstheme="majorBidi"/>
                <w:sz w:val="24"/>
                <w:szCs w:val="24"/>
                <w:rtl/>
                <w:lang w:bidi="ar-EG"/>
              </w:rPr>
              <w:t>.</w:t>
            </w:r>
          </w:p>
        </w:tc>
        <w:tc>
          <w:tcPr>
            <w:tcW w:w="1857" w:type="dxa"/>
          </w:tcPr>
          <w:p w14:paraId="0D1C646C"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5E51F4F7" w14:textId="77777777" w:rsidTr="00AE166D">
        <w:trPr>
          <w:jc w:val="center"/>
        </w:trPr>
        <w:tc>
          <w:tcPr>
            <w:tcW w:w="8063" w:type="dxa"/>
          </w:tcPr>
          <w:p w14:paraId="62C9EC24" w14:textId="069128E3"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Subject to GCC Clause 41.2.6, the Bidder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Contracting entity from the Bidder accruing prior to the date of termination shall be deducted from the amount to be paid to the Bidder under this Contract</w:t>
            </w:r>
            <w:r w:rsidR="00BB221C" w:rsidRPr="007D5EBC">
              <w:rPr>
                <w:rFonts w:asciiTheme="majorBidi" w:hAnsiTheme="majorBidi" w:cstheme="majorBidi"/>
                <w:sz w:val="24"/>
                <w:szCs w:val="24"/>
                <w:rtl/>
                <w:lang w:bidi="ar-EG"/>
              </w:rPr>
              <w:t>.</w:t>
            </w:r>
          </w:p>
        </w:tc>
        <w:tc>
          <w:tcPr>
            <w:tcW w:w="1857" w:type="dxa"/>
          </w:tcPr>
          <w:p w14:paraId="7774FE70"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1A877B2" w14:textId="77777777" w:rsidTr="00AE166D">
        <w:trPr>
          <w:jc w:val="center"/>
        </w:trPr>
        <w:tc>
          <w:tcPr>
            <w:tcW w:w="8063" w:type="dxa"/>
          </w:tcPr>
          <w:p w14:paraId="3877A9CA" w14:textId="121671C8"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41.2.6</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 xml:space="preserve">If the Contracting entity completes the System, the cost of completing the System by the Contracting entity shall be determined on the basis of the actual costs incurred plus administrative expenses of 20% of the actual costs. If the sum that the Bidder is entitled to be paid, pursuant to GCC Clause 41.2.5, plus the reasonable costs incurred by the Contracting entity in </w:t>
            </w:r>
            <w:r w:rsidR="00BB221C" w:rsidRPr="007D5EBC">
              <w:rPr>
                <w:rFonts w:asciiTheme="majorBidi" w:hAnsiTheme="majorBidi" w:cstheme="majorBidi"/>
                <w:sz w:val="24"/>
                <w:szCs w:val="24"/>
                <w:lang w:bidi="ar-EG"/>
              </w:rPr>
              <w:lastRenderedPageBreak/>
              <w:t>completing the System, exceeds the Contract Price, the Bidder shall be liable for such excess. If such excess is greater than the sums due the Bidder under GCC Clause 41.2.5, the Bidder shall pay the balance to the Contracting entity, and if such excess is less than the sums due the Bidder under GCC Clause 41.2.5, the Contracting entity shall not pay the balance to the Bidder</w:t>
            </w:r>
            <w:r w:rsidR="00BB221C" w:rsidRPr="007D5EBC">
              <w:rPr>
                <w:rFonts w:asciiTheme="majorBidi" w:hAnsiTheme="majorBidi" w:cstheme="majorBidi"/>
                <w:sz w:val="24"/>
                <w:szCs w:val="24"/>
                <w:rtl/>
                <w:lang w:bidi="ar-EG"/>
              </w:rPr>
              <w:t>.</w:t>
            </w:r>
          </w:p>
        </w:tc>
        <w:tc>
          <w:tcPr>
            <w:tcW w:w="1857" w:type="dxa"/>
          </w:tcPr>
          <w:p w14:paraId="61B96D71"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75812DB" w14:textId="77777777" w:rsidTr="00AE166D">
        <w:trPr>
          <w:jc w:val="center"/>
        </w:trPr>
        <w:tc>
          <w:tcPr>
            <w:tcW w:w="8063" w:type="dxa"/>
          </w:tcPr>
          <w:p w14:paraId="299C700F" w14:textId="0E985DDF"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41.2.7</w:t>
            </w:r>
            <w:r w:rsidR="00B06EB6">
              <w:rPr>
                <w:rFonts w:asciiTheme="majorBidi" w:hAnsiTheme="majorBidi" w:cstheme="majorBidi"/>
                <w:sz w:val="24"/>
                <w:szCs w:val="24"/>
                <w:lang w:bidi="ar-EG"/>
              </w:rPr>
              <w:t xml:space="preserve"> </w:t>
            </w:r>
            <w:r w:rsidR="00BB221C" w:rsidRPr="007D5EBC">
              <w:rPr>
                <w:rFonts w:asciiTheme="majorBidi" w:hAnsiTheme="majorBidi" w:cstheme="majorBidi"/>
                <w:sz w:val="24"/>
                <w:szCs w:val="24"/>
                <w:lang w:bidi="ar-EG"/>
              </w:rPr>
              <w:t>The Contracting entity, without prejudice to any other rights it may possess under the Contract, may submit the particulars of the Bidder along with a request to enlist this Bidder under the Suspension/Black List to the Ministry of Planning and Development Cooperation that will take the necessary measures in this regard</w:t>
            </w:r>
            <w:r w:rsidR="00BB221C" w:rsidRPr="007D5EBC">
              <w:rPr>
                <w:rFonts w:asciiTheme="majorBidi" w:hAnsiTheme="majorBidi" w:cstheme="majorBidi"/>
                <w:sz w:val="24"/>
                <w:szCs w:val="24"/>
                <w:rtl/>
                <w:lang w:bidi="ar-EG"/>
              </w:rPr>
              <w:t xml:space="preserve">. </w:t>
            </w:r>
          </w:p>
        </w:tc>
        <w:tc>
          <w:tcPr>
            <w:tcW w:w="1857" w:type="dxa"/>
          </w:tcPr>
          <w:p w14:paraId="7183C63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0FDE1A9" w14:textId="77777777" w:rsidTr="00AE166D">
        <w:trPr>
          <w:jc w:val="center"/>
        </w:trPr>
        <w:tc>
          <w:tcPr>
            <w:tcW w:w="8063" w:type="dxa"/>
          </w:tcPr>
          <w:p w14:paraId="6FAC55DF" w14:textId="25F4CAB2" w:rsidR="00BB221C" w:rsidRPr="007D5EBC" w:rsidRDefault="00B06EB6"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 xml:space="preserve">41.2.8 </w:t>
            </w:r>
            <w:r w:rsidR="00BB221C" w:rsidRPr="007D5EBC">
              <w:rPr>
                <w:rFonts w:asciiTheme="majorBidi" w:hAnsiTheme="majorBidi" w:cstheme="majorBidi"/>
                <w:sz w:val="24"/>
                <w:szCs w:val="24"/>
                <w:lang w:bidi="ar-EG"/>
              </w:rPr>
              <w:t>In case of termination based on GCC Clause 28.2, the Bidder may request withdrawal of the termination decision within a maximum of fifteen (15) days from the date of receipt of termination decision accompanied by a declaration of commitment to complete the activities as per the Agreed and Finalized Project Plan and details of his plans to do so. In such a case and if the progress till the termination date is 70% or more, the Contracting entity may decide to withdraw the termination decision but will continue applying liquidated damages as stipulated in GCC Clause 28.2</w:t>
            </w:r>
            <w:r w:rsidR="00BB221C" w:rsidRPr="007D5EBC">
              <w:rPr>
                <w:rFonts w:asciiTheme="majorBidi" w:hAnsiTheme="majorBidi" w:cstheme="majorBidi"/>
                <w:sz w:val="24"/>
                <w:szCs w:val="24"/>
                <w:rtl/>
                <w:lang w:bidi="ar-EG"/>
              </w:rPr>
              <w:t>.</w:t>
            </w:r>
          </w:p>
        </w:tc>
        <w:tc>
          <w:tcPr>
            <w:tcW w:w="1857" w:type="dxa"/>
          </w:tcPr>
          <w:p w14:paraId="41673F8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982D554" w14:textId="77777777" w:rsidTr="00AE166D">
        <w:trPr>
          <w:jc w:val="center"/>
        </w:trPr>
        <w:tc>
          <w:tcPr>
            <w:tcW w:w="8063" w:type="dxa"/>
          </w:tcPr>
          <w:p w14:paraId="061E1BA6" w14:textId="606658DF"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Termination by Bidder</w:t>
            </w:r>
          </w:p>
        </w:tc>
        <w:tc>
          <w:tcPr>
            <w:tcW w:w="1857" w:type="dxa"/>
          </w:tcPr>
          <w:p w14:paraId="4C176B79"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1AD3FB2" w14:textId="77777777" w:rsidTr="00AE166D">
        <w:trPr>
          <w:jc w:val="center"/>
        </w:trPr>
        <w:tc>
          <w:tcPr>
            <w:tcW w:w="8063" w:type="dxa"/>
          </w:tcPr>
          <w:p w14:paraId="260C02C9" w14:textId="1676B875"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41.3.1</w:t>
            </w:r>
            <w:r w:rsidR="00B06EB6">
              <w:rPr>
                <w:rFonts w:asciiTheme="majorBidi" w:hAnsiTheme="majorBidi" w:cstheme="majorBidi"/>
                <w:sz w:val="24"/>
                <w:szCs w:val="24"/>
                <w:lang w:bidi="ar-EG"/>
              </w:rPr>
              <w:t xml:space="preserve"> </w:t>
            </w:r>
            <w:r w:rsidR="00BB221C" w:rsidRPr="007D5EBC">
              <w:rPr>
                <w:rFonts w:asciiTheme="majorBidi" w:hAnsiTheme="majorBidi" w:cstheme="majorBidi"/>
                <w:sz w:val="24"/>
                <w:szCs w:val="24"/>
                <w:lang w:bidi="ar-EG"/>
              </w:rPr>
              <w:t>the bidder can send a notification to the contracting entity if</w:t>
            </w:r>
            <w:r w:rsidR="00BB221C" w:rsidRPr="007D5EBC">
              <w:rPr>
                <w:rFonts w:asciiTheme="majorBidi" w:hAnsiTheme="majorBidi" w:cstheme="majorBidi"/>
                <w:sz w:val="24"/>
                <w:szCs w:val="24"/>
                <w:rtl/>
                <w:lang w:bidi="ar-EG"/>
              </w:rPr>
              <w:t xml:space="preserve">: </w:t>
            </w:r>
          </w:p>
        </w:tc>
        <w:tc>
          <w:tcPr>
            <w:tcW w:w="1857" w:type="dxa"/>
          </w:tcPr>
          <w:p w14:paraId="35D3994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387A4B10" w14:textId="77777777" w:rsidTr="00AE166D">
        <w:trPr>
          <w:jc w:val="center"/>
        </w:trPr>
        <w:tc>
          <w:tcPr>
            <w:tcW w:w="8063" w:type="dxa"/>
          </w:tcPr>
          <w:p w14:paraId="5460F77B"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Contracting entity has failed to pay the Bidder any sum due under the Contract within the specified period, has failed to approve any invoice or supporting documents without just cause pursuant to the SCC, or commits a substantial breach of the Contract, the Bidder may give a notice to the Contracting entity that requires payment of such sumas stipulated in GCC Clause 12.3, requires approval of such invoice or supporting documents, or specifies the breach and requires the Contracting entity to remedy the same, as the case may be. If the Contracting entity fails to pay such sum together with any additional resulting costs, fails to approve such invoice or supporting documents or give its reasons for withholding such approval, fails to remedy the breach or take steps to remedy the breach within twenty nine (29) days after receipt of the Bidder’s notice; or</w:t>
            </w:r>
          </w:p>
        </w:tc>
        <w:tc>
          <w:tcPr>
            <w:tcW w:w="1857" w:type="dxa"/>
          </w:tcPr>
          <w:p w14:paraId="2702FB9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1401AFF6" w14:textId="77777777" w:rsidTr="00AE166D">
        <w:trPr>
          <w:jc w:val="center"/>
        </w:trPr>
        <w:tc>
          <w:tcPr>
            <w:tcW w:w="8063" w:type="dxa"/>
          </w:tcPr>
          <w:p w14:paraId="355BEBFC" w14:textId="77777777" w:rsidR="00BB221C" w:rsidRPr="007D5EBC" w:rsidRDefault="00BB221C" w:rsidP="00326883">
            <w:pPr>
              <w:bidi w:val="0"/>
              <w:spacing w:after="120"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lastRenderedPageBreak/>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the Bidder is unable to carry out any of its obligations under the Contract for any essential and justifiable reason attributable to the Contracting entity, including but not limited to the Contracting entity’s failure to provide possession of or access to the site or other areas or failure to obtain any governmental permit necessary for the execution and/or completion of the System</w:t>
            </w:r>
            <w:r w:rsidRPr="007D5EBC">
              <w:rPr>
                <w:rFonts w:asciiTheme="majorBidi" w:hAnsiTheme="majorBidi" w:cstheme="majorBidi"/>
                <w:sz w:val="24"/>
                <w:szCs w:val="24"/>
                <w:rtl/>
                <w:lang w:bidi="ar-EG"/>
              </w:rPr>
              <w:t>;</w:t>
            </w:r>
          </w:p>
        </w:tc>
        <w:tc>
          <w:tcPr>
            <w:tcW w:w="1857" w:type="dxa"/>
          </w:tcPr>
          <w:p w14:paraId="2278EBFB"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F62BC17" w14:textId="77777777" w:rsidTr="00AE166D">
        <w:trPr>
          <w:jc w:val="center"/>
        </w:trPr>
        <w:tc>
          <w:tcPr>
            <w:tcW w:w="8063" w:type="dxa"/>
          </w:tcPr>
          <w:p w14:paraId="4CEDF2B6" w14:textId="138F7151" w:rsidR="00BB221C" w:rsidRPr="007D5EBC" w:rsidRDefault="00B06EB6" w:rsidP="00326883">
            <w:pPr>
              <w:bidi w:val="0"/>
              <w:spacing w:after="120"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ab/>
            </w:r>
            <w:r w:rsidR="00BB221C" w:rsidRPr="007D5EBC">
              <w:rPr>
                <w:rFonts w:asciiTheme="majorBidi" w:hAnsiTheme="majorBidi" w:cstheme="majorBidi"/>
                <w:sz w:val="24"/>
                <w:szCs w:val="24"/>
                <w:lang w:bidi="ar-EG"/>
              </w:rPr>
              <w:t>Within 29 days from the date of receiving the supplier's notice, if the contacting entity fails to pay the amounts due, or if it fails to agree to the payment request or any supporting documents and does not specify a reason for that, or fails to fix the breach, or if the provider continues to fail to fulfill its contractual obligations for reasons that return to the contacting entity, hen the supplier may terminate the contract by sending a notification to that of the contacting entity stating this GCC 41.3.1</w:t>
            </w:r>
          </w:p>
        </w:tc>
        <w:tc>
          <w:tcPr>
            <w:tcW w:w="1857" w:type="dxa"/>
          </w:tcPr>
          <w:p w14:paraId="5F851425"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337262D" w14:textId="77777777" w:rsidTr="00AE166D">
        <w:trPr>
          <w:jc w:val="center"/>
        </w:trPr>
        <w:tc>
          <w:tcPr>
            <w:tcW w:w="8063" w:type="dxa"/>
          </w:tcPr>
          <w:p w14:paraId="59856CE6" w14:textId="49ABE177" w:rsidR="00BB221C" w:rsidRPr="007D5EBC" w:rsidRDefault="00D26B93"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41.3.2</w:t>
            </w:r>
            <w:r w:rsidR="00B06EB6">
              <w:rPr>
                <w:rFonts w:asciiTheme="majorBidi" w:hAnsiTheme="majorBidi" w:cstheme="majorBidi" w:hint="cs"/>
                <w:sz w:val="24"/>
                <w:szCs w:val="24"/>
                <w:rtl/>
                <w:lang w:bidi="ar-EG"/>
              </w:rPr>
              <w:t xml:space="preserve"> </w:t>
            </w:r>
            <w:r w:rsidR="00BB221C" w:rsidRPr="007D5EBC">
              <w:rPr>
                <w:rFonts w:asciiTheme="majorBidi" w:hAnsiTheme="majorBidi" w:cstheme="majorBidi"/>
                <w:sz w:val="24"/>
                <w:szCs w:val="24"/>
                <w:lang w:bidi="ar-EG"/>
              </w:rPr>
              <w:t>If the Contract is terminated under GCC Clauses 41.3.1, then the Bidder shall immediately</w:t>
            </w:r>
            <w:r w:rsidR="00BB221C" w:rsidRPr="007D5EBC">
              <w:rPr>
                <w:rFonts w:asciiTheme="majorBidi" w:hAnsiTheme="majorBidi" w:cstheme="majorBidi"/>
                <w:sz w:val="24"/>
                <w:szCs w:val="24"/>
                <w:rtl/>
                <w:lang w:bidi="ar-EG"/>
              </w:rPr>
              <w:t>:</w:t>
            </w:r>
          </w:p>
        </w:tc>
        <w:tc>
          <w:tcPr>
            <w:tcW w:w="1857" w:type="dxa"/>
          </w:tcPr>
          <w:p w14:paraId="6EAFA41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3832D47" w14:textId="77777777" w:rsidTr="00AE166D">
        <w:trPr>
          <w:jc w:val="center"/>
        </w:trPr>
        <w:tc>
          <w:tcPr>
            <w:tcW w:w="8063" w:type="dxa"/>
          </w:tcPr>
          <w:p w14:paraId="3D4FB3DA"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a)</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cease all further work, except for such work as may be necessary for the purpose of protecting that part of the System already executed, or any work required to leave the site in a clean and safe condition</w:t>
            </w:r>
            <w:r w:rsidRPr="007D5EBC">
              <w:rPr>
                <w:rFonts w:asciiTheme="majorBidi" w:hAnsiTheme="majorBidi" w:cstheme="majorBidi"/>
                <w:sz w:val="24"/>
                <w:szCs w:val="24"/>
                <w:rtl/>
                <w:lang w:bidi="ar-EG"/>
              </w:rPr>
              <w:t>;</w:t>
            </w:r>
          </w:p>
        </w:tc>
        <w:tc>
          <w:tcPr>
            <w:tcW w:w="1857" w:type="dxa"/>
          </w:tcPr>
          <w:p w14:paraId="35B3885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9D73D8F" w14:textId="77777777" w:rsidTr="00AE166D">
        <w:trPr>
          <w:jc w:val="center"/>
        </w:trPr>
        <w:tc>
          <w:tcPr>
            <w:tcW w:w="8063" w:type="dxa"/>
          </w:tcPr>
          <w:p w14:paraId="4E1807F7"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b)</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terminate all subcontracts, except those to be assigned by the bidder to the Contracting entity pursuant to Clause 41.3.2 (d) (2</w:t>
            </w:r>
            <w:r w:rsidRPr="007D5EBC">
              <w:rPr>
                <w:rFonts w:asciiTheme="majorBidi" w:hAnsiTheme="majorBidi" w:cstheme="majorBidi"/>
                <w:sz w:val="24"/>
                <w:szCs w:val="24"/>
                <w:rtl/>
                <w:lang w:bidi="ar-EG"/>
              </w:rPr>
              <w:t>);</w:t>
            </w:r>
          </w:p>
        </w:tc>
        <w:tc>
          <w:tcPr>
            <w:tcW w:w="1857" w:type="dxa"/>
          </w:tcPr>
          <w:p w14:paraId="0AF666E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AEB5B1C" w14:textId="77777777" w:rsidTr="00AE166D">
        <w:trPr>
          <w:jc w:val="center"/>
        </w:trPr>
        <w:tc>
          <w:tcPr>
            <w:tcW w:w="8063" w:type="dxa"/>
          </w:tcPr>
          <w:p w14:paraId="30FFE9C7"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c)</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remove all Bidder’s Equipment from the site and repatriate the Bidder’s and its Subbidder’s personnel from the site</w:t>
            </w:r>
            <w:r w:rsidRPr="007D5EBC">
              <w:rPr>
                <w:rFonts w:asciiTheme="majorBidi" w:hAnsiTheme="majorBidi" w:cstheme="majorBidi"/>
                <w:sz w:val="24"/>
                <w:szCs w:val="24"/>
                <w:rtl/>
                <w:lang w:bidi="ar-EG"/>
              </w:rPr>
              <w:t>.</w:t>
            </w:r>
          </w:p>
        </w:tc>
        <w:tc>
          <w:tcPr>
            <w:tcW w:w="1857" w:type="dxa"/>
          </w:tcPr>
          <w:p w14:paraId="64B83C3A"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23DA1C4" w14:textId="77777777" w:rsidTr="00AE166D">
        <w:trPr>
          <w:jc w:val="center"/>
        </w:trPr>
        <w:tc>
          <w:tcPr>
            <w:tcW w:w="8063" w:type="dxa"/>
          </w:tcPr>
          <w:p w14:paraId="2F688182"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d)</w:t>
            </w:r>
            <w:r w:rsidRPr="007D5EBC">
              <w:rPr>
                <w:rFonts w:asciiTheme="majorBidi" w:hAnsiTheme="majorBidi" w:cstheme="majorBidi"/>
                <w:sz w:val="24"/>
                <w:szCs w:val="24"/>
                <w:rtl/>
                <w:lang w:bidi="ar-EG"/>
              </w:rPr>
              <w:tab/>
            </w:r>
            <w:r w:rsidRPr="007D5EBC">
              <w:rPr>
                <w:rFonts w:asciiTheme="majorBidi" w:hAnsiTheme="majorBidi" w:cstheme="majorBidi"/>
                <w:sz w:val="24"/>
                <w:szCs w:val="24"/>
                <w:lang w:bidi="ar-EG"/>
              </w:rPr>
              <w:t>In addition, the Bidder, subject to the payment specified in GCC Clause 41.3.3, shall</w:t>
            </w:r>
            <w:r w:rsidRPr="007D5EBC">
              <w:rPr>
                <w:rFonts w:asciiTheme="majorBidi" w:hAnsiTheme="majorBidi" w:cstheme="majorBidi"/>
                <w:sz w:val="24"/>
                <w:szCs w:val="24"/>
                <w:rtl/>
                <w:lang w:bidi="ar-EG"/>
              </w:rPr>
              <w:t>:</w:t>
            </w:r>
          </w:p>
        </w:tc>
        <w:tc>
          <w:tcPr>
            <w:tcW w:w="1857" w:type="dxa"/>
          </w:tcPr>
          <w:p w14:paraId="573D3596"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7F656D0D" w14:textId="77777777" w:rsidTr="00AE166D">
        <w:trPr>
          <w:jc w:val="center"/>
        </w:trPr>
        <w:tc>
          <w:tcPr>
            <w:tcW w:w="8063" w:type="dxa"/>
          </w:tcPr>
          <w:p w14:paraId="12968FFF" w14:textId="7A5CC687" w:rsidR="00BB221C" w:rsidRPr="007D5EBC" w:rsidRDefault="00F01B05"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(1)</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deliver to the Contracting entity the parts of the System executed by the Bidder up to the date of termination</w:t>
            </w:r>
            <w:r w:rsidR="00BB221C" w:rsidRPr="007D5EBC">
              <w:rPr>
                <w:rFonts w:asciiTheme="majorBidi" w:hAnsiTheme="majorBidi" w:cstheme="majorBidi"/>
                <w:sz w:val="24"/>
                <w:szCs w:val="24"/>
                <w:rtl/>
                <w:lang w:bidi="ar-EG"/>
              </w:rPr>
              <w:t>;</w:t>
            </w:r>
          </w:p>
        </w:tc>
        <w:tc>
          <w:tcPr>
            <w:tcW w:w="1857" w:type="dxa"/>
          </w:tcPr>
          <w:p w14:paraId="351EF338"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EBF07AF" w14:textId="77777777" w:rsidTr="00AE166D">
        <w:trPr>
          <w:jc w:val="center"/>
        </w:trPr>
        <w:tc>
          <w:tcPr>
            <w:tcW w:w="8063" w:type="dxa"/>
          </w:tcPr>
          <w:p w14:paraId="76F5AC4D" w14:textId="2C3E7242" w:rsidR="00BB221C" w:rsidRPr="007D5EBC" w:rsidRDefault="00F01B05"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(2)</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to the extent legally possible, assign to the Contracting entity all right, title, and benefit of the Bidder to the System, or Subsystems, as of the date of termination, and, as may be required by the Bidder, in any subcontracts concluded between the Bidder and its Subbidders</w:t>
            </w:r>
            <w:r w:rsidR="00BB221C" w:rsidRPr="007D5EBC">
              <w:rPr>
                <w:rFonts w:asciiTheme="majorBidi" w:hAnsiTheme="majorBidi" w:cstheme="majorBidi"/>
                <w:sz w:val="24"/>
                <w:szCs w:val="24"/>
                <w:rtl/>
                <w:lang w:bidi="ar-EG"/>
              </w:rPr>
              <w:t>;</w:t>
            </w:r>
          </w:p>
        </w:tc>
        <w:tc>
          <w:tcPr>
            <w:tcW w:w="1857" w:type="dxa"/>
          </w:tcPr>
          <w:p w14:paraId="49DFEE1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32730C4" w14:textId="77777777" w:rsidTr="00AE166D">
        <w:trPr>
          <w:jc w:val="center"/>
        </w:trPr>
        <w:tc>
          <w:tcPr>
            <w:tcW w:w="8063" w:type="dxa"/>
          </w:tcPr>
          <w:p w14:paraId="5DC00778" w14:textId="35EB02E7" w:rsidR="00BB221C" w:rsidRPr="007D5EBC" w:rsidRDefault="00F01B05"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(3)</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to the extent legally possible, deliver to the Contracting entity all drawings, specifications, and other documents prepared by the Bidder or its Subbidders as of the date of termination in connection with the System</w:t>
            </w:r>
            <w:r w:rsidR="00BB221C" w:rsidRPr="007D5EBC">
              <w:rPr>
                <w:rFonts w:asciiTheme="majorBidi" w:hAnsiTheme="majorBidi" w:cstheme="majorBidi"/>
                <w:sz w:val="24"/>
                <w:szCs w:val="24"/>
                <w:rtl/>
                <w:lang w:bidi="ar-EG"/>
              </w:rPr>
              <w:t>.</w:t>
            </w:r>
          </w:p>
        </w:tc>
        <w:tc>
          <w:tcPr>
            <w:tcW w:w="1857" w:type="dxa"/>
          </w:tcPr>
          <w:p w14:paraId="2AEB624F"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2DDB66F3" w14:textId="77777777" w:rsidTr="00AE166D">
        <w:trPr>
          <w:jc w:val="center"/>
        </w:trPr>
        <w:tc>
          <w:tcPr>
            <w:tcW w:w="8063" w:type="dxa"/>
          </w:tcPr>
          <w:p w14:paraId="315FBA8C" w14:textId="21DD1090" w:rsidR="00BB221C" w:rsidRPr="007D5EBC" w:rsidRDefault="00595731"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41.3.3</w:t>
            </w:r>
            <w:r w:rsidR="006E5408">
              <w:rPr>
                <w:rFonts w:asciiTheme="majorBidi" w:hAnsiTheme="majorBidi" w:cstheme="majorBidi" w:hint="cs"/>
                <w:sz w:val="24"/>
                <w:szCs w:val="24"/>
                <w:rtl/>
                <w:lang w:bidi="ar-EG"/>
              </w:rPr>
              <w:t xml:space="preserve"> </w:t>
            </w:r>
            <w:r w:rsidR="00BB221C" w:rsidRPr="007D5EBC">
              <w:rPr>
                <w:rFonts w:asciiTheme="majorBidi" w:hAnsiTheme="majorBidi" w:cstheme="majorBidi"/>
                <w:sz w:val="24"/>
                <w:szCs w:val="24"/>
                <w:lang w:bidi="ar-EG"/>
              </w:rPr>
              <w:t>If the Contract is terminated under GCC Clauses 41.3.1, the Contracting entity shall pay to the Bidder all payments specified in GCC Clause 41.1.3, and reasonable settlements for all loss, except for loss of profit, or damage sustained by the Bidder arising out of, in connection with, or in consequence of such termination</w:t>
            </w:r>
            <w:r w:rsidR="00BB221C" w:rsidRPr="007D5EBC">
              <w:rPr>
                <w:rFonts w:asciiTheme="majorBidi" w:hAnsiTheme="majorBidi" w:cstheme="majorBidi"/>
                <w:sz w:val="24"/>
                <w:szCs w:val="24"/>
                <w:rtl/>
                <w:lang w:bidi="ar-EG"/>
              </w:rPr>
              <w:t>.</w:t>
            </w:r>
          </w:p>
        </w:tc>
        <w:tc>
          <w:tcPr>
            <w:tcW w:w="1857" w:type="dxa"/>
          </w:tcPr>
          <w:p w14:paraId="4084486D"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4E724153" w14:textId="77777777" w:rsidTr="00AE166D">
        <w:trPr>
          <w:jc w:val="center"/>
        </w:trPr>
        <w:tc>
          <w:tcPr>
            <w:tcW w:w="8063" w:type="dxa"/>
          </w:tcPr>
          <w:p w14:paraId="13CA4AC3" w14:textId="377E3CC3" w:rsidR="00BB221C" w:rsidRPr="007D5EBC" w:rsidRDefault="00595731"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41.3.4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Termination by the Bidder pursuant to this GCC Clause 41.3 is without prejudice to any other rights or remedies of the Bidder that may be exercised in lieu of or in addition to rights conferred by GCC Clause 41.3</w:t>
            </w:r>
            <w:r w:rsidR="00BB221C" w:rsidRPr="007D5EBC">
              <w:rPr>
                <w:rFonts w:asciiTheme="majorBidi" w:hAnsiTheme="majorBidi" w:cstheme="majorBidi"/>
                <w:sz w:val="24"/>
                <w:szCs w:val="24"/>
                <w:rtl/>
                <w:lang w:bidi="ar-EG"/>
              </w:rPr>
              <w:t>.</w:t>
            </w:r>
          </w:p>
        </w:tc>
        <w:tc>
          <w:tcPr>
            <w:tcW w:w="1857" w:type="dxa"/>
          </w:tcPr>
          <w:p w14:paraId="52A2E684"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C9E7020" w14:textId="77777777" w:rsidTr="00AE166D">
        <w:trPr>
          <w:jc w:val="center"/>
        </w:trPr>
        <w:tc>
          <w:tcPr>
            <w:tcW w:w="8063" w:type="dxa"/>
          </w:tcPr>
          <w:p w14:paraId="7FD11202" w14:textId="3F76570A" w:rsidR="00BB221C" w:rsidRPr="007D5EBC" w:rsidRDefault="00595731"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41.4</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In this GCC Clause 41, the expression “portion of the System executed” shall include all work executed, Services provided, and all Information Technologies, or other Goods acquired (or subject to a legally binding obligation to purchase) by the Bidder and used or intended to be used for the purpose of the System, up to and including the date of termination</w:t>
            </w:r>
            <w:r w:rsidR="00BB221C" w:rsidRPr="007D5EBC">
              <w:rPr>
                <w:rFonts w:asciiTheme="majorBidi" w:hAnsiTheme="majorBidi" w:cstheme="majorBidi"/>
                <w:sz w:val="24"/>
                <w:szCs w:val="24"/>
                <w:rtl/>
                <w:lang w:bidi="ar-EG"/>
              </w:rPr>
              <w:t>.</w:t>
            </w:r>
          </w:p>
        </w:tc>
        <w:tc>
          <w:tcPr>
            <w:tcW w:w="1857" w:type="dxa"/>
          </w:tcPr>
          <w:p w14:paraId="12ACDCC7"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07B9F430" w14:textId="77777777" w:rsidTr="00AE166D">
        <w:trPr>
          <w:jc w:val="center"/>
        </w:trPr>
        <w:tc>
          <w:tcPr>
            <w:tcW w:w="8063" w:type="dxa"/>
          </w:tcPr>
          <w:p w14:paraId="69D2DAF5" w14:textId="2C2F1D67" w:rsidR="00BB221C" w:rsidRDefault="00595731" w:rsidP="00326883">
            <w:pPr>
              <w:bidi w:val="0"/>
              <w:spacing w:line="360" w:lineRule="auto"/>
              <w:ind w:left="593" w:hangingChars="247" w:hanging="593"/>
              <w:jc w:val="both"/>
              <w:rPr>
                <w:rFonts w:asciiTheme="majorBidi" w:hAnsiTheme="majorBidi" w:cstheme="majorBidi"/>
                <w:sz w:val="24"/>
                <w:szCs w:val="24"/>
                <w:lang w:bidi="ar-EG"/>
              </w:rPr>
            </w:pPr>
            <w:r>
              <w:rPr>
                <w:rFonts w:asciiTheme="majorBidi" w:hAnsiTheme="majorBidi" w:cstheme="majorBidi"/>
                <w:sz w:val="24"/>
                <w:szCs w:val="24"/>
                <w:lang w:bidi="ar-EG"/>
              </w:rPr>
              <w:t>41.5</w:t>
            </w:r>
            <w:r w:rsidR="00BB221C" w:rsidRPr="007D5EBC">
              <w:rPr>
                <w:rFonts w:asciiTheme="majorBidi" w:hAnsiTheme="majorBidi" w:cstheme="majorBidi"/>
                <w:sz w:val="24"/>
                <w:szCs w:val="24"/>
                <w:rtl/>
                <w:lang w:bidi="ar-EG"/>
              </w:rPr>
              <w:tab/>
            </w:r>
            <w:r w:rsidR="00BB221C" w:rsidRPr="007D5EBC">
              <w:rPr>
                <w:rFonts w:asciiTheme="majorBidi" w:hAnsiTheme="majorBidi" w:cstheme="majorBidi"/>
                <w:sz w:val="24"/>
                <w:szCs w:val="24"/>
                <w:lang w:bidi="ar-EG"/>
              </w:rPr>
              <w:t>In this GCC Clause 41, in calculating any monies due from the Contracting entity to the Bidder, account shall be taken of any sum previously paid by the Contracting entity to the Bidder under the Contract, including any advance payment paid pursuant to the SCC</w:t>
            </w:r>
            <w:r w:rsidR="00BB221C" w:rsidRPr="007D5EBC">
              <w:rPr>
                <w:rFonts w:asciiTheme="majorBidi" w:hAnsiTheme="majorBidi" w:cstheme="majorBidi"/>
                <w:sz w:val="24"/>
                <w:szCs w:val="24"/>
                <w:rtl/>
                <w:lang w:bidi="ar-EG"/>
              </w:rPr>
              <w:t>.</w:t>
            </w:r>
          </w:p>
          <w:p w14:paraId="16F777FD" w14:textId="7677B7CB"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p>
        </w:tc>
        <w:tc>
          <w:tcPr>
            <w:tcW w:w="1857" w:type="dxa"/>
          </w:tcPr>
          <w:p w14:paraId="2EC2F190" w14:textId="77777777" w:rsidR="00BB221C" w:rsidRPr="007D5EBC" w:rsidRDefault="00BB221C" w:rsidP="00BB221C">
            <w:pPr>
              <w:bidi w:val="0"/>
              <w:spacing w:line="360" w:lineRule="auto"/>
              <w:rPr>
                <w:rFonts w:asciiTheme="majorBidi" w:hAnsiTheme="majorBidi" w:cstheme="majorBidi"/>
                <w:b/>
                <w:sz w:val="24"/>
                <w:szCs w:val="24"/>
              </w:rPr>
            </w:pPr>
          </w:p>
        </w:tc>
      </w:tr>
      <w:tr w:rsidR="00BB221C" w:rsidRPr="007D5EBC" w14:paraId="61CB3081" w14:textId="77777777" w:rsidTr="00AE166D">
        <w:trPr>
          <w:jc w:val="center"/>
        </w:trPr>
        <w:tc>
          <w:tcPr>
            <w:tcW w:w="8063" w:type="dxa"/>
          </w:tcPr>
          <w:p w14:paraId="6B717881" w14:textId="77777777" w:rsidR="00BB221C" w:rsidRPr="007D5EBC" w:rsidRDefault="00BB221C" w:rsidP="00326883">
            <w:pPr>
              <w:bidi w:val="0"/>
              <w:spacing w:line="360" w:lineRule="auto"/>
              <w:ind w:left="593" w:hangingChars="247" w:hanging="593"/>
              <w:jc w:val="both"/>
              <w:rPr>
                <w:rFonts w:asciiTheme="majorBidi" w:hAnsiTheme="majorBidi" w:cstheme="majorBidi"/>
                <w:sz w:val="24"/>
                <w:szCs w:val="24"/>
                <w:lang w:bidi="ar-EG"/>
              </w:rPr>
            </w:pPr>
            <w:r w:rsidRPr="007D5EBC">
              <w:rPr>
                <w:rFonts w:asciiTheme="majorBidi" w:hAnsiTheme="majorBidi" w:cstheme="majorBidi"/>
                <w:sz w:val="24"/>
                <w:szCs w:val="24"/>
                <w:lang w:bidi="ar-EG"/>
              </w:rPr>
              <w:t>42.l</w:t>
            </w:r>
            <w:r w:rsidRPr="007D5EBC">
              <w:rPr>
                <w:rFonts w:asciiTheme="majorBidi" w:hAnsiTheme="majorBidi" w:cstheme="majorBidi"/>
                <w:sz w:val="24"/>
                <w:szCs w:val="24"/>
                <w:lang w:bidi="ar-EG"/>
              </w:rPr>
              <w:tab/>
              <w:t>The Bidder shall not assign to any third party the Contract or any part thereof, or any right, benefit, obligation, or interest therein or thereunder, except that the Bidder shall be entitled to assign either absolutely or by way of charge any monies due and payable to it or that may become due and payable to it under the Contract only with the prior written consent of the Contracting entity and as indicated in the SCC.</w:t>
            </w:r>
          </w:p>
        </w:tc>
        <w:tc>
          <w:tcPr>
            <w:tcW w:w="1857" w:type="dxa"/>
          </w:tcPr>
          <w:p w14:paraId="7B28CD38"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42.</w:t>
            </w:r>
          </w:p>
          <w:p w14:paraId="6755CDF5" w14:textId="77777777" w:rsidR="00BB221C" w:rsidRPr="000D46A8" w:rsidRDefault="00BB221C" w:rsidP="00BB221C">
            <w:pPr>
              <w:bidi w:val="0"/>
              <w:spacing w:line="360" w:lineRule="auto"/>
              <w:rPr>
                <w:rFonts w:asciiTheme="majorBidi" w:hAnsiTheme="majorBidi" w:cstheme="majorBidi"/>
                <w:b/>
                <w:sz w:val="24"/>
                <w:szCs w:val="26"/>
              </w:rPr>
            </w:pPr>
            <w:r w:rsidRPr="000D46A8">
              <w:rPr>
                <w:rFonts w:asciiTheme="majorBidi" w:hAnsiTheme="majorBidi" w:cstheme="majorBidi"/>
                <w:b/>
                <w:sz w:val="24"/>
                <w:szCs w:val="26"/>
              </w:rPr>
              <w:t>Assignment</w:t>
            </w:r>
          </w:p>
        </w:tc>
      </w:tr>
    </w:tbl>
    <w:p w14:paraId="2680E449" w14:textId="77777777" w:rsidR="00333B81" w:rsidRDefault="00333B81" w:rsidP="00616BBC">
      <w:pPr>
        <w:bidi w:val="0"/>
        <w:spacing w:line="360" w:lineRule="auto"/>
        <w:jc w:val="center"/>
        <w:rPr>
          <w:rFonts w:asciiTheme="majorBidi" w:hAnsiTheme="majorBidi" w:cstheme="majorBidi"/>
          <w:b/>
          <w:bCs/>
          <w:sz w:val="28"/>
          <w:szCs w:val="28"/>
          <w:rtl/>
          <w:lang w:bidi="ar-EG"/>
        </w:rPr>
        <w:sectPr w:rsidR="00333B81" w:rsidSect="00F126E5">
          <w:headerReference w:type="default" r:id="rId30"/>
          <w:headerReference w:type="first" r:id="rId31"/>
          <w:pgSz w:w="11906" w:h="16838"/>
          <w:pgMar w:top="1797" w:right="849" w:bottom="1151" w:left="993" w:header="431" w:footer="142" w:gutter="0"/>
          <w:cols w:space="708"/>
          <w:titlePg/>
          <w:bidi/>
          <w:rtlGutter/>
          <w:docGrid w:linePitch="360"/>
        </w:sectPr>
      </w:pPr>
    </w:p>
    <w:p w14:paraId="2DAB1338" w14:textId="77777777" w:rsidR="00333C9F" w:rsidRDefault="00333C9F" w:rsidP="007E72E8">
      <w:pPr>
        <w:bidi w:val="0"/>
        <w:jc w:val="center"/>
        <w:rPr>
          <w:rFonts w:ascii="Arial Narrow" w:hAnsi="Arial Narrow" w:cstheme="majorBidi"/>
          <w:b/>
          <w:bCs/>
          <w:sz w:val="44"/>
          <w:szCs w:val="44"/>
        </w:rPr>
      </w:pPr>
    </w:p>
    <w:p w14:paraId="6D5C3B34" w14:textId="48A15B1E" w:rsidR="007E72E8" w:rsidRDefault="007E72E8" w:rsidP="00333C9F">
      <w:pPr>
        <w:bidi w:val="0"/>
        <w:jc w:val="center"/>
        <w:rPr>
          <w:rFonts w:ascii="Arial Narrow" w:hAnsi="Arial Narrow" w:cstheme="majorBidi"/>
          <w:b/>
          <w:bCs/>
          <w:sz w:val="44"/>
          <w:szCs w:val="44"/>
        </w:rPr>
      </w:pPr>
      <w:r w:rsidRPr="007E72E8">
        <w:rPr>
          <w:rFonts w:ascii="Arial Narrow" w:hAnsi="Arial Narrow" w:cstheme="majorBidi"/>
          <w:b/>
          <w:bCs/>
          <w:sz w:val="44"/>
          <w:szCs w:val="44"/>
        </w:rPr>
        <w:t>Section VII.  Special Conditions of Contract (SCC)</w:t>
      </w:r>
    </w:p>
    <w:p w14:paraId="52D46212" w14:textId="77777777" w:rsidR="00333C9F" w:rsidRPr="007E72E8" w:rsidRDefault="00333C9F" w:rsidP="00333C9F">
      <w:pPr>
        <w:bidi w:val="0"/>
        <w:jc w:val="center"/>
        <w:rPr>
          <w:rFonts w:ascii="Arial Narrow" w:hAnsi="Arial Narrow" w:cstheme="majorBidi"/>
          <w:b/>
          <w:bCs/>
          <w:sz w:val="44"/>
          <w:szCs w:val="44"/>
        </w:rPr>
      </w:pPr>
    </w:p>
    <w:p w14:paraId="7131749F" w14:textId="38C32FBF" w:rsidR="007E72E8" w:rsidRDefault="007E72E8">
      <w:pPr>
        <w:bidi w:val="0"/>
        <w:rPr>
          <w:rFonts w:asciiTheme="majorBidi" w:hAnsiTheme="majorBidi" w:cstheme="majorBidi"/>
          <w:sz w:val="24"/>
          <w:szCs w:val="24"/>
        </w:rPr>
      </w:pPr>
    </w:p>
    <w:p w14:paraId="5A24005E" w14:textId="77777777" w:rsidR="00333C9F" w:rsidRDefault="00333C9F" w:rsidP="007E72E8">
      <w:pPr>
        <w:bidi w:val="0"/>
        <w:jc w:val="center"/>
        <w:rPr>
          <w:lang w:bidi="ar-EG"/>
        </w:rPr>
        <w:sectPr w:rsidR="00333C9F" w:rsidSect="00F126E5">
          <w:headerReference w:type="even" r:id="rId32"/>
          <w:headerReference w:type="default" r:id="rId33"/>
          <w:headerReference w:type="first" r:id="rId34"/>
          <w:pgSz w:w="11906" w:h="16838"/>
          <w:pgMar w:top="1797" w:right="1133" w:bottom="1151" w:left="1134" w:header="431" w:footer="142" w:gutter="0"/>
          <w:cols w:space="708"/>
          <w:titlePg/>
          <w:bidi/>
          <w:rtlGutter/>
          <w:docGrid w:linePitch="360"/>
        </w:sectPr>
      </w:pP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16BBC" w:rsidRPr="00616BBC" w14:paraId="787D8DB2" w14:textId="77777777" w:rsidTr="00616BBC">
        <w:tc>
          <w:tcPr>
            <w:tcW w:w="9638" w:type="dxa"/>
          </w:tcPr>
          <w:p w14:paraId="1EFFF2ED" w14:textId="68C99FD2" w:rsidR="00616BBC" w:rsidRDefault="00616BBC" w:rsidP="00616BBC">
            <w:pPr>
              <w:bidi w:val="0"/>
              <w:spacing w:line="360" w:lineRule="auto"/>
              <w:jc w:val="center"/>
              <w:rPr>
                <w:rFonts w:asciiTheme="majorBidi" w:hAnsiTheme="majorBidi" w:cstheme="majorBidi"/>
                <w:b/>
                <w:bCs/>
                <w:sz w:val="28"/>
                <w:szCs w:val="28"/>
                <w:lang w:bidi="ar-EG"/>
              </w:rPr>
            </w:pPr>
            <w:r w:rsidRPr="00616BBC">
              <w:rPr>
                <w:rFonts w:asciiTheme="majorBidi" w:hAnsiTheme="majorBidi" w:cstheme="majorBidi"/>
                <w:b/>
                <w:bCs/>
                <w:sz w:val="28"/>
                <w:szCs w:val="28"/>
                <w:lang w:bidi="ar-EG"/>
              </w:rPr>
              <w:lastRenderedPageBreak/>
              <w:t>Notes on the Special Conditions of Contract (SCC)</w:t>
            </w:r>
          </w:p>
          <w:p w14:paraId="1A052398" w14:textId="173ECF7D" w:rsidR="00FE5E90" w:rsidRDefault="00FE5E90" w:rsidP="00FE5E90">
            <w:pPr>
              <w:bidi w:val="0"/>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_______________________________________________________________</w:t>
            </w:r>
          </w:p>
          <w:p w14:paraId="6B3F5A71" w14:textId="0828C450" w:rsidR="00616BBC" w:rsidRPr="00616BBC" w:rsidRDefault="00616BBC" w:rsidP="00616BBC">
            <w:pPr>
              <w:bidi w:val="0"/>
              <w:spacing w:line="360" w:lineRule="auto"/>
              <w:jc w:val="center"/>
              <w:rPr>
                <w:rFonts w:asciiTheme="majorBidi" w:hAnsiTheme="majorBidi" w:cstheme="majorBidi"/>
                <w:b/>
                <w:bCs/>
                <w:sz w:val="28"/>
                <w:szCs w:val="28"/>
                <w:rtl/>
                <w:lang w:bidi="ar-EG"/>
              </w:rPr>
            </w:pPr>
          </w:p>
        </w:tc>
      </w:tr>
      <w:tr w:rsidR="00616BBC" w:rsidRPr="00616BBC" w14:paraId="4AF11899" w14:textId="77777777" w:rsidTr="00616BBC">
        <w:tc>
          <w:tcPr>
            <w:tcW w:w="9638" w:type="dxa"/>
          </w:tcPr>
          <w:p w14:paraId="573FF043" w14:textId="6AF48EB6" w:rsidR="00616BBC" w:rsidRPr="00616BBC" w:rsidRDefault="00616BBC" w:rsidP="00616BBC">
            <w:pPr>
              <w:pStyle w:val="Normal1"/>
              <w:spacing w:line="360" w:lineRule="auto"/>
              <w:rPr>
                <w:rFonts w:asciiTheme="majorBidi" w:hAnsiTheme="majorBidi" w:cstheme="majorBidi"/>
                <w:u w:val="single"/>
              </w:rPr>
            </w:pPr>
            <w:r w:rsidRPr="00616BBC">
              <w:rPr>
                <w:rFonts w:asciiTheme="majorBidi" w:hAnsiTheme="majorBidi" w:cstheme="majorBidi"/>
              </w:rPr>
              <w:t>{</w:t>
            </w:r>
            <w:r w:rsidRPr="00616BBC">
              <w:rPr>
                <w:rFonts w:asciiTheme="majorBidi" w:hAnsiTheme="majorBidi" w:cstheme="majorBidi"/>
                <w:u w:val="single"/>
              </w:rPr>
              <w:t xml:space="preserve">The SCC are used to specify in one place all the important information, deletions, changes, and additions relating to the GCC. The structure of the SCC presented here is designed to mirror that of the GCC themselves. </w:t>
            </w:r>
          </w:p>
        </w:tc>
      </w:tr>
      <w:tr w:rsidR="00616BBC" w:rsidRPr="00616BBC" w14:paraId="31270C77" w14:textId="77777777" w:rsidTr="00616BBC">
        <w:tc>
          <w:tcPr>
            <w:tcW w:w="9638" w:type="dxa"/>
          </w:tcPr>
          <w:p w14:paraId="078FC28B" w14:textId="77777777" w:rsidR="00616BBC" w:rsidRPr="00616BBC" w:rsidRDefault="00616BBC" w:rsidP="00616BBC">
            <w:pPr>
              <w:pStyle w:val="Normal1"/>
              <w:spacing w:line="360" w:lineRule="auto"/>
              <w:rPr>
                <w:rFonts w:asciiTheme="majorBidi" w:hAnsiTheme="majorBidi" w:cstheme="majorBidi"/>
                <w:u w:val="single"/>
              </w:rPr>
            </w:pPr>
            <w:r w:rsidRPr="00616BBC">
              <w:rPr>
                <w:rFonts w:asciiTheme="majorBidi" w:hAnsiTheme="majorBidi" w:cstheme="majorBidi"/>
                <w:u w:val="single"/>
              </w:rPr>
              <w:t xml:space="preserve">The Contracting Entity shall avoid in general, however, introducing major changes to the GCC. The standard GCC provisions provide a balanced framework within which a System can be supplied and installed that is fair to both the Contracting Entity and the winning Bidder.    </w:t>
            </w:r>
          </w:p>
        </w:tc>
      </w:tr>
      <w:tr w:rsidR="00616BBC" w:rsidRPr="00616BBC" w14:paraId="5F71A9D9" w14:textId="77777777" w:rsidTr="00616BBC">
        <w:tc>
          <w:tcPr>
            <w:tcW w:w="9638" w:type="dxa"/>
          </w:tcPr>
          <w:p w14:paraId="5E32D712" w14:textId="4313C1B8" w:rsidR="00616BBC" w:rsidRPr="00616BBC" w:rsidRDefault="00616BBC" w:rsidP="00616BBC">
            <w:pPr>
              <w:pStyle w:val="Normal1"/>
              <w:spacing w:after="0" w:line="360" w:lineRule="auto"/>
              <w:rPr>
                <w:rFonts w:asciiTheme="majorBidi" w:hAnsiTheme="majorBidi" w:cstheme="majorBidi"/>
                <w:u w:val="single"/>
              </w:rPr>
            </w:pPr>
            <w:r w:rsidRPr="00616BBC">
              <w:rPr>
                <w:rFonts w:asciiTheme="majorBidi" w:hAnsiTheme="majorBidi" w:cstheme="majorBidi"/>
                <w:u w:val="single"/>
              </w:rPr>
              <w:t xml:space="preserve">Illustrative sample text and explanatory notes are provided for each Special Condition to assist the Contracting Entity in preparing more appropriate and focused SCC.  Much of the sample text may be adopted directly. The Contracting Entity may have to amend or expand the suggested text, however, to accommodate the specific circumstances of the Contracting Entity and/or the System the Contracting Entity wishes to procure. </w:t>
            </w:r>
          </w:p>
        </w:tc>
      </w:tr>
      <w:tr w:rsidR="00616BBC" w:rsidRPr="00616BBC" w14:paraId="6BF29F2F" w14:textId="77777777" w:rsidTr="00616BBC">
        <w:tc>
          <w:tcPr>
            <w:tcW w:w="9638" w:type="dxa"/>
          </w:tcPr>
          <w:p w14:paraId="2C163B6D" w14:textId="67FB955F" w:rsidR="00616BBC" w:rsidRPr="00616BBC" w:rsidRDefault="00616BBC" w:rsidP="00616BBC">
            <w:pPr>
              <w:pStyle w:val="Normal1"/>
              <w:spacing w:line="360" w:lineRule="auto"/>
              <w:rPr>
                <w:rFonts w:asciiTheme="majorBidi" w:hAnsiTheme="majorBidi" w:cstheme="majorBidi"/>
                <w:u w:val="single"/>
              </w:rPr>
            </w:pPr>
            <w:r w:rsidRPr="00616BBC">
              <w:rPr>
                <w:rFonts w:asciiTheme="majorBidi" w:hAnsiTheme="majorBidi" w:cstheme="majorBidi"/>
                <w:u w:val="single"/>
              </w:rPr>
              <w:t xml:space="preserve">In preparing the SCC, the Contracting Entity shall avoid at all costs introducing duplications and/or contradictions between the SCC and the GCC. In addition, the Contracting Entity shall also ensure that the Technical Requirements (and the Implementation Schedule that is part of the Technical Requirements) and the SCC remain internally consistent. } </w:t>
            </w:r>
          </w:p>
        </w:tc>
      </w:tr>
    </w:tbl>
    <w:p w14:paraId="55D1BF11" w14:textId="77777777" w:rsidR="00477625" w:rsidRDefault="00477625" w:rsidP="00A44A81">
      <w:pPr>
        <w:rPr>
          <w:rFonts w:ascii="Simplified Arabic" w:hAnsi="Simplified Arabic" w:cs="Simplified Arabic"/>
          <w:sz w:val="24"/>
          <w:szCs w:val="24"/>
          <w:rtl/>
          <w:lang w:bidi="ar-EG"/>
        </w:rPr>
      </w:pPr>
    </w:p>
    <w:p w14:paraId="6A9BC5B7" w14:textId="77777777" w:rsidR="00477625" w:rsidRDefault="00477625" w:rsidP="00477625">
      <w:pPr>
        <w:bidi w:val="0"/>
        <w:rPr>
          <w:lang w:bidi="ar-EG"/>
        </w:rPr>
      </w:pPr>
      <w:r>
        <w:rPr>
          <w:rtl/>
          <w:lang w:bidi="ar-EG"/>
        </w:rPr>
        <w:br w:type="page"/>
      </w:r>
    </w:p>
    <w:tbl>
      <w:tblPr>
        <w:tblStyle w:val="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gridCol w:w="1070"/>
      </w:tblGrid>
      <w:tr w:rsidR="00616BBC" w:rsidRPr="00FE5E90" w14:paraId="6D717FD4" w14:textId="77777777" w:rsidTr="00094EFE">
        <w:trPr>
          <w:gridAfter w:val="1"/>
          <w:wAfter w:w="1087" w:type="dxa"/>
          <w:jc w:val="center"/>
        </w:trPr>
        <w:tc>
          <w:tcPr>
            <w:tcW w:w="8768" w:type="dxa"/>
          </w:tcPr>
          <w:p w14:paraId="74FCF5D0" w14:textId="77777777" w:rsidR="00616BBC" w:rsidRPr="00FE5E90" w:rsidRDefault="00616BBC" w:rsidP="00543CAA">
            <w:pPr>
              <w:bidi w:val="0"/>
              <w:spacing w:line="312" w:lineRule="auto"/>
              <w:jc w:val="center"/>
              <w:rPr>
                <w:rFonts w:asciiTheme="majorBidi" w:hAnsiTheme="majorBidi" w:cstheme="majorBidi"/>
                <w:b/>
                <w:bCs/>
                <w:lang w:bidi="ar-EG"/>
              </w:rPr>
            </w:pPr>
            <w:r w:rsidRPr="00FE5E90">
              <w:rPr>
                <w:rFonts w:asciiTheme="majorBidi" w:hAnsiTheme="majorBidi" w:cstheme="majorBidi"/>
                <w:b/>
                <w:bCs/>
                <w:lang w:bidi="ar-EG"/>
              </w:rPr>
              <w:lastRenderedPageBreak/>
              <w:t>Table of Clauses</w:t>
            </w:r>
          </w:p>
        </w:tc>
      </w:tr>
      <w:tr w:rsidR="00616BBC" w:rsidRPr="00FE5E90" w14:paraId="627253BD" w14:textId="77777777" w:rsidTr="00094EFE">
        <w:trPr>
          <w:jc w:val="center"/>
        </w:trPr>
        <w:tc>
          <w:tcPr>
            <w:tcW w:w="8768" w:type="dxa"/>
          </w:tcPr>
          <w:p w14:paraId="3641E299" w14:textId="77777777" w:rsidR="00616BBC" w:rsidRPr="00FE5E90" w:rsidRDefault="00616BBC" w:rsidP="00543CAA">
            <w:pPr>
              <w:bidi w:val="0"/>
              <w:spacing w:line="312" w:lineRule="auto"/>
              <w:rPr>
                <w:rFonts w:asciiTheme="majorBidi" w:hAnsiTheme="majorBidi" w:cstheme="majorBidi"/>
                <w:lang w:bidi="ar-EG"/>
              </w:rPr>
            </w:pPr>
            <w:r w:rsidRPr="00FE5E90">
              <w:rPr>
                <w:rFonts w:asciiTheme="majorBidi" w:hAnsiTheme="majorBidi" w:cstheme="majorBidi"/>
                <w:lang w:bidi="ar-EG"/>
              </w:rPr>
              <w:t>A.  Contract and Interpretation</w:t>
            </w:r>
          </w:p>
        </w:tc>
        <w:tc>
          <w:tcPr>
            <w:tcW w:w="1087" w:type="dxa"/>
          </w:tcPr>
          <w:p w14:paraId="189EE7B8" w14:textId="7EDF042D"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201</w:t>
            </w:r>
          </w:p>
        </w:tc>
      </w:tr>
      <w:tr w:rsidR="00616BBC" w:rsidRPr="00FE5E90" w14:paraId="6931105D" w14:textId="77777777" w:rsidTr="00094EFE">
        <w:trPr>
          <w:jc w:val="center"/>
        </w:trPr>
        <w:tc>
          <w:tcPr>
            <w:tcW w:w="8768" w:type="dxa"/>
          </w:tcPr>
          <w:p w14:paraId="570376DD" w14:textId="77777777" w:rsidR="00616BBC" w:rsidRPr="00FE5E90" w:rsidRDefault="00616BBC" w:rsidP="00543CAA">
            <w:pPr>
              <w:bidi w:val="0"/>
              <w:spacing w:line="312" w:lineRule="auto"/>
              <w:ind w:left="426"/>
              <w:rPr>
                <w:rFonts w:asciiTheme="majorBidi" w:hAnsiTheme="majorBidi" w:cstheme="majorBidi"/>
                <w:lang w:bidi="ar-EG"/>
              </w:rPr>
            </w:pPr>
            <w:r w:rsidRPr="00FE5E90">
              <w:rPr>
                <w:rFonts w:asciiTheme="majorBidi" w:hAnsiTheme="majorBidi" w:cstheme="majorBidi"/>
                <w:lang w:bidi="ar-EG"/>
              </w:rPr>
              <w:t>1.  Definitions (GCC Clause 1)</w:t>
            </w:r>
          </w:p>
        </w:tc>
        <w:tc>
          <w:tcPr>
            <w:tcW w:w="1087" w:type="dxa"/>
          </w:tcPr>
          <w:p w14:paraId="3AF3EA21" w14:textId="4CB01D6B"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201</w:t>
            </w:r>
          </w:p>
        </w:tc>
      </w:tr>
      <w:tr w:rsidR="00616BBC" w:rsidRPr="00FE5E90" w14:paraId="78131A91" w14:textId="77777777" w:rsidTr="00094EFE">
        <w:trPr>
          <w:jc w:val="center"/>
        </w:trPr>
        <w:tc>
          <w:tcPr>
            <w:tcW w:w="8768" w:type="dxa"/>
          </w:tcPr>
          <w:p w14:paraId="1A4D9E59" w14:textId="71E78761" w:rsidR="00616BBC" w:rsidRPr="00FE5E90" w:rsidRDefault="006B4E64" w:rsidP="006B4E64">
            <w:pPr>
              <w:bidi w:val="0"/>
              <w:spacing w:line="312" w:lineRule="auto"/>
              <w:ind w:left="426"/>
              <w:rPr>
                <w:rFonts w:asciiTheme="majorBidi" w:hAnsiTheme="majorBidi" w:cstheme="majorBidi"/>
                <w:lang w:bidi="ar-EG"/>
              </w:rPr>
            </w:pPr>
            <w:r w:rsidRPr="00FE5E90">
              <w:rPr>
                <w:rFonts w:asciiTheme="majorBidi" w:hAnsiTheme="majorBidi" w:cstheme="majorBidi"/>
                <w:lang w:bidi="ar-EG"/>
              </w:rPr>
              <w:t>2. Contract Documents (GCC Clause 2</w:t>
            </w:r>
            <w:r w:rsidRPr="00FE5E90">
              <w:rPr>
                <w:rFonts w:asciiTheme="majorBidi" w:hAnsiTheme="majorBidi" w:cstheme="majorBidi" w:hint="cs"/>
                <w:rtl/>
                <w:lang w:bidi="ar-EG"/>
              </w:rPr>
              <w:t>(</w:t>
            </w:r>
          </w:p>
        </w:tc>
        <w:tc>
          <w:tcPr>
            <w:tcW w:w="1087" w:type="dxa"/>
          </w:tcPr>
          <w:p w14:paraId="2EC078A7" w14:textId="1B658171"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202</w:t>
            </w:r>
          </w:p>
        </w:tc>
      </w:tr>
      <w:tr w:rsidR="00616BBC" w:rsidRPr="00FE5E90" w14:paraId="617CF9F4" w14:textId="77777777" w:rsidTr="00094EFE">
        <w:trPr>
          <w:jc w:val="center"/>
        </w:trPr>
        <w:tc>
          <w:tcPr>
            <w:tcW w:w="8768" w:type="dxa"/>
          </w:tcPr>
          <w:p w14:paraId="0FEF253D" w14:textId="4FDFFA8E" w:rsidR="00616BBC" w:rsidRPr="00FE5E90" w:rsidRDefault="006B4E64" w:rsidP="006B4E64">
            <w:pPr>
              <w:bidi w:val="0"/>
              <w:spacing w:line="312" w:lineRule="auto"/>
              <w:ind w:left="426"/>
              <w:rPr>
                <w:rFonts w:asciiTheme="majorBidi" w:hAnsiTheme="majorBidi" w:cstheme="majorBidi"/>
                <w:lang w:bidi="ar-EG"/>
              </w:rPr>
            </w:pPr>
            <w:r w:rsidRPr="00FE5E90">
              <w:rPr>
                <w:rFonts w:asciiTheme="majorBidi" w:hAnsiTheme="majorBidi" w:cstheme="majorBidi"/>
                <w:lang w:bidi="ar-EG"/>
              </w:rPr>
              <w:t>3. Interpretation (GCC Clause 3)</w:t>
            </w:r>
          </w:p>
        </w:tc>
        <w:tc>
          <w:tcPr>
            <w:tcW w:w="1087" w:type="dxa"/>
          </w:tcPr>
          <w:p w14:paraId="647452AD" w14:textId="20239149"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202</w:t>
            </w:r>
          </w:p>
        </w:tc>
      </w:tr>
      <w:tr w:rsidR="00616BBC" w:rsidRPr="00FE5E90" w14:paraId="76C143D8" w14:textId="77777777" w:rsidTr="00094EFE">
        <w:trPr>
          <w:jc w:val="center"/>
        </w:trPr>
        <w:tc>
          <w:tcPr>
            <w:tcW w:w="8768" w:type="dxa"/>
          </w:tcPr>
          <w:p w14:paraId="128DEC38" w14:textId="25DCDA2D" w:rsidR="00616BBC" w:rsidRPr="00FE5E90" w:rsidRDefault="00616BBC" w:rsidP="00277EBA">
            <w:pPr>
              <w:bidi w:val="0"/>
              <w:spacing w:line="312" w:lineRule="auto"/>
              <w:ind w:left="426"/>
              <w:rPr>
                <w:rFonts w:asciiTheme="majorBidi" w:hAnsiTheme="majorBidi" w:cstheme="majorBidi"/>
                <w:lang w:bidi="ar-EG"/>
              </w:rPr>
            </w:pPr>
            <w:r w:rsidRPr="00FE5E90">
              <w:rPr>
                <w:rFonts w:asciiTheme="majorBidi" w:hAnsiTheme="majorBidi" w:cstheme="majorBidi"/>
                <w:lang w:bidi="ar-EG"/>
              </w:rPr>
              <w:t>4. Notices (GCC Clause 4)</w:t>
            </w:r>
          </w:p>
        </w:tc>
        <w:tc>
          <w:tcPr>
            <w:tcW w:w="1087" w:type="dxa"/>
          </w:tcPr>
          <w:p w14:paraId="69ABED5E" w14:textId="6E411108"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202</w:t>
            </w:r>
          </w:p>
        </w:tc>
      </w:tr>
      <w:tr w:rsidR="00616BBC" w:rsidRPr="00FE5E90" w14:paraId="51DAAE98" w14:textId="77777777" w:rsidTr="00094EFE">
        <w:trPr>
          <w:jc w:val="center"/>
        </w:trPr>
        <w:tc>
          <w:tcPr>
            <w:tcW w:w="8768" w:type="dxa"/>
          </w:tcPr>
          <w:p w14:paraId="6F549BF8" w14:textId="226C0A88" w:rsidR="00616BBC" w:rsidRPr="00FE5E90" w:rsidRDefault="004D1A0C" w:rsidP="00277EBA">
            <w:pPr>
              <w:bidi w:val="0"/>
              <w:spacing w:line="312" w:lineRule="auto"/>
              <w:ind w:left="426"/>
              <w:rPr>
                <w:rFonts w:asciiTheme="majorBidi" w:hAnsiTheme="majorBidi" w:cstheme="majorBidi"/>
                <w:lang w:bidi="ar-EG"/>
              </w:rPr>
            </w:pPr>
            <w:r w:rsidRPr="00FE5E90">
              <w:rPr>
                <w:rFonts w:asciiTheme="majorBidi" w:hAnsiTheme="majorBidi" w:cstheme="majorBidi"/>
                <w:lang w:bidi="ar-EG"/>
              </w:rPr>
              <w:t>6.</w:t>
            </w:r>
            <w:r w:rsidR="00277EBA" w:rsidRPr="00FE5E90">
              <w:rPr>
                <w:rFonts w:asciiTheme="majorBidi" w:hAnsiTheme="majorBidi" w:cstheme="majorBidi"/>
                <w:lang w:bidi="ar-EG"/>
              </w:rPr>
              <w:t xml:space="preserve"> </w:t>
            </w:r>
            <w:r w:rsidR="00616BBC" w:rsidRPr="00FE5E90">
              <w:rPr>
                <w:rFonts w:asciiTheme="majorBidi" w:hAnsiTheme="majorBidi" w:cstheme="majorBidi"/>
                <w:lang w:bidi="ar-EG"/>
              </w:rPr>
              <w:t>Settlement of Disputes (GCC Clause 6)</w:t>
            </w:r>
          </w:p>
        </w:tc>
        <w:tc>
          <w:tcPr>
            <w:tcW w:w="1087" w:type="dxa"/>
          </w:tcPr>
          <w:p w14:paraId="1BF06584" w14:textId="51376341"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203</w:t>
            </w:r>
          </w:p>
        </w:tc>
      </w:tr>
      <w:tr w:rsidR="00616BBC" w:rsidRPr="00FE5E90" w14:paraId="021A6556" w14:textId="77777777" w:rsidTr="00094EFE">
        <w:trPr>
          <w:jc w:val="center"/>
        </w:trPr>
        <w:tc>
          <w:tcPr>
            <w:tcW w:w="8768" w:type="dxa"/>
          </w:tcPr>
          <w:p w14:paraId="4D68E046" w14:textId="77777777" w:rsidR="00616BBC" w:rsidRPr="00FE5E90" w:rsidRDefault="00616BBC" w:rsidP="00543CAA">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B.  Subject Matter of Contract</w:t>
            </w:r>
          </w:p>
        </w:tc>
        <w:tc>
          <w:tcPr>
            <w:tcW w:w="1087" w:type="dxa"/>
          </w:tcPr>
          <w:p w14:paraId="4B70BC37" w14:textId="54B7EE23"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204</w:t>
            </w:r>
          </w:p>
        </w:tc>
      </w:tr>
      <w:tr w:rsidR="00616BBC" w:rsidRPr="00FE5E90" w14:paraId="12F179EA" w14:textId="77777777" w:rsidTr="00094EFE">
        <w:trPr>
          <w:jc w:val="center"/>
        </w:trPr>
        <w:tc>
          <w:tcPr>
            <w:tcW w:w="8768" w:type="dxa"/>
          </w:tcPr>
          <w:p w14:paraId="49AE3762"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7.  Scope of the System (GCC Clause 7)</w:t>
            </w:r>
          </w:p>
        </w:tc>
        <w:tc>
          <w:tcPr>
            <w:tcW w:w="1087" w:type="dxa"/>
          </w:tcPr>
          <w:p w14:paraId="3B8F8BB6" w14:textId="2F378E8E"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204</w:t>
            </w:r>
          </w:p>
        </w:tc>
      </w:tr>
      <w:tr w:rsidR="00616BBC" w:rsidRPr="00FE5E90" w14:paraId="7457B924" w14:textId="77777777" w:rsidTr="00094EFE">
        <w:trPr>
          <w:jc w:val="center"/>
        </w:trPr>
        <w:tc>
          <w:tcPr>
            <w:tcW w:w="8768" w:type="dxa"/>
          </w:tcPr>
          <w:p w14:paraId="54DEAEFE"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8.  Time for Commencement and Initial acceptance (GCC Clause 8)</w:t>
            </w:r>
          </w:p>
        </w:tc>
        <w:tc>
          <w:tcPr>
            <w:tcW w:w="1087" w:type="dxa"/>
          </w:tcPr>
          <w:p w14:paraId="7DEC2DD2" w14:textId="0164AF43"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205</w:t>
            </w:r>
          </w:p>
        </w:tc>
      </w:tr>
      <w:tr w:rsidR="00616BBC" w:rsidRPr="00FE5E90" w14:paraId="7081C405" w14:textId="77777777" w:rsidTr="00094EFE">
        <w:trPr>
          <w:jc w:val="center"/>
        </w:trPr>
        <w:tc>
          <w:tcPr>
            <w:tcW w:w="8768" w:type="dxa"/>
          </w:tcPr>
          <w:p w14:paraId="64668FCA"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9.  Bidder’s Responsibilities (GCC Clause 9)</w:t>
            </w:r>
          </w:p>
        </w:tc>
        <w:tc>
          <w:tcPr>
            <w:tcW w:w="1087" w:type="dxa"/>
          </w:tcPr>
          <w:p w14:paraId="4DA72002" w14:textId="0EA4505F"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205</w:t>
            </w:r>
          </w:p>
        </w:tc>
      </w:tr>
      <w:tr w:rsidR="00616BBC" w:rsidRPr="00FE5E90" w14:paraId="7E5FCD46" w14:textId="77777777" w:rsidTr="00094EFE">
        <w:trPr>
          <w:jc w:val="center"/>
        </w:trPr>
        <w:tc>
          <w:tcPr>
            <w:tcW w:w="8768" w:type="dxa"/>
          </w:tcPr>
          <w:p w14:paraId="3D49EA21" w14:textId="6F9BAAB8" w:rsidR="00616BBC" w:rsidRPr="00FE5E90" w:rsidRDefault="006B4E64" w:rsidP="004D1A0C">
            <w:pPr>
              <w:bidi w:val="0"/>
              <w:spacing w:line="312" w:lineRule="auto"/>
              <w:ind w:left="426"/>
              <w:rPr>
                <w:rFonts w:asciiTheme="majorBidi" w:hAnsiTheme="majorBidi" w:cstheme="majorBidi"/>
                <w:lang w:bidi="ar-EG"/>
              </w:rPr>
            </w:pPr>
            <w:r w:rsidRPr="00FE5E90">
              <w:rPr>
                <w:rFonts w:asciiTheme="majorBidi" w:hAnsiTheme="majorBidi" w:cstheme="majorBidi"/>
                <w:lang w:bidi="ar-EG"/>
              </w:rPr>
              <w:t>10. Contracting entity’s Responsibilities (GCC Clause 10</w:t>
            </w:r>
            <w:r w:rsidR="004D1A0C" w:rsidRPr="00FE5E90">
              <w:rPr>
                <w:rFonts w:asciiTheme="majorBidi" w:hAnsiTheme="majorBidi" w:cstheme="majorBidi" w:hint="cs"/>
                <w:rtl/>
                <w:lang w:bidi="ar-EG"/>
              </w:rPr>
              <w:t>(</w:t>
            </w:r>
          </w:p>
        </w:tc>
        <w:tc>
          <w:tcPr>
            <w:tcW w:w="1087" w:type="dxa"/>
          </w:tcPr>
          <w:p w14:paraId="57A7C6A2" w14:textId="50ABF460"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205</w:t>
            </w:r>
          </w:p>
        </w:tc>
      </w:tr>
      <w:tr w:rsidR="00616BBC" w:rsidRPr="00FE5E90" w14:paraId="3F683A5D" w14:textId="77777777" w:rsidTr="00094EFE">
        <w:trPr>
          <w:jc w:val="center"/>
        </w:trPr>
        <w:tc>
          <w:tcPr>
            <w:tcW w:w="8768" w:type="dxa"/>
          </w:tcPr>
          <w:p w14:paraId="3C52E15A" w14:textId="77777777" w:rsidR="00616BBC" w:rsidRPr="00FE5E90" w:rsidRDefault="00616BBC" w:rsidP="00543CAA">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C.  Payment</w:t>
            </w:r>
          </w:p>
        </w:tc>
        <w:tc>
          <w:tcPr>
            <w:tcW w:w="1087" w:type="dxa"/>
          </w:tcPr>
          <w:p w14:paraId="529C1B53" w14:textId="6FCADE20"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205</w:t>
            </w:r>
          </w:p>
        </w:tc>
      </w:tr>
      <w:tr w:rsidR="00616BBC" w:rsidRPr="00FE5E90" w14:paraId="5A0FE06E" w14:textId="77777777" w:rsidTr="00094EFE">
        <w:trPr>
          <w:jc w:val="center"/>
        </w:trPr>
        <w:tc>
          <w:tcPr>
            <w:tcW w:w="8768" w:type="dxa"/>
          </w:tcPr>
          <w:p w14:paraId="1C93DEEC"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11.  Contract Price (GCC Clause 11)</w:t>
            </w:r>
          </w:p>
        </w:tc>
        <w:tc>
          <w:tcPr>
            <w:tcW w:w="1087" w:type="dxa"/>
          </w:tcPr>
          <w:p w14:paraId="6FDBD51B" w14:textId="54B872A7"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205</w:t>
            </w:r>
          </w:p>
        </w:tc>
      </w:tr>
      <w:tr w:rsidR="00616BBC" w:rsidRPr="00FE5E90" w14:paraId="597376DF" w14:textId="77777777" w:rsidTr="00094EFE">
        <w:trPr>
          <w:jc w:val="center"/>
        </w:trPr>
        <w:tc>
          <w:tcPr>
            <w:tcW w:w="8768" w:type="dxa"/>
          </w:tcPr>
          <w:p w14:paraId="2E21B1E8" w14:textId="77777777" w:rsidR="00616BBC" w:rsidRPr="00FE5E90" w:rsidRDefault="00616BBC" w:rsidP="00543CAA">
            <w:pPr>
              <w:tabs>
                <w:tab w:val="left" w:pos="529"/>
              </w:tabs>
              <w:bidi w:val="0"/>
              <w:spacing w:line="312" w:lineRule="auto"/>
              <w:ind w:left="567"/>
              <w:rPr>
                <w:rFonts w:asciiTheme="majorBidi" w:hAnsiTheme="majorBidi" w:cstheme="majorBidi"/>
                <w:lang w:bidi="ar-EG"/>
              </w:rPr>
            </w:pPr>
            <w:r w:rsidRPr="00FE5E90">
              <w:rPr>
                <w:rFonts w:asciiTheme="majorBidi" w:hAnsiTheme="majorBidi" w:cstheme="majorBidi"/>
                <w:lang w:bidi="ar-EG"/>
              </w:rPr>
              <w:t>12.  Terms of Payment (GCC Clause 12)</w:t>
            </w:r>
          </w:p>
        </w:tc>
        <w:tc>
          <w:tcPr>
            <w:tcW w:w="1087" w:type="dxa"/>
          </w:tcPr>
          <w:p w14:paraId="5DB2D1DE" w14:textId="4313426A"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206</w:t>
            </w:r>
          </w:p>
        </w:tc>
      </w:tr>
      <w:tr w:rsidR="00616BBC" w:rsidRPr="00FE5E90" w14:paraId="3E6F490D" w14:textId="77777777" w:rsidTr="00094EFE">
        <w:trPr>
          <w:jc w:val="center"/>
        </w:trPr>
        <w:tc>
          <w:tcPr>
            <w:tcW w:w="8768" w:type="dxa"/>
          </w:tcPr>
          <w:p w14:paraId="3DA438A8"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13.  Securities (GCC Clause 13)</w:t>
            </w:r>
          </w:p>
        </w:tc>
        <w:tc>
          <w:tcPr>
            <w:tcW w:w="1087" w:type="dxa"/>
          </w:tcPr>
          <w:p w14:paraId="601E513B" w14:textId="608C3A69" w:rsidR="00616BBC" w:rsidRPr="00FE5E90" w:rsidRDefault="007A09F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208</w:t>
            </w:r>
          </w:p>
        </w:tc>
      </w:tr>
      <w:tr w:rsidR="00616BBC" w:rsidRPr="00FE5E90" w14:paraId="38EDE634" w14:textId="77777777" w:rsidTr="00094EFE">
        <w:trPr>
          <w:jc w:val="center"/>
        </w:trPr>
        <w:tc>
          <w:tcPr>
            <w:tcW w:w="8768" w:type="dxa"/>
          </w:tcPr>
          <w:p w14:paraId="4E525EC0"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14.  Taxes and Duties (GCC Clause 14)</w:t>
            </w:r>
          </w:p>
        </w:tc>
        <w:tc>
          <w:tcPr>
            <w:tcW w:w="1087" w:type="dxa"/>
          </w:tcPr>
          <w:p w14:paraId="4909BC39" w14:textId="59455AC0"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209</w:t>
            </w:r>
          </w:p>
        </w:tc>
      </w:tr>
      <w:tr w:rsidR="00616BBC" w:rsidRPr="00FE5E90" w14:paraId="37ADF2E7" w14:textId="77777777" w:rsidTr="00094EFE">
        <w:trPr>
          <w:jc w:val="center"/>
        </w:trPr>
        <w:tc>
          <w:tcPr>
            <w:tcW w:w="8768" w:type="dxa"/>
          </w:tcPr>
          <w:p w14:paraId="19A536EE" w14:textId="77777777" w:rsidR="00616BBC" w:rsidRPr="00FE5E90" w:rsidRDefault="00616BBC" w:rsidP="00543CAA">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D.  Intellectual Property</w:t>
            </w:r>
          </w:p>
        </w:tc>
        <w:tc>
          <w:tcPr>
            <w:tcW w:w="1087" w:type="dxa"/>
          </w:tcPr>
          <w:p w14:paraId="7238FA5C" w14:textId="54B76A3D" w:rsidR="00616BBC"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210</w:t>
            </w:r>
          </w:p>
        </w:tc>
      </w:tr>
      <w:tr w:rsidR="00BB1D27" w:rsidRPr="00FE5E90" w14:paraId="62BFD12C" w14:textId="77777777" w:rsidTr="00094EFE">
        <w:trPr>
          <w:jc w:val="center"/>
        </w:trPr>
        <w:tc>
          <w:tcPr>
            <w:tcW w:w="8768" w:type="dxa"/>
          </w:tcPr>
          <w:p w14:paraId="56185DF8" w14:textId="2442E975" w:rsidR="00BB1D27" w:rsidRPr="00FE5E90" w:rsidRDefault="00BB1D27" w:rsidP="00BB1D27">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15. Copyright (GCC Clause 15)</w:t>
            </w:r>
          </w:p>
        </w:tc>
        <w:tc>
          <w:tcPr>
            <w:tcW w:w="1087" w:type="dxa"/>
          </w:tcPr>
          <w:p w14:paraId="7FD9D4A6" w14:textId="1B7394FB" w:rsidR="00BB1D27" w:rsidRPr="00FE5E90" w:rsidRDefault="00BA0861"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210</w:t>
            </w:r>
          </w:p>
        </w:tc>
      </w:tr>
      <w:tr w:rsidR="00616BBC" w:rsidRPr="00FE5E90" w14:paraId="7A599CC2" w14:textId="77777777" w:rsidTr="00094EFE">
        <w:trPr>
          <w:jc w:val="center"/>
        </w:trPr>
        <w:tc>
          <w:tcPr>
            <w:tcW w:w="8768" w:type="dxa"/>
          </w:tcPr>
          <w:p w14:paraId="274C4CC7"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16.  Software License Agreements (GCC Clause 16)</w:t>
            </w:r>
          </w:p>
        </w:tc>
        <w:tc>
          <w:tcPr>
            <w:tcW w:w="1087" w:type="dxa"/>
          </w:tcPr>
          <w:p w14:paraId="352A455C" w14:textId="66C30E77"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212</w:t>
            </w:r>
          </w:p>
        </w:tc>
      </w:tr>
      <w:tr w:rsidR="00616BBC" w:rsidRPr="00FE5E90" w14:paraId="3D7C3BC5" w14:textId="77777777" w:rsidTr="00094EFE">
        <w:trPr>
          <w:jc w:val="center"/>
        </w:trPr>
        <w:tc>
          <w:tcPr>
            <w:tcW w:w="8768" w:type="dxa"/>
          </w:tcPr>
          <w:p w14:paraId="5ADFBFCD"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17.  Confidential Information (GCC Clause 17)</w:t>
            </w:r>
          </w:p>
        </w:tc>
        <w:tc>
          <w:tcPr>
            <w:tcW w:w="1087" w:type="dxa"/>
          </w:tcPr>
          <w:p w14:paraId="54CE0918" w14:textId="640EC6B7"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213</w:t>
            </w:r>
          </w:p>
        </w:tc>
      </w:tr>
      <w:tr w:rsidR="00616BBC" w:rsidRPr="00FE5E90" w14:paraId="6B90C958" w14:textId="77777777" w:rsidTr="00094EFE">
        <w:trPr>
          <w:jc w:val="center"/>
        </w:trPr>
        <w:tc>
          <w:tcPr>
            <w:tcW w:w="8768" w:type="dxa"/>
          </w:tcPr>
          <w:p w14:paraId="620DBE4B" w14:textId="77777777" w:rsidR="00616BBC" w:rsidRPr="00FE5E90" w:rsidRDefault="00616BBC" w:rsidP="00543CAA">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E.  Supply, Installation, Testing, Commissioning, and Acceptance of the System</w:t>
            </w:r>
          </w:p>
        </w:tc>
        <w:tc>
          <w:tcPr>
            <w:tcW w:w="1087" w:type="dxa"/>
          </w:tcPr>
          <w:p w14:paraId="444A3942" w14:textId="024BADFE" w:rsidR="00616BBC" w:rsidRPr="00FE5E90" w:rsidRDefault="00BC339E"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213</w:t>
            </w:r>
          </w:p>
        </w:tc>
      </w:tr>
      <w:tr w:rsidR="00616BBC" w:rsidRPr="00FE5E90" w14:paraId="40AF663A" w14:textId="77777777" w:rsidTr="00094EFE">
        <w:trPr>
          <w:jc w:val="center"/>
        </w:trPr>
        <w:tc>
          <w:tcPr>
            <w:tcW w:w="8768" w:type="dxa"/>
          </w:tcPr>
          <w:p w14:paraId="2C891A46"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18.  Representatives (GCC Clause 18)</w:t>
            </w:r>
          </w:p>
        </w:tc>
        <w:tc>
          <w:tcPr>
            <w:tcW w:w="1087" w:type="dxa"/>
          </w:tcPr>
          <w:p w14:paraId="22C1B916" w14:textId="4EBDF1F8" w:rsidR="00616BBC" w:rsidRPr="00FE5E90" w:rsidRDefault="00BC339E"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213</w:t>
            </w:r>
          </w:p>
        </w:tc>
      </w:tr>
      <w:tr w:rsidR="00616BBC" w:rsidRPr="00FE5E90" w14:paraId="59BDEF65" w14:textId="77777777" w:rsidTr="00094EFE">
        <w:trPr>
          <w:jc w:val="center"/>
        </w:trPr>
        <w:tc>
          <w:tcPr>
            <w:tcW w:w="8768" w:type="dxa"/>
          </w:tcPr>
          <w:p w14:paraId="23F18B33"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19.  Project Plan (GCC Clause 19)</w:t>
            </w:r>
          </w:p>
        </w:tc>
        <w:tc>
          <w:tcPr>
            <w:tcW w:w="1087" w:type="dxa"/>
          </w:tcPr>
          <w:p w14:paraId="0475EBFD" w14:textId="62D20969"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214</w:t>
            </w:r>
          </w:p>
        </w:tc>
      </w:tr>
      <w:tr w:rsidR="00616BBC" w:rsidRPr="00FE5E90" w14:paraId="2D842B72" w14:textId="77777777" w:rsidTr="00094EFE">
        <w:trPr>
          <w:jc w:val="center"/>
        </w:trPr>
        <w:tc>
          <w:tcPr>
            <w:tcW w:w="8768" w:type="dxa"/>
          </w:tcPr>
          <w:p w14:paraId="6695CCD5"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20.  Subcontracting (GCC Clause 20)</w:t>
            </w:r>
          </w:p>
        </w:tc>
        <w:tc>
          <w:tcPr>
            <w:tcW w:w="1087" w:type="dxa"/>
          </w:tcPr>
          <w:p w14:paraId="1BDFEABD" w14:textId="67F8A4DD" w:rsidR="00616BBC" w:rsidRPr="00FE5E90" w:rsidRDefault="00BC339E"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215</w:t>
            </w:r>
          </w:p>
        </w:tc>
      </w:tr>
      <w:tr w:rsidR="00616BBC" w:rsidRPr="00FE5E90" w14:paraId="066CA90C" w14:textId="77777777" w:rsidTr="00094EFE">
        <w:trPr>
          <w:jc w:val="center"/>
        </w:trPr>
        <w:tc>
          <w:tcPr>
            <w:tcW w:w="8768" w:type="dxa"/>
          </w:tcPr>
          <w:p w14:paraId="42838D47"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21.  Design and Engineering (GCC Clause 21)</w:t>
            </w:r>
          </w:p>
        </w:tc>
        <w:tc>
          <w:tcPr>
            <w:tcW w:w="1087" w:type="dxa"/>
          </w:tcPr>
          <w:p w14:paraId="4BCFC6F7" w14:textId="48D99018" w:rsidR="00616BBC" w:rsidRPr="00FE5E90" w:rsidRDefault="00BC339E"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215</w:t>
            </w:r>
          </w:p>
        </w:tc>
      </w:tr>
      <w:tr w:rsidR="00616BBC" w:rsidRPr="00FE5E90" w14:paraId="01994325" w14:textId="77777777" w:rsidTr="00094EFE">
        <w:trPr>
          <w:jc w:val="center"/>
        </w:trPr>
        <w:tc>
          <w:tcPr>
            <w:tcW w:w="8768" w:type="dxa"/>
          </w:tcPr>
          <w:p w14:paraId="119DDD45"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22.  Supply, Delivery, and Transport (GCC Clause 22)</w:t>
            </w:r>
          </w:p>
        </w:tc>
        <w:tc>
          <w:tcPr>
            <w:tcW w:w="1087" w:type="dxa"/>
          </w:tcPr>
          <w:p w14:paraId="703E6479" w14:textId="149D2B62" w:rsidR="00616BBC" w:rsidRPr="00FE5E90" w:rsidRDefault="00BC339E"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216</w:t>
            </w:r>
          </w:p>
        </w:tc>
      </w:tr>
      <w:tr w:rsidR="00616BBC" w:rsidRPr="00FE5E90" w14:paraId="546C2850" w14:textId="77777777" w:rsidTr="00094EFE">
        <w:trPr>
          <w:jc w:val="center"/>
        </w:trPr>
        <w:tc>
          <w:tcPr>
            <w:tcW w:w="8768" w:type="dxa"/>
          </w:tcPr>
          <w:p w14:paraId="6FB19192"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23.  Product Upgrades (GCC Clause 23)</w:t>
            </w:r>
          </w:p>
        </w:tc>
        <w:tc>
          <w:tcPr>
            <w:tcW w:w="1087" w:type="dxa"/>
          </w:tcPr>
          <w:p w14:paraId="0A2A718C" w14:textId="1AD9A44D"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216</w:t>
            </w:r>
          </w:p>
        </w:tc>
      </w:tr>
      <w:tr w:rsidR="00616BBC" w:rsidRPr="00FE5E90" w14:paraId="64D2C314" w14:textId="77777777" w:rsidTr="00094EFE">
        <w:trPr>
          <w:jc w:val="center"/>
        </w:trPr>
        <w:tc>
          <w:tcPr>
            <w:tcW w:w="8768" w:type="dxa"/>
          </w:tcPr>
          <w:p w14:paraId="54536A37"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24.  Implementation, Installation, and Other Services (GCC Clause 24)</w:t>
            </w:r>
          </w:p>
        </w:tc>
        <w:tc>
          <w:tcPr>
            <w:tcW w:w="1087" w:type="dxa"/>
          </w:tcPr>
          <w:p w14:paraId="1F1EA210" w14:textId="0D88FE36" w:rsidR="00616BBC" w:rsidRPr="00FE5E90" w:rsidRDefault="00BD0988"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217</w:t>
            </w:r>
          </w:p>
        </w:tc>
      </w:tr>
      <w:tr w:rsidR="00616BBC" w:rsidRPr="00FE5E90" w14:paraId="7A65B229" w14:textId="77777777" w:rsidTr="00094EFE">
        <w:trPr>
          <w:jc w:val="center"/>
        </w:trPr>
        <w:tc>
          <w:tcPr>
            <w:tcW w:w="8768" w:type="dxa"/>
          </w:tcPr>
          <w:p w14:paraId="0492CB9B"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25.  Inspections and Tests (GCC Clause 25)</w:t>
            </w:r>
          </w:p>
        </w:tc>
        <w:tc>
          <w:tcPr>
            <w:tcW w:w="1087" w:type="dxa"/>
          </w:tcPr>
          <w:p w14:paraId="0E99BE05" w14:textId="2ADEBB3A"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217</w:t>
            </w:r>
          </w:p>
        </w:tc>
      </w:tr>
      <w:tr w:rsidR="00616BBC" w:rsidRPr="00FE5E90" w14:paraId="161DCC9E" w14:textId="77777777" w:rsidTr="00094EFE">
        <w:trPr>
          <w:jc w:val="center"/>
        </w:trPr>
        <w:tc>
          <w:tcPr>
            <w:tcW w:w="8768" w:type="dxa"/>
          </w:tcPr>
          <w:p w14:paraId="2A70BCAB"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27.  Commissioning and Initial acceptance     (GCC Clause 27)</w:t>
            </w:r>
          </w:p>
        </w:tc>
        <w:tc>
          <w:tcPr>
            <w:tcW w:w="1087" w:type="dxa"/>
          </w:tcPr>
          <w:p w14:paraId="4202A3A5" w14:textId="3DC16BD3"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217</w:t>
            </w:r>
          </w:p>
        </w:tc>
      </w:tr>
      <w:tr w:rsidR="00616BBC" w:rsidRPr="00FE5E90" w14:paraId="1E2DAEF4" w14:textId="77777777" w:rsidTr="00094EFE">
        <w:trPr>
          <w:jc w:val="center"/>
        </w:trPr>
        <w:tc>
          <w:tcPr>
            <w:tcW w:w="8768" w:type="dxa"/>
          </w:tcPr>
          <w:p w14:paraId="103F777C" w14:textId="77777777" w:rsidR="00616BBC" w:rsidRPr="00FE5E90" w:rsidRDefault="00616BBC" w:rsidP="00543CAA">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F.  Guarantees and Liabilities</w:t>
            </w:r>
          </w:p>
        </w:tc>
        <w:tc>
          <w:tcPr>
            <w:tcW w:w="1087" w:type="dxa"/>
          </w:tcPr>
          <w:p w14:paraId="6DD7785B" w14:textId="501D1D23" w:rsidR="00616BBC" w:rsidRPr="00FE5E90" w:rsidRDefault="00BD0988"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218</w:t>
            </w:r>
          </w:p>
        </w:tc>
      </w:tr>
      <w:tr w:rsidR="00616BBC" w:rsidRPr="00FE5E90" w14:paraId="628CCEE1" w14:textId="77777777" w:rsidTr="00094EFE">
        <w:trPr>
          <w:jc w:val="center"/>
        </w:trPr>
        <w:tc>
          <w:tcPr>
            <w:tcW w:w="8768" w:type="dxa"/>
          </w:tcPr>
          <w:p w14:paraId="599D88E0"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28.  Initial acceptance Time Guarantee (GCC Clause 28)</w:t>
            </w:r>
          </w:p>
        </w:tc>
        <w:tc>
          <w:tcPr>
            <w:tcW w:w="1087" w:type="dxa"/>
          </w:tcPr>
          <w:p w14:paraId="0B98E919" w14:textId="50EAB332" w:rsidR="00616BBC" w:rsidRPr="00FE5E90" w:rsidRDefault="00BD0988"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218</w:t>
            </w:r>
          </w:p>
        </w:tc>
      </w:tr>
      <w:tr w:rsidR="00616BBC" w:rsidRPr="00FE5E90" w14:paraId="0C75FEEE" w14:textId="77777777" w:rsidTr="00094EFE">
        <w:trPr>
          <w:jc w:val="center"/>
        </w:trPr>
        <w:tc>
          <w:tcPr>
            <w:tcW w:w="8768" w:type="dxa"/>
          </w:tcPr>
          <w:p w14:paraId="4EE98759"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29.  Defect Liability (GCC Clause 29)</w:t>
            </w:r>
          </w:p>
        </w:tc>
        <w:tc>
          <w:tcPr>
            <w:tcW w:w="1087" w:type="dxa"/>
          </w:tcPr>
          <w:p w14:paraId="6FFA339A" w14:textId="2D32BF08"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218</w:t>
            </w:r>
          </w:p>
        </w:tc>
      </w:tr>
      <w:tr w:rsidR="00F856EB" w:rsidRPr="00FE5E90" w14:paraId="4C218ADA" w14:textId="77777777" w:rsidTr="00094EFE">
        <w:trPr>
          <w:jc w:val="center"/>
        </w:trPr>
        <w:tc>
          <w:tcPr>
            <w:tcW w:w="8768" w:type="dxa"/>
          </w:tcPr>
          <w:p w14:paraId="7B4EBA63" w14:textId="3DD89D12" w:rsidR="00F856EB" w:rsidRPr="00FE5E90" w:rsidRDefault="00F856EB" w:rsidP="00F856EB">
            <w:pPr>
              <w:bidi w:val="0"/>
              <w:spacing w:line="312" w:lineRule="auto"/>
              <w:rPr>
                <w:rFonts w:asciiTheme="majorBidi" w:hAnsiTheme="majorBidi" w:cstheme="majorBidi"/>
                <w:b/>
                <w:bCs/>
                <w:lang w:bidi="ar-EG"/>
              </w:rPr>
            </w:pPr>
            <w:r w:rsidRPr="00FE5E90">
              <w:rPr>
                <w:rFonts w:asciiTheme="majorBidi" w:hAnsiTheme="majorBidi" w:cstheme="majorBidi"/>
                <w:b/>
                <w:bCs/>
                <w:lang w:bidi="ar-EG"/>
              </w:rPr>
              <w:t>G.  Risk Distribution</w:t>
            </w:r>
          </w:p>
        </w:tc>
        <w:tc>
          <w:tcPr>
            <w:tcW w:w="1087" w:type="dxa"/>
          </w:tcPr>
          <w:p w14:paraId="16516878" w14:textId="7945CB4C" w:rsidR="00F856EB"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219</w:t>
            </w:r>
          </w:p>
        </w:tc>
      </w:tr>
      <w:tr w:rsidR="00616BBC" w:rsidRPr="00FE5E90" w14:paraId="10184BF3" w14:textId="77777777" w:rsidTr="00094EFE">
        <w:trPr>
          <w:jc w:val="center"/>
        </w:trPr>
        <w:tc>
          <w:tcPr>
            <w:tcW w:w="8768" w:type="dxa"/>
          </w:tcPr>
          <w:p w14:paraId="25C1A330"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37.  Insurances (GCC Clause 37)</w:t>
            </w:r>
          </w:p>
        </w:tc>
        <w:tc>
          <w:tcPr>
            <w:tcW w:w="1087" w:type="dxa"/>
          </w:tcPr>
          <w:p w14:paraId="109E4128" w14:textId="059522F7" w:rsidR="00616BBC" w:rsidRPr="00FE5E90" w:rsidRDefault="005C5FE4" w:rsidP="00BA0861">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219</w:t>
            </w:r>
          </w:p>
        </w:tc>
      </w:tr>
      <w:tr w:rsidR="00616BBC" w:rsidRPr="00FE5E90" w14:paraId="1FBBE41D" w14:textId="77777777" w:rsidTr="00094EFE">
        <w:trPr>
          <w:jc w:val="center"/>
        </w:trPr>
        <w:tc>
          <w:tcPr>
            <w:tcW w:w="8768" w:type="dxa"/>
          </w:tcPr>
          <w:p w14:paraId="0F265D22"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39.  Changes to the System (GCC Clause 39)</w:t>
            </w:r>
          </w:p>
        </w:tc>
        <w:tc>
          <w:tcPr>
            <w:tcW w:w="1087" w:type="dxa"/>
          </w:tcPr>
          <w:p w14:paraId="4DCF8923" w14:textId="56E9763B" w:rsidR="00616BBC" w:rsidRPr="00FE5E90" w:rsidRDefault="00BD0988" w:rsidP="00543CAA">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220</w:t>
            </w:r>
          </w:p>
        </w:tc>
      </w:tr>
      <w:tr w:rsidR="00616BBC" w:rsidRPr="00FE5E90" w14:paraId="1442354B" w14:textId="77777777" w:rsidTr="00094EFE">
        <w:trPr>
          <w:jc w:val="center"/>
        </w:trPr>
        <w:tc>
          <w:tcPr>
            <w:tcW w:w="8768" w:type="dxa"/>
          </w:tcPr>
          <w:p w14:paraId="062ADE37" w14:textId="77777777" w:rsidR="00616BBC" w:rsidRPr="00FE5E90" w:rsidRDefault="00616BBC" w:rsidP="00543CAA">
            <w:pPr>
              <w:bidi w:val="0"/>
              <w:spacing w:line="312" w:lineRule="auto"/>
              <w:ind w:left="567"/>
              <w:rPr>
                <w:rFonts w:asciiTheme="majorBidi" w:hAnsiTheme="majorBidi" w:cstheme="majorBidi"/>
                <w:lang w:bidi="ar-EG"/>
              </w:rPr>
            </w:pPr>
            <w:r w:rsidRPr="00FE5E90">
              <w:rPr>
                <w:rFonts w:asciiTheme="majorBidi" w:hAnsiTheme="majorBidi" w:cstheme="majorBidi"/>
                <w:lang w:bidi="ar-EG"/>
              </w:rPr>
              <w:t>41.  Termination (GCC Clause 41)</w:t>
            </w:r>
          </w:p>
        </w:tc>
        <w:tc>
          <w:tcPr>
            <w:tcW w:w="1087" w:type="dxa"/>
          </w:tcPr>
          <w:p w14:paraId="359BA7DE" w14:textId="4E371BC4" w:rsidR="00616BBC" w:rsidRPr="00FE5E90" w:rsidRDefault="00BD0988" w:rsidP="00543CAA">
            <w:pPr>
              <w:bidi w:val="0"/>
              <w:spacing w:line="312" w:lineRule="auto"/>
              <w:jc w:val="center"/>
              <w:rPr>
                <w:rFonts w:asciiTheme="majorBidi" w:hAnsiTheme="majorBidi" w:cstheme="majorBidi"/>
                <w:lang w:bidi="ar-EG"/>
              </w:rPr>
            </w:pPr>
            <w:r w:rsidRPr="00FE5E90">
              <w:rPr>
                <w:rFonts w:asciiTheme="majorBidi" w:hAnsiTheme="majorBidi" w:cstheme="majorBidi"/>
                <w:lang w:bidi="ar-EG"/>
              </w:rPr>
              <w:t>220</w:t>
            </w:r>
          </w:p>
        </w:tc>
      </w:tr>
    </w:tbl>
    <w:p w14:paraId="2C8EA8FB" w14:textId="1F2594D0" w:rsidR="00094EFE" w:rsidRDefault="00094EFE">
      <w:pPr>
        <w:rPr>
          <w:rtl/>
          <w:lang w:bidi="ar-EG"/>
        </w:rPr>
      </w:pPr>
    </w:p>
    <w:tbl>
      <w:tblPr>
        <w:tblStyle w:val="TableGrid"/>
        <w:bidiVisual/>
        <w:tblW w:w="9915" w:type="dxa"/>
        <w:jc w:val="center"/>
        <w:tblLook w:val="04A0" w:firstRow="1" w:lastRow="0" w:firstColumn="1" w:lastColumn="0" w:noHBand="0" w:noVBand="1"/>
      </w:tblPr>
      <w:tblGrid>
        <w:gridCol w:w="7560"/>
        <w:gridCol w:w="277"/>
        <w:gridCol w:w="1942"/>
        <w:gridCol w:w="136"/>
      </w:tblGrid>
      <w:tr w:rsidR="00616BBC" w:rsidRPr="006E61AE" w14:paraId="1D762A1A" w14:textId="77777777" w:rsidTr="00AF4F18">
        <w:trPr>
          <w:gridAfter w:val="1"/>
          <w:wAfter w:w="136" w:type="dxa"/>
          <w:jc w:val="center"/>
        </w:trPr>
        <w:tc>
          <w:tcPr>
            <w:tcW w:w="9779" w:type="dxa"/>
            <w:gridSpan w:val="3"/>
            <w:tcBorders>
              <w:top w:val="nil"/>
              <w:left w:val="nil"/>
              <w:bottom w:val="nil"/>
              <w:right w:val="nil"/>
            </w:tcBorders>
          </w:tcPr>
          <w:p w14:paraId="3D637B85" w14:textId="77777777" w:rsidR="00FE5E90" w:rsidRDefault="00FE5E90" w:rsidP="00616BBC">
            <w:pPr>
              <w:bidi w:val="0"/>
              <w:spacing w:line="360" w:lineRule="auto"/>
              <w:jc w:val="center"/>
              <w:rPr>
                <w:rFonts w:asciiTheme="majorBidi" w:hAnsiTheme="majorBidi" w:cstheme="majorBidi"/>
                <w:b/>
                <w:bCs/>
                <w:sz w:val="36"/>
                <w:szCs w:val="36"/>
                <w:lang w:bidi="ar-EG"/>
              </w:rPr>
            </w:pPr>
          </w:p>
          <w:p w14:paraId="74A5F35D" w14:textId="1F2631DA" w:rsidR="00616BBC" w:rsidRPr="00616BBC" w:rsidRDefault="00616BBC" w:rsidP="00FE5E90">
            <w:pPr>
              <w:bidi w:val="0"/>
              <w:spacing w:line="360" w:lineRule="auto"/>
              <w:jc w:val="center"/>
              <w:rPr>
                <w:rFonts w:asciiTheme="majorBidi" w:hAnsiTheme="majorBidi" w:cstheme="majorBidi"/>
                <w:b/>
                <w:bCs/>
                <w:sz w:val="36"/>
                <w:szCs w:val="36"/>
                <w:rtl/>
                <w:lang w:bidi="ar-EG"/>
              </w:rPr>
            </w:pPr>
            <w:r w:rsidRPr="00616BBC">
              <w:rPr>
                <w:rFonts w:asciiTheme="majorBidi" w:hAnsiTheme="majorBidi" w:cstheme="majorBidi"/>
                <w:b/>
                <w:bCs/>
                <w:sz w:val="36"/>
                <w:szCs w:val="36"/>
                <w:lang w:bidi="ar-EG"/>
              </w:rPr>
              <w:lastRenderedPageBreak/>
              <w:t>Special Conditions of Contract</w:t>
            </w:r>
          </w:p>
        </w:tc>
      </w:tr>
      <w:tr w:rsidR="00616BBC" w:rsidRPr="006E61AE" w14:paraId="29F97D8F" w14:textId="77777777" w:rsidTr="00AF4F18">
        <w:trPr>
          <w:gridAfter w:val="1"/>
          <w:wAfter w:w="136" w:type="dxa"/>
          <w:jc w:val="center"/>
        </w:trPr>
        <w:tc>
          <w:tcPr>
            <w:tcW w:w="9779" w:type="dxa"/>
            <w:gridSpan w:val="3"/>
            <w:tcBorders>
              <w:top w:val="nil"/>
              <w:left w:val="nil"/>
              <w:bottom w:val="nil"/>
              <w:right w:val="nil"/>
            </w:tcBorders>
          </w:tcPr>
          <w:p w14:paraId="1EB53D33" w14:textId="77777777" w:rsidR="00616BBC" w:rsidRPr="00616BBC" w:rsidRDefault="00616BBC" w:rsidP="00616BBC">
            <w:pPr>
              <w:bidi w:val="0"/>
              <w:spacing w:line="360" w:lineRule="auto"/>
              <w:jc w:val="both"/>
              <w:rPr>
                <w:sz w:val="24"/>
                <w:szCs w:val="24"/>
              </w:rPr>
            </w:pPr>
            <w:r w:rsidRPr="00616BBC">
              <w:rPr>
                <w:sz w:val="24"/>
                <w:szCs w:val="24"/>
              </w:rPr>
              <w:lastRenderedPageBreak/>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w:t>
            </w:r>
          </w:p>
        </w:tc>
      </w:tr>
      <w:tr w:rsidR="00616BBC" w:rsidRPr="006E61AE" w14:paraId="5CF21F4A" w14:textId="77777777" w:rsidTr="00AF4F18">
        <w:trPr>
          <w:gridAfter w:val="1"/>
          <w:wAfter w:w="136" w:type="dxa"/>
          <w:jc w:val="center"/>
        </w:trPr>
        <w:tc>
          <w:tcPr>
            <w:tcW w:w="9779" w:type="dxa"/>
            <w:gridSpan w:val="3"/>
            <w:tcBorders>
              <w:top w:val="nil"/>
              <w:left w:val="nil"/>
              <w:bottom w:val="nil"/>
              <w:right w:val="nil"/>
            </w:tcBorders>
          </w:tcPr>
          <w:p w14:paraId="777A881E" w14:textId="77777777" w:rsidR="00616BBC" w:rsidRPr="00882290" w:rsidRDefault="00616BBC" w:rsidP="00616BBC">
            <w:pPr>
              <w:bidi w:val="0"/>
              <w:spacing w:line="360" w:lineRule="auto"/>
              <w:jc w:val="both"/>
              <w:rPr>
                <w:sz w:val="24"/>
                <w:szCs w:val="24"/>
                <w:u w:val="single"/>
              </w:rPr>
            </w:pPr>
            <w:r w:rsidRPr="00616BBC">
              <w:rPr>
                <w:sz w:val="24"/>
                <w:szCs w:val="24"/>
              </w:rPr>
              <w:t>{</w:t>
            </w:r>
            <w:r w:rsidRPr="00882290">
              <w:rPr>
                <w:b/>
                <w:bCs/>
                <w:sz w:val="24"/>
                <w:szCs w:val="24"/>
                <w:u w:val="single"/>
              </w:rPr>
              <w:t>Note:</w:t>
            </w:r>
            <w:r w:rsidRPr="00882290">
              <w:rPr>
                <w:sz w:val="24"/>
                <w:szCs w:val="24"/>
                <w:u w:val="single"/>
              </w:rPr>
              <w:t xml:space="preserve"> </w:t>
            </w:r>
            <w:r w:rsidRPr="00882290">
              <w:rPr>
                <w:sz w:val="24"/>
                <w:szCs w:val="24"/>
                <w:u w:val="single"/>
              </w:rPr>
              <w:tab/>
              <w:t>The following are sample clauses. The Contracting Entity shall complete, amend, add, or delete the following sample SCC clauses as appropriate.  If a GCC clause is not applicable to the specific supply, then add a clause to the SCC stating that the specific GCC clause is deleted. Also, whenever the GCC does not cover an important contractual matter, then add a suitable clause or clauses, in the most appropriate place in the SCC.</w:t>
            </w:r>
          </w:p>
          <w:p w14:paraId="73108CB0" w14:textId="021B96F3" w:rsidR="00616BBC" w:rsidRPr="00616BBC" w:rsidRDefault="00616BBC" w:rsidP="00616BBC">
            <w:pPr>
              <w:bidi w:val="0"/>
              <w:spacing w:line="360" w:lineRule="auto"/>
              <w:jc w:val="both"/>
              <w:rPr>
                <w:sz w:val="24"/>
                <w:szCs w:val="24"/>
              </w:rPr>
            </w:pPr>
          </w:p>
        </w:tc>
      </w:tr>
      <w:tr w:rsidR="00616BBC" w:rsidRPr="006E61AE" w14:paraId="0E58BE06" w14:textId="77777777" w:rsidTr="00AF4F18">
        <w:trPr>
          <w:gridAfter w:val="1"/>
          <w:wAfter w:w="136" w:type="dxa"/>
          <w:jc w:val="center"/>
        </w:trPr>
        <w:tc>
          <w:tcPr>
            <w:tcW w:w="9779" w:type="dxa"/>
            <w:gridSpan w:val="3"/>
            <w:tcBorders>
              <w:top w:val="nil"/>
              <w:left w:val="nil"/>
              <w:bottom w:val="nil"/>
              <w:right w:val="nil"/>
            </w:tcBorders>
            <w:vAlign w:val="center"/>
          </w:tcPr>
          <w:p w14:paraId="6168D8F9" w14:textId="77777777" w:rsidR="00616BBC" w:rsidRPr="00882290" w:rsidRDefault="00616BBC" w:rsidP="00616BBC">
            <w:pPr>
              <w:bidi w:val="0"/>
              <w:spacing w:line="360" w:lineRule="auto"/>
              <w:jc w:val="center"/>
              <w:rPr>
                <w:rFonts w:asciiTheme="majorBidi" w:hAnsiTheme="majorBidi" w:cstheme="majorBidi"/>
                <w:b/>
                <w:bCs/>
                <w:sz w:val="40"/>
                <w:szCs w:val="40"/>
                <w:rtl/>
                <w:lang w:bidi="ar-EG"/>
              </w:rPr>
            </w:pPr>
            <w:r w:rsidRPr="00882290">
              <w:rPr>
                <w:rFonts w:asciiTheme="majorBidi" w:hAnsiTheme="majorBidi" w:cstheme="majorBidi"/>
                <w:b/>
                <w:bCs/>
                <w:sz w:val="40"/>
                <w:szCs w:val="40"/>
                <w:lang w:bidi="ar-EG"/>
              </w:rPr>
              <w:t>A.  CONTRACT AND INTERPRETATION</w:t>
            </w:r>
          </w:p>
        </w:tc>
      </w:tr>
      <w:tr w:rsidR="00616BBC" w:rsidRPr="006E61AE" w14:paraId="4D67F4C8" w14:textId="77777777" w:rsidTr="00AF4F18">
        <w:trPr>
          <w:gridAfter w:val="1"/>
          <w:wAfter w:w="136" w:type="dxa"/>
          <w:jc w:val="center"/>
        </w:trPr>
        <w:tc>
          <w:tcPr>
            <w:tcW w:w="9779"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580295" w14:textId="77777777" w:rsidR="00616BBC" w:rsidRPr="00882290" w:rsidRDefault="00616BBC" w:rsidP="00616BBC">
            <w:pPr>
              <w:bidi w:val="0"/>
              <w:spacing w:line="360" w:lineRule="auto"/>
              <w:jc w:val="center"/>
              <w:rPr>
                <w:rFonts w:asciiTheme="majorBidi" w:hAnsiTheme="majorBidi" w:cstheme="majorBidi"/>
                <w:sz w:val="32"/>
                <w:szCs w:val="32"/>
                <w:rtl/>
                <w:lang w:bidi="ar-EG"/>
              </w:rPr>
            </w:pPr>
            <w:r w:rsidRPr="00882290">
              <w:rPr>
                <w:rFonts w:asciiTheme="majorBidi" w:hAnsiTheme="majorBidi" w:cstheme="majorBidi"/>
                <w:b/>
                <w:bCs/>
                <w:sz w:val="32"/>
                <w:szCs w:val="32"/>
                <w:lang w:bidi="ar-EG"/>
              </w:rPr>
              <w:t>1.  Definitions (GCC Clause 1)</w:t>
            </w:r>
          </w:p>
        </w:tc>
      </w:tr>
      <w:tr w:rsidR="00616BBC" w:rsidRPr="006E61AE" w14:paraId="53C68699"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BD0161F" w14:textId="77777777" w:rsidR="00616BBC" w:rsidRPr="00616BBC" w:rsidRDefault="00616BBC" w:rsidP="00616BB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The applicable Regulations in Iraq that govern Public Supply are the following:</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8ED5444"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(a) (7)</w:t>
            </w:r>
          </w:p>
        </w:tc>
      </w:tr>
      <w:tr w:rsidR="00616BBC" w:rsidRPr="006E61AE" w14:paraId="7370C3E6"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B6266D3" w14:textId="77777777" w:rsidR="00616BBC" w:rsidRPr="00616BBC" w:rsidRDefault="00616BBC" w:rsidP="00882290">
            <w:pPr>
              <w:bidi w:val="0"/>
              <w:spacing w:line="360" w:lineRule="auto"/>
              <w:ind w:left="714" w:hanging="357"/>
              <w:jc w:val="both"/>
              <w:rPr>
                <w:rFonts w:asciiTheme="majorBidi" w:hAnsiTheme="majorBidi" w:cstheme="majorBidi"/>
                <w:sz w:val="24"/>
                <w:szCs w:val="24"/>
                <w:lang w:bidi="ar-EG"/>
              </w:rPr>
            </w:pPr>
            <w:r w:rsidRPr="00616BBC">
              <w:rPr>
                <w:rFonts w:asciiTheme="majorBidi" w:hAnsiTheme="majorBidi" w:cstheme="majorBidi"/>
                <w:sz w:val="24"/>
                <w:szCs w:val="24"/>
                <w:lang w:bidi="ar-EG"/>
              </w:rPr>
              <w:t>• CPA: Order no. 87 of year 2004</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90F8511"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882290" w:rsidRPr="006E61AE" w14:paraId="1721E806" w14:textId="77777777" w:rsidTr="00AF4F18">
        <w:trPr>
          <w:gridAfter w:val="1"/>
          <w:wAfter w:w="136" w:type="dxa"/>
          <w:jc w:val="center"/>
        </w:trPr>
        <w:tc>
          <w:tcPr>
            <w:tcW w:w="7560" w:type="dxa"/>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5F3914B" w14:textId="0F80C199" w:rsidR="00882290" w:rsidRPr="00616BBC" w:rsidRDefault="00882290" w:rsidP="00882290">
            <w:pPr>
              <w:bidi w:val="0"/>
              <w:spacing w:line="360" w:lineRule="auto"/>
              <w:ind w:left="714" w:hanging="357"/>
              <w:rPr>
                <w:rFonts w:asciiTheme="majorBidi" w:hAnsiTheme="majorBidi" w:cstheme="majorBidi"/>
                <w:b/>
                <w:bCs/>
                <w:sz w:val="24"/>
                <w:szCs w:val="24"/>
                <w:lang w:bidi="ar-EG"/>
              </w:rPr>
            </w:pPr>
            <w:r w:rsidRPr="00616BBC">
              <w:rPr>
                <w:rFonts w:asciiTheme="majorBidi" w:hAnsiTheme="majorBidi" w:cstheme="majorBidi"/>
                <w:sz w:val="24"/>
                <w:szCs w:val="24"/>
                <w:lang w:bidi="ar-EG"/>
              </w:rPr>
              <w:t>•</w:t>
            </w:r>
            <w:r w:rsidRPr="00616BBC">
              <w:rPr>
                <w:rFonts w:asciiTheme="majorBidi" w:hAnsiTheme="majorBidi" w:cstheme="majorBidi"/>
                <w:sz w:val="24"/>
                <w:szCs w:val="24"/>
                <w:lang w:bidi="ar-EG"/>
              </w:rPr>
              <w:tab/>
              <w:t>Cabinet instructions for implementing governmental Contracts No.1 of 2008 and subsequent amendments;</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C19DC36" w14:textId="77777777" w:rsidR="00882290" w:rsidRPr="00616BBC" w:rsidRDefault="00882290" w:rsidP="00616BBC">
            <w:pPr>
              <w:bidi w:val="0"/>
              <w:spacing w:line="360" w:lineRule="auto"/>
              <w:rPr>
                <w:rFonts w:asciiTheme="majorBidi" w:hAnsiTheme="majorBidi" w:cstheme="majorBidi"/>
                <w:b/>
                <w:bCs/>
                <w:sz w:val="24"/>
                <w:szCs w:val="24"/>
                <w:lang w:bidi="ar-EG"/>
              </w:rPr>
            </w:pPr>
          </w:p>
        </w:tc>
      </w:tr>
      <w:tr w:rsidR="00882290" w:rsidRPr="006E61AE" w14:paraId="4130C021" w14:textId="77777777" w:rsidTr="00AF4F18">
        <w:trPr>
          <w:gridAfter w:val="1"/>
          <w:wAfter w:w="136" w:type="dxa"/>
          <w:jc w:val="center"/>
        </w:trPr>
        <w:tc>
          <w:tcPr>
            <w:tcW w:w="7560" w:type="dxa"/>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351237A" w14:textId="4ECA6DCC" w:rsidR="00882290" w:rsidRPr="00616BBC" w:rsidRDefault="00882290" w:rsidP="00882290">
            <w:pPr>
              <w:bidi w:val="0"/>
              <w:spacing w:line="360" w:lineRule="auto"/>
              <w:ind w:left="714" w:hanging="357"/>
              <w:rPr>
                <w:rFonts w:asciiTheme="majorBidi" w:hAnsiTheme="majorBidi" w:cstheme="majorBidi"/>
                <w:sz w:val="24"/>
                <w:szCs w:val="24"/>
                <w:lang w:bidi="ar-EG"/>
              </w:rPr>
            </w:pP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ACACD3F" w14:textId="77777777" w:rsidR="00882290" w:rsidRPr="00616BBC" w:rsidRDefault="00882290" w:rsidP="00616BBC">
            <w:pPr>
              <w:bidi w:val="0"/>
              <w:spacing w:line="360" w:lineRule="auto"/>
              <w:rPr>
                <w:rFonts w:asciiTheme="majorBidi" w:hAnsiTheme="majorBidi" w:cstheme="majorBidi"/>
                <w:b/>
                <w:bCs/>
                <w:sz w:val="24"/>
                <w:szCs w:val="24"/>
                <w:lang w:bidi="ar-EG"/>
              </w:rPr>
            </w:pPr>
          </w:p>
        </w:tc>
      </w:tr>
      <w:tr w:rsidR="00616BBC" w:rsidRPr="006E61AE" w14:paraId="367D4BB2"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095481" w14:textId="77777777" w:rsidR="00616BBC" w:rsidRPr="00616BBC" w:rsidRDefault="00616BBC" w:rsidP="00882290">
            <w:pPr>
              <w:bidi w:val="0"/>
              <w:spacing w:line="360" w:lineRule="auto"/>
              <w:ind w:left="714" w:hanging="357"/>
              <w:rPr>
                <w:rFonts w:asciiTheme="majorBidi" w:hAnsiTheme="majorBidi" w:cstheme="majorBidi"/>
                <w:sz w:val="24"/>
                <w:szCs w:val="24"/>
                <w:lang w:bidi="ar-EG"/>
              </w:rPr>
            </w:pPr>
            <w:r w:rsidRPr="00616BBC">
              <w:rPr>
                <w:rFonts w:asciiTheme="majorBidi" w:hAnsiTheme="majorBidi" w:cstheme="majorBidi"/>
                <w:sz w:val="24"/>
                <w:szCs w:val="24"/>
                <w:lang w:bidi="ar-EG"/>
              </w:rPr>
              <w:t>•</w:t>
            </w:r>
            <w:r w:rsidRPr="00616BBC">
              <w:rPr>
                <w:rFonts w:asciiTheme="majorBidi" w:hAnsiTheme="majorBidi" w:cstheme="majorBidi"/>
                <w:sz w:val="24"/>
                <w:szCs w:val="24"/>
                <w:lang w:bidi="ar-EG"/>
              </w:rPr>
              <w:tab/>
              <w:t>Government decisions</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DFB8DD6"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0F7F83A1"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E44E3E" w14:textId="77777777" w:rsidR="00616BBC" w:rsidRPr="00616BBC" w:rsidRDefault="00616BBC" w:rsidP="00882290">
            <w:pPr>
              <w:bidi w:val="0"/>
              <w:spacing w:line="360" w:lineRule="auto"/>
              <w:ind w:left="714" w:hanging="357"/>
              <w:rPr>
                <w:rFonts w:asciiTheme="majorBidi" w:hAnsiTheme="majorBidi" w:cstheme="majorBidi"/>
                <w:sz w:val="24"/>
                <w:szCs w:val="24"/>
                <w:lang w:bidi="ar-EG"/>
              </w:rPr>
            </w:pPr>
            <w:r w:rsidRPr="00616BBC">
              <w:rPr>
                <w:rFonts w:asciiTheme="majorBidi" w:hAnsiTheme="majorBidi" w:cstheme="majorBidi"/>
                <w:sz w:val="24"/>
                <w:szCs w:val="24"/>
                <w:lang w:bidi="ar-EG"/>
              </w:rPr>
              <w:t>•</w:t>
            </w:r>
            <w:r w:rsidRPr="00616BBC">
              <w:rPr>
                <w:rFonts w:asciiTheme="majorBidi" w:hAnsiTheme="majorBidi" w:cstheme="majorBidi"/>
                <w:sz w:val="24"/>
                <w:szCs w:val="24"/>
                <w:lang w:bidi="ar-EG"/>
              </w:rPr>
              <w:tab/>
              <w:t>items in the Iraqi constitution and</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29A9629"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5E848A71"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B7E5DEE" w14:textId="29EFEE79" w:rsidR="00616BBC" w:rsidRPr="00616BBC" w:rsidRDefault="00616BBC" w:rsidP="005115B8">
            <w:pPr>
              <w:bidi w:val="0"/>
              <w:spacing w:line="360" w:lineRule="auto"/>
              <w:ind w:left="714" w:hanging="357"/>
              <w:rPr>
                <w:rFonts w:asciiTheme="majorBidi" w:hAnsiTheme="majorBidi" w:cstheme="majorBidi"/>
                <w:sz w:val="24"/>
                <w:szCs w:val="24"/>
                <w:lang w:bidi="ar-EG"/>
              </w:rPr>
            </w:pPr>
            <w:r w:rsidRPr="00616BBC">
              <w:rPr>
                <w:rFonts w:asciiTheme="majorBidi" w:hAnsiTheme="majorBidi" w:cstheme="majorBidi"/>
                <w:sz w:val="24"/>
                <w:szCs w:val="24"/>
                <w:lang w:bidi="ar-EG"/>
              </w:rPr>
              <w:t>•</w:t>
            </w:r>
            <w:r w:rsidRPr="00616BBC">
              <w:rPr>
                <w:rFonts w:asciiTheme="majorBidi" w:hAnsiTheme="majorBidi" w:cstheme="majorBidi"/>
                <w:sz w:val="24"/>
                <w:szCs w:val="24"/>
                <w:lang w:bidi="ar-EG"/>
              </w:rPr>
              <w:tab/>
              <w:t>relevant Iraqi laws and regulations</w:t>
            </w:r>
            <w:r>
              <w:rPr>
                <w:rFonts w:asciiTheme="majorBidi" w:hAnsiTheme="majorBidi" w:cstheme="majorBid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9E62E22"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4567E483"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356C10" w14:textId="48D99AC3" w:rsidR="00616BBC" w:rsidRPr="00616BBC" w:rsidRDefault="00616BBC" w:rsidP="00713EDC">
            <w:pPr>
              <w:bidi w:val="0"/>
              <w:spacing w:line="360" w:lineRule="auto"/>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The Contracting Entity  is: </w:t>
            </w:r>
            <w:r w:rsidR="00E22FAF">
              <w:rPr>
                <w:rFonts w:asciiTheme="majorBidi" w:hAnsiTheme="majorBidi" w:cstheme="majorBidi"/>
                <w:sz w:val="24"/>
                <w:szCs w:val="24"/>
                <w:lang w:bidi="ar-EG"/>
              </w:rPr>
              <w:t>[</w:t>
            </w:r>
            <w:r w:rsidRPr="00616BBC">
              <w:rPr>
                <w:rFonts w:asciiTheme="majorBidi" w:hAnsiTheme="majorBidi" w:cstheme="majorBidi"/>
                <w:sz w:val="24"/>
                <w:szCs w:val="24"/>
                <w:lang w:bidi="ar-EG"/>
              </w:rPr>
              <w:t xml:space="preserve">insert: </w:t>
            </w:r>
            <w:r w:rsidRPr="009A6178">
              <w:rPr>
                <w:rFonts w:asciiTheme="majorBidi" w:hAnsiTheme="majorBidi" w:cstheme="majorBidi"/>
                <w:b/>
                <w:bCs/>
                <w:sz w:val="24"/>
                <w:szCs w:val="24"/>
                <w:lang w:bidi="ar-EG"/>
              </w:rPr>
              <w:t xml:space="preserve"> name of Contracting entity</w:t>
            </w:r>
            <w:r w:rsidR="00E22FAF">
              <w:rPr>
                <w:rFonts w:asciiTheme="majorBidi" w:hAnsiTheme="majorBidi" w:cstheme="majorBid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7F5837"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(b) (1)</w:t>
            </w:r>
          </w:p>
        </w:tc>
      </w:tr>
      <w:tr w:rsidR="00616BBC" w:rsidRPr="006E61AE" w14:paraId="2629C293"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D5A8580" w14:textId="77777777" w:rsidR="00616BBC" w:rsidRPr="00616BBC" w:rsidRDefault="00616BBC" w:rsidP="00616BB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The Contracting entity nominates staff and representatives in Contractual Formations to manage the implementation of the Contract. Hence, such formation will fulfill the Project Manager’s function under this contract, and the formation will be under the supervision of the “Public Contracts Formation Manager”.</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C073DD"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(b) (2)</w:t>
            </w:r>
          </w:p>
        </w:tc>
      </w:tr>
      <w:tr w:rsidR="00616BBC" w:rsidRPr="006E61AE" w14:paraId="3A8B397A"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35EACC" w14:textId="4E83C641" w:rsidR="00616BBC" w:rsidRPr="00713EDC" w:rsidRDefault="00616BB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The director of formations for general contracts is : { insert</w:t>
            </w:r>
            <w:r w:rsidR="009A6178">
              <w:rPr>
                <w:rFonts w:asciiTheme="majorBidi" w:hAnsiTheme="majorBidi" w:cstheme="majorBidi"/>
                <w:sz w:val="24"/>
                <w:szCs w:val="24"/>
                <w:lang w:bidi="ar-EG"/>
              </w:rPr>
              <w:t>:</w:t>
            </w:r>
            <w:r w:rsidRPr="00616BBC">
              <w:rPr>
                <w:rFonts w:asciiTheme="majorBidi" w:hAnsiTheme="majorBidi" w:cstheme="majorBidi"/>
                <w:sz w:val="24"/>
                <w:szCs w:val="24"/>
                <w:lang w:bidi="ar-EG"/>
              </w:rPr>
              <w:t xml:space="preserve"> </w:t>
            </w:r>
            <w:r w:rsidRPr="009A6178">
              <w:rPr>
                <w:rFonts w:asciiTheme="majorBidi" w:hAnsiTheme="majorBidi" w:cstheme="majorBidi"/>
                <w:b/>
                <w:bCs/>
                <w:sz w:val="24"/>
                <w:szCs w:val="24"/>
                <w:lang w:bidi="ar-EG"/>
              </w:rPr>
              <w:t>name &amp; Job Title</w:t>
            </w:r>
            <w:r w:rsidR="00713EDC">
              <w:rPr>
                <w:rFonts w:asciiTheme="majorBidi" w:hAnsiTheme="majorBidi" w:cstheme="majorBid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47D6B53"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6E838B07"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A680D3F" w14:textId="26B89FB9" w:rsidR="00616BBC" w:rsidRPr="00713EDC" w:rsidRDefault="00616BBC" w:rsidP="00713EDC">
            <w:pPr>
              <w:bidi w:val="0"/>
              <w:spacing w:line="360" w:lineRule="auto"/>
              <w:jc w:val="both"/>
              <w:rPr>
                <w:rFonts w:asciiTheme="majorBidi" w:hAnsiTheme="majorBidi" w:cstheme="majorBidi"/>
                <w:i/>
                <w:sz w:val="24"/>
                <w:szCs w:val="24"/>
                <w:lang w:bidi="ar-EG"/>
              </w:rPr>
            </w:pPr>
            <w:r w:rsidRPr="00616BBC">
              <w:rPr>
                <w:rFonts w:asciiTheme="majorBidi" w:hAnsiTheme="majorBidi" w:cstheme="majorBidi"/>
                <w:sz w:val="24"/>
                <w:szCs w:val="24"/>
                <w:lang w:bidi="ar-EG"/>
              </w:rPr>
              <w:t xml:space="preserve">Contract formations consist of the following employees Whose { </w:t>
            </w:r>
            <w:r w:rsidRPr="009A6178">
              <w:rPr>
                <w:rFonts w:asciiTheme="majorBidi" w:hAnsiTheme="majorBidi" w:cstheme="majorBidi"/>
                <w:b/>
                <w:bCs/>
                <w:sz w:val="24"/>
                <w:szCs w:val="24"/>
                <w:lang w:bidi="ar-EG"/>
              </w:rPr>
              <w:t>names and Job Titles</w:t>
            </w:r>
            <w:r w:rsidRPr="00616BBC">
              <w:rPr>
                <w:rFonts w:asciiTheme="majorBidi" w:hAnsiTheme="majorBidi" w:cstheme="majorBidi"/>
                <w:sz w:val="24"/>
                <w:szCs w:val="24"/>
                <w:lang w:bidi="ar-EG"/>
              </w:rPr>
              <w:t xml:space="preserve"> </w:t>
            </w:r>
            <w:r w:rsidR="00E22FAF">
              <w:rPr>
                <w:rFonts w:asciiTheme="majorBidi" w:hAnsiTheme="majorBidi" w:cstheme="majorBidi"/>
                <w:sz w:val="24"/>
                <w:szCs w:val="24"/>
                <w:lang w:bidi="ar-EG"/>
              </w:rPr>
              <w:t>]</w:t>
            </w:r>
            <w:r w:rsidR="00713EDC">
              <w:rPr>
                <w:rFonts w:asciiTheme="majorBidi" w:hAnsiTheme="majorBidi" w:cstheme="majorBidi"/>
                <w: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4D0EF92"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1A179BDD"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B5E14A" w14:textId="30599779" w:rsidR="00616BBC" w:rsidRPr="00616BBC" w:rsidRDefault="00616BBC" w:rsidP="00713EDC">
            <w:pPr>
              <w:bidi w:val="0"/>
              <w:spacing w:line="360" w:lineRule="auto"/>
              <w:jc w:val="both"/>
              <w:rPr>
                <w:rFonts w:asciiTheme="majorBidi" w:hAnsiTheme="majorBidi" w:cstheme="majorBidi"/>
                <w:sz w:val="24"/>
                <w:szCs w:val="24"/>
                <w:u w:val="single"/>
                <w:lang w:bidi="ar-EG"/>
              </w:rPr>
            </w:pPr>
            <w:r w:rsidRPr="00616BBC">
              <w:rPr>
                <w:rFonts w:asciiTheme="majorBidi" w:hAnsiTheme="majorBidi" w:cstheme="majorBidi"/>
                <w:sz w:val="24"/>
                <w:szCs w:val="24"/>
                <w:u w:val="single"/>
                <w:lang w:bidi="ar-EG"/>
              </w:rPr>
              <w:lastRenderedPageBreak/>
              <w:t>{</w:t>
            </w:r>
            <w:r w:rsidRPr="009A6178">
              <w:rPr>
                <w:rFonts w:asciiTheme="majorBidi" w:hAnsiTheme="majorBidi" w:cstheme="majorBidi"/>
                <w:b/>
                <w:bCs/>
                <w:sz w:val="24"/>
                <w:szCs w:val="24"/>
                <w:u w:val="single"/>
                <w:lang w:bidi="ar-EG"/>
              </w:rPr>
              <w:t>Note:</w:t>
            </w:r>
            <w:r w:rsidRPr="00616BBC">
              <w:rPr>
                <w:rFonts w:asciiTheme="majorBidi" w:hAnsiTheme="majorBidi" w:cstheme="majorBidi"/>
                <w:sz w:val="24"/>
                <w:szCs w:val="24"/>
                <w:u w:val="single"/>
                <w:lang w:bidi="ar-EG"/>
              </w:rPr>
              <w:t xml:space="preserve"> If the Project Manager is not named in time for the preparation of the Tender Documents, he/she shall be named within fourteen days of the Effectiveness Date as specified in GCC Clause 18.1.}</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090B25F"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533DD8E3"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2EBBA9C" w14:textId="7814D5AB" w:rsidR="00616BBC" w:rsidRPr="00616BBC" w:rsidRDefault="00616BB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The Project Site(s) is/are: </w:t>
            </w:r>
            <w:r w:rsidR="00E22FAF">
              <w:rPr>
                <w:rFonts w:asciiTheme="majorBidi" w:hAnsiTheme="majorBidi" w:cstheme="majorBidi"/>
                <w:sz w:val="24"/>
                <w:szCs w:val="24"/>
                <w:lang w:bidi="ar-EG"/>
              </w:rPr>
              <w:t>[</w:t>
            </w:r>
            <w:r w:rsidRPr="00616BBC">
              <w:rPr>
                <w:rFonts w:asciiTheme="majorBidi" w:hAnsiTheme="majorBidi" w:cstheme="majorBidi"/>
                <w:sz w:val="24"/>
                <w:szCs w:val="24"/>
                <w:lang w:bidi="ar-EG"/>
              </w:rPr>
              <w:t>insert</w:t>
            </w:r>
            <w:r w:rsidRPr="009A6178">
              <w:rPr>
                <w:rFonts w:asciiTheme="majorBidi" w:hAnsiTheme="majorBidi" w:cstheme="majorBidi"/>
                <w:b/>
                <w:bCs/>
                <w:sz w:val="24"/>
                <w:szCs w:val="24"/>
                <w:lang w:bidi="ar-EG"/>
              </w:rPr>
              <w:t>:  identity of site, street address, and city</w:t>
            </w:r>
            <w:r w:rsidRPr="00616BBC">
              <w:rPr>
                <w:rFonts w:asciiTheme="majorBidi" w:hAnsiTheme="majorBidi" w:cstheme="majorBidi"/>
                <w:sz w:val="24"/>
                <w:szCs w:val="24"/>
                <w:lang w:bidi="ar-EG"/>
              </w:rPr>
              <w:t xml:space="preserve">, or insert:  </w:t>
            </w:r>
            <w:r w:rsidRPr="005E7BFE">
              <w:rPr>
                <w:rFonts w:asciiTheme="majorBidi" w:hAnsiTheme="majorBidi" w:cstheme="majorBidi"/>
                <w:b/>
                <w:bCs/>
                <w:sz w:val="24"/>
                <w:szCs w:val="24"/>
                <w:lang w:bidi="ar-EG"/>
              </w:rPr>
              <w:t>“as specified in the Implementation Schedule in the Technical Requirements Section”</w:t>
            </w:r>
            <w:r w:rsidR="00E22FAF">
              <w:rPr>
                <w:rFonts w:asciiTheme="majorBidi" w:hAnsiTheme="majorBidi" w:cstheme="majorBidi"/>
                <w:sz w:val="24"/>
                <w:szCs w:val="24"/>
                <w:lang w:bidi="ar-EG"/>
              </w:rPr>
              <w:t>]</w:t>
            </w:r>
            <w:r w:rsidRPr="00616BBC">
              <w:rPr>
                <w:rFonts w:asciiTheme="majorBidi" w:hAnsiTheme="majorBidi" w:cstheme="majorBid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862D97A"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(e) (3)</w:t>
            </w:r>
          </w:p>
        </w:tc>
      </w:tr>
      <w:tr w:rsidR="00616BBC" w:rsidRPr="006E61AE" w14:paraId="14B84BC3"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DD7857C" w14:textId="525603B8" w:rsidR="00616BBC" w:rsidRPr="00616BBC" w:rsidRDefault="00616BB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[State: </w:t>
            </w:r>
            <w:r w:rsidRPr="005E7BFE">
              <w:rPr>
                <w:rFonts w:asciiTheme="majorBidi" w:hAnsiTheme="majorBidi" w:cstheme="majorBidi"/>
                <w:b/>
                <w:bCs/>
                <w:sz w:val="24"/>
                <w:szCs w:val="24"/>
                <w:lang w:bidi="ar-EG"/>
              </w:rPr>
              <w:t>“The Contract shall continue in force until the IT system and all the Services have been provided unless the Contract is terminated earlier in accordance with the terms set out in the Contract.”</w:t>
            </w:r>
            <w:r w:rsidRPr="00616BBC">
              <w:rPr>
                <w:rFonts w:asciiTheme="majorBidi" w:hAnsiTheme="majorBidi" w:cstheme="majorBidi"/>
                <w:sz w:val="24"/>
                <w:szCs w:val="24"/>
                <w:lang w:bidi="ar-EG"/>
              </w:rPr>
              <w:t xml:space="preserve"> or insert: </w:t>
            </w:r>
            <w:r w:rsidRPr="005E7BFE">
              <w:rPr>
                <w:rFonts w:asciiTheme="majorBidi" w:hAnsiTheme="majorBidi" w:cstheme="majorBidi"/>
                <w:b/>
                <w:bCs/>
                <w:sz w:val="24"/>
                <w:szCs w:val="24"/>
                <w:lang w:bidi="ar-EG"/>
              </w:rPr>
              <w:t>necessary and appropriate dates.</w:t>
            </w:r>
            <w:r w:rsidRPr="00616BBC">
              <w:rPr>
                <w:rFonts w:asciiTheme="majorBidi" w:hAnsiTheme="majorBidi" w:cstheme="majorBidi"/>
                <w:sz w:val="24"/>
                <w:szCs w:val="24"/>
                <w:lang w:bidi="ar-EG"/>
              </w:rPr>
              <w:t>]</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028B518"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(e) (10)</w:t>
            </w:r>
          </w:p>
        </w:tc>
      </w:tr>
      <w:tr w:rsidR="00616BBC" w:rsidRPr="006E61AE" w14:paraId="04FBFF0C" w14:textId="77777777" w:rsidTr="00AF4F18">
        <w:trPr>
          <w:gridAfter w:val="1"/>
          <w:wAfter w:w="136" w:type="dxa"/>
          <w:jc w:val="center"/>
        </w:trPr>
        <w:tc>
          <w:tcPr>
            <w:tcW w:w="7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23426E4" w14:textId="77777777" w:rsidR="00616BBC" w:rsidRPr="00616BBC" w:rsidRDefault="00616BBC" w:rsidP="00616BB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The Post-Warranty Services Period  that is calculated starting from the termination of defects guarantee period shall be  [insert: </w:t>
            </w:r>
            <w:r w:rsidRPr="005E7BFE">
              <w:rPr>
                <w:rFonts w:asciiTheme="majorBidi" w:hAnsiTheme="majorBidi" w:cstheme="majorBidi"/>
                <w:b/>
                <w:bCs/>
                <w:sz w:val="24"/>
                <w:szCs w:val="24"/>
                <w:lang w:bidi="ar-EG"/>
              </w:rPr>
              <w:t>number of months</w:t>
            </w:r>
            <w:r w:rsidRPr="00616BBC">
              <w:rPr>
                <w:rFonts w:asciiTheme="majorBidi" w:hAnsiTheme="majorBidi" w:cstheme="majorBidi"/>
                <w:sz w:val="24"/>
                <w:szCs w:val="24"/>
                <w:lang w:bidi="ar-EG"/>
              </w:rPr>
              <w:t xml:space="preserve">]  </w:t>
            </w:r>
          </w:p>
        </w:tc>
        <w:tc>
          <w:tcPr>
            <w:tcW w:w="2219"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C4ABB5"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1.1. (e) (12)</w:t>
            </w:r>
          </w:p>
        </w:tc>
      </w:tr>
      <w:tr w:rsidR="00616BBC" w:rsidRPr="006E61AE" w14:paraId="70C8E23C" w14:textId="77777777" w:rsidTr="00AF4F18">
        <w:trPr>
          <w:jc w:val="center"/>
        </w:trPr>
        <w:tc>
          <w:tcPr>
            <w:tcW w:w="9915" w:type="dxa"/>
            <w:gridSpan w:val="4"/>
            <w:tcBorders>
              <w:top w:val="nil"/>
              <w:left w:val="nil"/>
              <w:bottom w:val="single" w:sz="6" w:space="0" w:color="404040" w:themeColor="text1" w:themeTint="BF"/>
              <w:right w:val="nil"/>
            </w:tcBorders>
          </w:tcPr>
          <w:p w14:paraId="51241866" w14:textId="456167EF" w:rsidR="00851F40" w:rsidRPr="00AF4F18" w:rsidRDefault="000A4F66" w:rsidP="00AF4F18">
            <w:pPr>
              <w:pStyle w:val="ListParagraph"/>
              <w:numPr>
                <w:ilvl w:val="0"/>
                <w:numId w:val="1"/>
              </w:numPr>
              <w:spacing w:after="0" w:line="360" w:lineRule="auto"/>
              <w:jc w:val="center"/>
              <w:rPr>
                <w:rFonts w:asciiTheme="majorBidi" w:hAnsiTheme="majorBidi" w:cstheme="majorBidi"/>
                <w:b/>
                <w:bCs/>
                <w:sz w:val="32"/>
                <w:szCs w:val="32"/>
                <w:rtl/>
                <w:lang w:bidi="ar-EG"/>
              </w:rPr>
            </w:pPr>
            <w:r>
              <w:rPr>
                <w:rFonts w:ascii="Simplified Arabic" w:hAnsi="Simplified Arabic" w:cs="Simplified Arabic"/>
                <w:rtl/>
                <w:lang w:bidi="ar-EG"/>
              </w:rPr>
              <w:br w:type="page"/>
            </w:r>
            <w:r w:rsidR="00616BBC" w:rsidRPr="00851F40">
              <w:rPr>
                <w:rFonts w:asciiTheme="majorBidi" w:hAnsiTheme="majorBidi" w:cstheme="majorBidi"/>
                <w:b/>
                <w:bCs/>
                <w:sz w:val="32"/>
                <w:szCs w:val="32"/>
                <w:lang w:bidi="ar-EG"/>
              </w:rPr>
              <w:t>Contract Documents (GCC Clause 2)</w:t>
            </w:r>
          </w:p>
        </w:tc>
      </w:tr>
      <w:tr w:rsidR="00616BBC" w:rsidRPr="006E61AE" w14:paraId="6BDA63D6" w14:textId="77777777" w:rsidTr="00AF4F18">
        <w:trPr>
          <w:jc w:val="center"/>
        </w:trPr>
        <w:tc>
          <w:tcPr>
            <w:tcW w:w="783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F121DF1" w14:textId="77777777" w:rsidR="00616BBC" w:rsidRPr="00616BBC" w:rsidRDefault="00616BBC" w:rsidP="00616BB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[Insert:  </w:t>
            </w:r>
            <w:r w:rsidRPr="005E7BFE">
              <w:rPr>
                <w:rFonts w:asciiTheme="majorBidi" w:hAnsiTheme="majorBidi" w:cstheme="majorBidi"/>
                <w:b/>
                <w:bCs/>
                <w:sz w:val="24"/>
                <w:szCs w:val="24"/>
                <w:lang w:bidi="ar-EG"/>
              </w:rPr>
              <w:t>necessary and appropriate clauses,</w:t>
            </w:r>
            <w:r w:rsidRPr="00616BBC">
              <w:rPr>
                <w:rFonts w:asciiTheme="majorBidi" w:hAnsiTheme="majorBidi" w:cstheme="majorBidi"/>
                <w:sz w:val="24"/>
                <w:szCs w:val="24"/>
                <w:lang w:bidi="ar-EG"/>
              </w:rPr>
              <w:t xml:space="preserve"> or state  “</w:t>
            </w:r>
            <w:r w:rsidRPr="005E7BFE">
              <w:rPr>
                <w:rFonts w:asciiTheme="majorBidi" w:hAnsiTheme="majorBidi" w:cstheme="majorBidi"/>
                <w:b/>
                <w:bCs/>
                <w:sz w:val="24"/>
                <w:szCs w:val="24"/>
                <w:lang w:bidi="ar-EG"/>
              </w:rPr>
              <w:t>There are no Special Conditions of Contract applicable to GCC Clause 2.”</w:t>
            </w:r>
            <w:r w:rsidRPr="00616BBC">
              <w:rPr>
                <w:rFonts w:asciiTheme="majorBidi" w:hAnsiTheme="majorBidi" w:cstheme="majorBidi"/>
                <w:sz w:val="24"/>
                <w:szCs w:val="24"/>
                <w:lang w:bidi="ar-EG"/>
              </w:rPr>
              <w:t>]</w:t>
            </w:r>
          </w:p>
        </w:tc>
        <w:tc>
          <w:tcPr>
            <w:tcW w:w="20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51398D1" w14:textId="77777777" w:rsidR="00616BBC" w:rsidRPr="00616BBC" w:rsidRDefault="00616BB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2</w:t>
            </w:r>
          </w:p>
        </w:tc>
      </w:tr>
      <w:tr w:rsidR="00616BBC" w:rsidRPr="006E61AE" w14:paraId="76BE9461" w14:textId="77777777" w:rsidTr="00AF4F18">
        <w:trPr>
          <w:jc w:val="center"/>
        </w:trPr>
        <w:tc>
          <w:tcPr>
            <w:tcW w:w="783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D3D7E80" w14:textId="77777777" w:rsidR="00616BBC" w:rsidRPr="00616BBC" w:rsidRDefault="00616BBC" w:rsidP="00616BBC">
            <w:pPr>
              <w:bidi w:val="0"/>
              <w:spacing w:line="360" w:lineRule="auto"/>
              <w:jc w:val="both"/>
              <w:rPr>
                <w:rFonts w:asciiTheme="majorBidi" w:hAnsiTheme="majorBidi" w:cstheme="majorBidi"/>
                <w:sz w:val="24"/>
                <w:szCs w:val="24"/>
                <w:lang w:bidi="ar-EG"/>
              </w:rPr>
            </w:pPr>
          </w:p>
        </w:tc>
        <w:tc>
          <w:tcPr>
            <w:tcW w:w="20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B2ADF20"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15BA4754" w14:textId="77777777" w:rsidTr="00AF4F18">
        <w:trPr>
          <w:jc w:val="center"/>
        </w:trPr>
        <w:tc>
          <w:tcPr>
            <w:tcW w:w="9915" w:type="dxa"/>
            <w:gridSpan w:val="4"/>
            <w:tcBorders>
              <w:top w:val="single" w:sz="6" w:space="0" w:color="404040" w:themeColor="text1" w:themeTint="BF"/>
              <w:left w:val="nil"/>
              <w:bottom w:val="single" w:sz="6" w:space="0" w:color="404040" w:themeColor="text1" w:themeTint="BF"/>
              <w:right w:val="nil"/>
            </w:tcBorders>
          </w:tcPr>
          <w:p w14:paraId="65F8D2C2" w14:textId="46F513D3" w:rsidR="00851F40" w:rsidRPr="0034488B" w:rsidRDefault="00616BBC" w:rsidP="0034488B">
            <w:pPr>
              <w:pStyle w:val="ListParagraph"/>
              <w:numPr>
                <w:ilvl w:val="0"/>
                <w:numId w:val="1"/>
              </w:numPr>
              <w:spacing w:after="0" w:line="360" w:lineRule="auto"/>
              <w:jc w:val="center"/>
              <w:rPr>
                <w:rFonts w:asciiTheme="majorBidi" w:hAnsiTheme="majorBidi" w:cstheme="majorBidi"/>
                <w:b/>
                <w:bCs/>
                <w:sz w:val="32"/>
                <w:szCs w:val="32"/>
                <w:lang w:bidi="ar-EG"/>
              </w:rPr>
            </w:pPr>
            <w:r w:rsidRPr="00851F40">
              <w:rPr>
                <w:rFonts w:asciiTheme="majorBidi" w:hAnsiTheme="majorBidi" w:cstheme="majorBidi"/>
                <w:b/>
                <w:bCs/>
                <w:sz w:val="32"/>
                <w:szCs w:val="32"/>
                <w:lang w:bidi="ar-EG"/>
              </w:rPr>
              <w:t>Interpretation (GCC Clause 3)</w:t>
            </w:r>
          </w:p>
        </w:tc>
      </w:tr>
      <w:tr w:rsidR="00C902DC" w:rsidRPr="006E61AE" w14:paraId="695F0DC1" w14:textId="77777777" w:rsidTr="00AF4F18">
        <w:trPr>
          <w:trHeight w:val="1656"/>
          <w:jc w:val="center"/>
        </w:trPr>
        <w:tc>
          <w:tcPr>
            <w:tcW w:w="7837" w:type="dxa"/>
            <w:gridSpan w:val="2"/>
            <w:tcBorders>
              <w:top w:val="single" w:sz="6" w:space="0" w:color="404040" w:themeColor="text1" w:themeTint="BF"/>
              <w:left w:val="single" w:sz="6" w:space="0" w:color="404040" w:themeColor="text1" w:themeTint="BF"/>
              <w:right w:val="single" w:sz="6" w:space="0" w:color="404040" w:themeColor="text1" w:themeTint="BF"/>
            </w:tcBorders>
          </w:tcPr>
          <w:p w14:paraId="4D9F122A" w14:textId="77777777" w:rsidR="00C902DC" w:rsidRPr="00616BBC" w:rsidRDefault="00C902D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All contractual correspondence and communications to be given shall be in the Language of the Contract.</w:t>
            </w:r>
          </w:p>
          <w:p w14:paraId="3AADB136" w14:textId="6A88A401" w:rsidR="00C902DC" w:rsidRPr="00616BBC" w:rsidRDefault="00C902D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The language of the Contract shall govern the contractual relations between the Contracting entity and the Bidder.</w:t>
            </w:r>
          </w:p>
        </w:tc>
        <w:tc>
          <w:tcPr>
            <w:tcW w:w="2078" w:type="dxa"/>
            <w:gridSpan w:val="2"/>
            <w:tcBorders>
              <w:top w:val="single" w:sz="6" w:space="0" w:color="404040" w:themeColor="text1" w:themeTint="BF"/>
              <w:left w:val="single" w:sz="6" w:space="0" w:color="404040" w:themeColor="text1" w:themeTint="BF"/>
              <w:right w:val="single" w:sz="6" w:space="0" w:color="404040" w:themeColor="text1" w:themeTint="BF"/>
            </w:tcBorders>
          </w:tcPr>
          <w:p w14:paraId="34743697" w14:textId="77777777" w:rsidR="00C902DC" w:rsidRPr="00616BBC" w:rsidRDefault="00C902D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3.1.1</w:t>
            </w:r>
          </w:p>
        </w:tc>
      </w:tr>
      <w:tr w:rsidR="00616BBC" w:rsidRPr="006E61AE" w14:paraId="26AFE333" w14:textId="77777777" w:rsidTr="00AF4F18">
        <w:trPr>
          <w:jc w:val="center"/>
        </w:trPr>
        <w:tc>
          <w:tcPr>
            <w:tcW w:w="7837" w:type="dxa"/>
            <w:gridSpan w:val="2"/>
            <w:tcBorders>
              <w:top w:val="single" w:sz="6" w:space="0" w:color="404040" w:themeColor="text1" w:themeTint="BF"/>
              <w:left w:val="nil"/>
              <w:bottom w:val="nil"/>
              <w:right w:val="nil"/>
            </w:tcBorders>
          </w:tcPr>
          <w:p w14:paraId="5F11FA10" w14:textId="77777777" w:rsidR="00616BBC" w:rsidRPr="00616BBC" w:rsidRDefault="00616BBC" w:rsidP="00616BBC">
            <w:pPr>
              <w:bidi w:val="0"/>
              <w:spacing w:line="360" w:lineRule="auto"/>
              <w:jc w:val="both"/>
              <w:rPr>
                <w:rFonts w:asciiTheme="majorBidi" w:hAnsiTheme="majorBidi" w:cstheme="majorBidi"/>
                <w:sz w:val="24"/>
                <w:szCs w:val="24"/>
                <w:lang w:bidi="ar-EG"/>
              </w:rPr>
            </w:pPr>
          </w:p>
        </w:tc>
        <w:tc>
          <w:tcPr>
            <w:tcW w:w="2078" w:type="dxa"/>
            <w:gridSpan w:val="2"/>
            <w:tcBorders>
              <w:top w:val="single" w:sz="6" w:space="0" w:color="404040" w:themeColor="text1" w:themeTint="BF"/>
              <w:left w:val="nil"/>
              <w:bottom w:val="nil"/>
              <w:right w:val="nil"/>
            </w:tcBorders>
          </w:tcPr>
          <w:p w14:paraId="4FB3256F" w14:textId="77777777" w:rsidR="00616BBC" w:rsidRPr="00616BBC" w:rsidRDefault="00616BBC" w:rsidP="00616BBC">
            <w:pPr>
              <w:bidi w:val="0"/>
              <w:spacing w:line="360" w:lineRule="auto"/>
              <w:rPr>
                <w:rFonts w:asciiTheme="majorBidi" w:hAnsiTheme="majorBidi" w:cstheme="majorBidi"/>
                <w:b/>
                <w:bCs/>
                <w:sz w:val="24"/>
                <w:szCs w:val="24"/>
                <w:lang w:bidi="ar-EG"/>
              </w:rPr>
            </w:pPr>
          </w:p>
        </w:tc>
      </w:tr>
      <w:tr w:rsidR="00616BBC" w:rsidRPr="006E61AE" w14:paraId="43DE0274" w14:textId="77777777" w:rsidTr="00AF4F18">
        <w:trPr>
          <w:jc w:val="center"/>
        </w:trPr>
        <w:tc>
          <w:tcPr>
            <w:tcW w:w="9915" w:type="dxa"/>
            <w:gridSpan w:val="4"/>
            <w:tcBorders>
              <w:top w:val="nil"/>
              <w:left w:val="nil"/>
              <w:bottom w:val="single" w:sz="6" w:space="0" w:color="404040" w:themeColor="text1" w:themeTint="BF"/>
              <w:right w:val="nil"/>
            </w:tcBorders>
          </w:tcPr>
          <w:p w14:paraId="11CEC165" w14:textId="26547E77" w:rsidR="00851F40" w:rsidRPr="0034488B" w:rsidRDefault="00616BBC" w:rsidP="0034488B">
            <w:pPr>
              <w:pStyle w:val="ListParagraph"/>
              <w:numPr>
                <w:ilvl w:val="0"/>
                <w:numId w:val="1"/>
              </w:numPr>
              <w:spacing w:after="0" w:line="360" w:lineRule="auto"/>
              <w:jc w:val="center"/>
              <w:rPr>
                <w:rFonts w:asciiTheme="majorBidi" w:hAnsiTheme="majorBidi" w:cstheme="majorBidi"/>
                <w:b/>
                <w:bCs/>
                <w:sz w:val="32"/>
                <w:szCs w:val="32"/>
                <w:lang w:bidi="ar-EG"/>
              </w:rPr>
            </w:pPr>
            <w:r w:rsidRPr="00851F40">
              <w:rPr>
                <w:rFonts w:asciiTheme="majorBidi" w:hAnsiTheme="majorBidi" w:cstheme="majorBidi"/>
                <w:b/>
                <w:bCs/>
                <w:sz w:val="32"/>
                <w:szCs w:val="32"/>
                <w:lang w:bidi="ar-EG"/>
              </w:rPr>
              <w:t>Notices (GCC Clause 4)</w:t>
            </w:r>
          </w:p>
        </w:tc>
      </w:tr>
      <w:tr w:rsidR="00C902DC" w:rsidRPr="006E61AE" w14:paraId="1420F8BB" w14:textId="77777777" w:rsidTr="00AF4F18">
        <w:trPr>
          <w:trHeight w:val="3312"/>
          <w:jc w:val="center"/>
        </w:trPr>
        <w:tc>
          <w:tcPr>
            <w:tcW w:w="7837" w:type="dxa"/>
            <w:gridSpan w:val="2"/>
            <w:tcBorders>
              <w:top w:val="single" w:sz="6" w:space="0" w:color="404040" w:themeColor="text1" w:themeTint="BF"/>
              <w:left w:val="single" w:sz="6" w:space="0" w:color="404040" w:themeColor="text1" w:themeTint="BF"/>
              <w:right w:val="single" w:sz="6" w:space="0" w:color="404040" w:themeColor="text1" w:themeTint="BF"/>
            </w:tcBorders>
          </w:tcPr>
          <w:p w14:paraId="1CC14320" w14:textId="77777777" w:rsidR="00C902DC" w:rsidRPr="00616BBC" w:rsidRDefault="00C902D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[Specify if communication by cable shall also  or shall not include electronic emails to be followed by a signed confirmation letter.]</w:t>
            </w:r>
          </w:p>
          <w:p w14:paraId="3D38E636" w14:textId="5BEC60E3" w:rsidR="00C902DC" w:rsidRPr="00616BBC" w:rsidRDefault="00C902D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Notice notes shall be addressed to:  </w:t>
            </w:r>
            <w:r w:rsidR="00E22FAF">
              <w:rPr>
                <w:rFonts w:asciiTheme="majorBidi" w:hAnsiTheme="majorBidi" w:cstheme="majorBidi"/>
                <w:sz w:val="24"/>
                <w:szCs w:val="24"/>
                <w:lang w:bidi="ar-EG"/>
              </w:rPr>
              <w:t>[</w:t>
            </w:r>
            <w:r w:rsidRPr="00616BBC">
              <w:rPr>
                <w:rFonts w:asciiTheme="majorBidi" w:hAnsiTheme="majorBidi" w:cstheme="majorBidi"/>
                <w:sz w:val="24"/>
                <w:szCs w:val="24"/>
                <w:lang w:bidi="ar-EG"/>
              </w:rPr>
              <w:t xml:space="preserve">insert:  name, or if notices shall be delivered to the Contracting entity given in GCC Clause 1.1 (b) (1), state:  </w:t>
            </w:r>
            <w:r w:rsidRPr="0034488B">
              <w:rPr>
                <w:rFonts w:asciiTheme="majorBidi" w:hAnsiTheme="majorBidi" w:cstheme="majorBidi"/>
                <w:b/>
                <w:bCs/>
                <w:sz w:val="24"/>
                <w:szCs w:val="24"/>
                <w:lang w:bidi="ar-EG"/>
              </w:rPr>
              <w:t>“name as given in GCC Clause 1.1 (b) (1)”].</w:t>
            </w:r>
          </w:p>
          <w:p w14:paraId="20BD7CCE" w14:textId="41DD8D3D" w:rsidR="00C902DC" w:rsidRPr="00616BBC" w:rsidRDefault="00C902DC" w:rsidP="00713EDC">
            <w:pPr>
              <w:bidi w:val="0"/>
              <w:spacing w:line="360" w:lineRule="auto"/>
              <w:jc w:val="both"/>
              <w:rPr>
                <w:rFonts w:asciiTheme="majorBidi" w:hAnsiTheme="majorBidi" w:cstheme="majorBidi"/>
                <w:sz w:val="24"/>
                <w:szCs w:val="24"/>
                <w:lang w:bidi="ar-EG"/>
              </w:rPr>
            </w:pPr>
            <w:r w:rsidRPr="00616BBC">
              <w:rPr>
                <w:rFonts w:asciiTheme="majorBidi" w:hAnsiTheme="majorBidi" w:cstheme="majorBidi"/>
                <w:sz w:val="24"/>
                <w:szCs w:val="24"/>
                <w:lang w:bidi="ar-EG"/>
              </w:rPr>
              <w:t xml:space="preserve">Notice notes  shall be delivered to the above named person at:  </w:t>
            </w:r>
            <w:r w:rsidR="00E22FAF">
              <w:rPr>
                <w:rFonts w:asciiTheme="majorBidi" w:hAnsiTheme="majorBidi" w:cstheme="majorBidi"/>
                <w:sz w:val="24"/>
                <w:szCs w:val="24"/>
                <w:lang w:bidi="ar-EG"/>
              </w:rPr>
              <w:t>[</w:t>
            </w:r>
            <w:r w:rsidRPr="00616BBC">
              <w:rPr>
                <w:rFonts w:asciiTheme="majorBidi" w:hAnsiTheme="majorBidi" w:cstheme="majorBidi"/>
                <w:sz w:val="24"/>
                <w:szCs w:val="24"/>
                <w:lang w:bidi="ar-EG"/>
              </w:rPr>
              <w:t xml:space="preserve">as </w:t>
            </w:r>
            <w:r w:rsidRPr="00FE5E90">
              <w:rPr>
                <w:rFonts w:asciiTheme="majorBidi" w:hAnsiTheme="majorBidi" w:cstheme="majorBidi"/>
                <w:sz w:val="24"/>
                <w:szCs w:val="24"/>
                <w:lang w:bidi="ar-EG"/>
              </w:rPr>
              <w:t>appropriate, insert</w:t>
            </w:r>
            <w:r w:rsidRPr="00FE5E90">
              <w:rPr>
                <w:rFonts w:asciiTheme="majorBidi" w:hAnsiTheme="majorBidi" w:cstheme="majorBidi"/>
                <w:b/>
                <w:bCs/>
                <w:sz w:val="24"/>
                <w:szCs w:val="24"/>
                <w:lang w:bidi="ar-EG"/>
              </w:rPr>
              <w:t>: postal, personal delivery, cable, telegraph, telex, facsimile, and electronic mail addresses.</w:t>
            </w:r>
            <w:r w:rsidRPr="00FE5E90">
              <w:rPr>
                <w:rFonts w:asciiTheme="majorBidi" w:hAnsiTheme="majorBidi" w:cstheme="majorBidi"/>
                <w:sz w:val="24"/>
                <w:szCs w:val="24"/>
                <w:lang w:bidi="ar-EG"/>
              </w:rPr>
              <w:t>]</w:t>
            </w:r>
          </w:p>
        </w:tc>
        <w:tc>
          <w:tcPr>
            <w:tcW w:w="2078" w:type="dxa"/>
            <w:gridSpan w:val="2"/>
            <w:tcBorders>
              <w:top w:val="single" w:sz="6" w:space="0" w:color="404040" w:themeColor="text1" w:themeTint="BF"/>
              <w:left w:val="single" w:sz="6" w:space="0" w:color="404040" w:themeColor="text1" w:themeTint="BF"/>
              <w:right w:val="single" w:sz="6" w:space="0" w:color="404040" w:themeColor="text1" w:themeTint="BF"/>
            </w:tcBorders>
          </w:tcPr>
          <w:p w14:paraId="2069C115" w14:textId="77777777" w:rsidR="00C902DC" w:rsidRPr="00616BBC" w:rsidRDefault="00C902DC" w:rsidP="00616BBC">
            <w:pPr>
              <w:bidi w:val="0"/>
              <w:spacing w:line="360" w:lineRule="auto"/>
              <w:rPr>
                <w:rFonts w:asciiTheme="majorBidi" w:hAnsiTheme="majorBidi" w:cstheme="majorBidi"/>
                <w:b/>
                <w:bCs/>
                <w:sz w:val="24"/>
                <w:szCs w:val="24"/>
                <w:lang w:bidi="ar-EG"/>
              </w:rPr>
            </w:pPr>
            <w:r w:rsidRPr="00616BBC">
              <w:rPr>
                <w:rFonts w:asciiTheme="majorBidi" w:hAnsiTheme="majorBidi" w:cstheme="majorBidi"/>
                <w:b/>
                <w:bCs/>
                <w:sz w:val="24"/>
                <w:szCs w:val="24"/>
                <w:lang w:bidi="ar-EG"/>
              </w:rPr>
              <w:t>GCC 4.1</w:t>
            </w:r>
          </w:p>
        </w:tc>
      </w:tr>
    </w:tbl>
    <w:p w14:paraId="7349A833" w14:textId="77884F5F" w:rsidR="00C902DC" w:rsidRPr="00A45513" w:rsidRDefault="003D728C" w:rsidP="003D728C">
      <w:pPr>
        <w:bidi w:val="0"/>
        <w:jc w:val="center"/>
        <w:rPr>
          <w:rFonts w:asciiTheme="majorBidi" w:eastAsia="Times New Roman" w:hAnsiTheme="majorBidi" w:cstheme="majorBidi"/>
          <w:b/>
          <w:bCs/>
          <w:sz w:val="32"/>
          <w:szCs w:val="32"/>
          <w:lang w:bidi="ar-EG"/>
        </w:rPr>
      </w:pPr>
      <w:r>
        <w:rPr>
          <w:rFonts w:asciiTheme="majorBidi" w:eastAsia="Times New Roman" w:hAnsiTheme="majorBidi" w:cstheme="majorBidi"/>
          <w:b/>
          <w:bCs/>
          <w:sz w:val="32"/>
          <w:szCs w:val="32"/>
          <w:lang w:bidi="ar-EG"/>
        </w:rPr>
        <w:lastRenderedPageBreak/>
        <w:t xml:space="preserve">6. </w:t>
      </w:r>
      <w:r w:rsidR="00A45513" w:rsidRPr="00A45513">
        <w:rPr>
          <w:rFonts w:asciiTheme="majorBidi" w:eastAsia="Times New Roman" w:hAnsiTheme="majorBidi" w:cstheme="majorBidi"/>
          <w:b/>
          <w:bCs/>
          <w:sz w:val="32"/>
          <w:szCs w:val="32"/>
          <w:lang w:bidi="ar-EG"/>
        </w:rPr>
        <w:t>Settlement of Disputes (GCC Clause 6)</w:t>
      </w:r>
    </w:p>
    <w:tbl>
      <w:tblPr>
        <w:tblStyle w:val="TableGrid"/>
        <w:bidiVisual/>
        <w:tblW w:w="9922" w:type="dxa"/>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799"/>
        <w:gridCol w:w="425"/>
        <w:gridCol w:w="1698"/>
      </w:tblGrid>
      <w:tr w:rsidR="00851F40" w:rsidRPr="00851F40" w14:paraId="2FE2973A" w14:textId="77777777" w:rsidTr="00AF4F18">
        <w:trPr>
          <w:jc w:val="center"/>
        </w:trPr>
        <w:tc>
          <w:tcPr>
            <w:tcW w:w="7799" w:type="dxa"/>
          </w:tcPr>
          <w:p w14:paraId="6AE113CC" w14:textId="4BBD0626" w:rsidR="00851F40" w:rsidRPr="00851F40" w:rsidRDefault="00851F40" w:rsidP="00713EDC">
            <w:pPr>
              <w:bidi w:val="0"/>
              <w:spacing w:line="360" w:lineRule="auto"/>
              <w:jc w:val="both"/>
              <w:rPr>
                <w:rFonts w:asciiTheme="majorBidi" w:hAnsiTheme="majorBidi" w:cstheme="majorBidi"/>
                <w:sz w:val="24"/>
                <w:szCs w:val="24"/>
                <w:lang w:bidi="ar-EG"/>
              </w:rPr>
            </w:pPr>
            <w:r w:rsidRPr="00AB3D55">
              <w:rPr>
                <w:rFonts w:asciiTheme="majorBidi" w:hAnsiTheme="majorBidi" w:cstheme="majorBidi"/>
                <w:b/>
                <w:bCs/>
                <w:sz w:val="24"/>
                <w:szCs w:val="24"/>
                <w:lang w:bidi="ar-EG"/>
              </w:rPr>
              <w:t xml:space="preserve">Determine " </w:t>
            </w:r>
            <w:r w:rsidR="00713EDC">
              <w:rPr>
                <w:rFonts w:asciiTheme="majorBidi" w:hAnsiTheme="majorBidi" w:cstheme="majorBidi"/>
                <w:b/>
                <w:bCs/>
                <w:sz w:val="24"/>
                <w:szCs w:val="24"/>
                <w:lang w:bidi="ar-EG"/>
              </w:rPr>
              <w:t>5</w:t>
            </w:r>
            <w:r w:rsidRPr="00AB3D55">
              <w:rPr>
                <w:rFonts w:asciiTheme="majorBidi" w:hAnsiTheme="majorBidi" w:cstheme="majorBidi"/>
                <w:b/>
                <w:bCs/>
                <w:sz w:val="24"/>
                <w:szCs w:val="24"/>
                <w:lang w:bidi="ar-EG"/>
              </w:rPr>
              <w:t>there will be costs charged by the dispute settlement broker"</w:t>
            </w:r>
            <w:r w:rsidRPr="00851F40">
              <w:rPr>
                <w:rFonts w:asciiTheme="majorBidi" w:hAnsiTheme="majorBidi" w:cstheme="majorBidi"/>
                <w:sz w:val="24"/>
                <w:szCs w:val="24"/>
                <w:lang w:bidi="ar-EG"/>
              </w:rPr>
              <w:t xml:space="preserve"> or </w:t>
            </w:r>
            <w:r w:rsidRPr="00AB3D55">
              <w:rPr>
                <w:rFonts w:asciiTheme="majorBidi" w:hAnsiTheme="majorBidi" w:cstheme="majorBidi"/>
                <w:b/>
                <w:bCs/>
                <w:sz w:val="24"/>
                <w:szCs w:val="24"/>
                <w:lang w:bidi="ar-EG"/>
              </w:rPr>
              <w:t>" there will be no costs</w:t>
            </w:r>
            <w:r w:rsidR="00AB3D55" w:rsidRPr="00AB3D55">
              <w:rPr>
                <w:rFonts w:asciiTheme="majorBidi" w:hAnsiTheme="majorBidi" w:cstheme="majorBidi"/>
                <w:b/>
                <w:bCs/>
                <w:sz w:val="24"/>
                <w:szCs w:val="24"/>
                <w:lang w:bidi="ar-EG"/>
              </w:rPr>
              <w:t>"</w:t>
            </w:r>
            <w:r w:rsidR="00713EDC">
              <w:rPr>
                <w:rFonts w:asciiTheme="majorBidi" w:hAnsiTheme="majorBidi" w:cstheme="majorBidi"/>
                <w:sz w:val="24"/>
                <w:szCs w:val="24"/>
                <w:lang w:bidi="ar-EG"/>
              </w:rPr>
              <w:t>.</w:t>
            </w:r>
          </w:p>
        </w:tc>
        <w:tc>
          <w:tcPr>
            <w:tcW w:w="2122" w:type="dxa"/>
            <w:gridSpan w:val="2"/>
          </w:tcPr>
          <w:p w14:paraId="57C15B90" w14:textId="77777777" w:rsidR="00851F40" w:rsidRPr="00851F40" w:rsidRDefault="00851F40" w:rsidP="00851F40">
            <w:pPr>
              <w:bidi w:val="0"/>
              <w:spacing w:line="360" w:lineRule="auto"/>
              <w:rPr>
                <w:rFonts w:asciiTheme="majorBidi" w:hAnsiTheme="majorBidi" w:cstheme="majorBidi"/>
                <w:b/>
                <w:bCs/>
                <w:sz w:val="24"/>
                <w:szCs w:val="24"/>
                <w:lang w:bidi="ar-EG"/>
              </w:rPr>
            </w:pPr>
            <w:r w:rsidRPr="00851F40">
              <w:rPr>
                <w:rFonts w:asciiTheme="majorBidi" w:hAnsiTheme="majorBidi" w:cstheme="majorBidi"/>
                <w:b/>
                <w:bCs/>
                <w:sz w:val="24"/>
                <w:szCs w:val="24"/>
                <w:lang w:bidi="ar-EG"/>
              </w:rPr>
              <w:t>GCC 6.1.3</w:t>
            </w:r>
          </w:p>
        </w:tc>
      </w:tr>
      <w:tr w:rsidR="00851F40" w:rsidRPr="00851F40" w14:paraId="6877698D" w14:textId="77777777" w:rsidTr="00AF4F18">
        <w:trPr>
          <w:jc w:val="center"/>
        </w:trPr>
        <w:tc>
          <w:tcPr>
            <w:tcW w:w="7799" w:type="dxa"/>
          </w:tcPr>
          <w:p w14:paraId="2E422BED" w14:textId="2DA1AD35" w:rsidR="00851F40" w:rsidRPr="00851F40" w:rsidRDefault="00851F40" w:rsidP="00713EDC">
            <w:pPr>
              <w:bidi w:val="0"/>
              <w:spacing w:line="360" w:lineRule="auto"/>
              <w:jc w:val="both"/>
              <w:rPr>
                <w:rFonts w:asciiTheme="majorBidi" w:hAnsiTheme="majorBidi" w:cstheme="majorBidi"/>
                <w:sz w:val="24"/>
                <w:szCs w:val="24"/>
                <w:lang w:bidi="ar-EG"/>
              </w:rPr>
            </w:pPr>
            <w:r w:rsidRPr="00851F40">
              <w:rPr>
                <w:rFonts w:asciiTheme="majorBidi" w:hAnsiTheme="majorBidi" w:cstheme="majorBidi"/>
                <w:sz w:val="24"/>
                <w:szCs w:val="24"/>
                <w:lang w:bidi="ar-EG"/>
              </w:rPr>
              <w:t xml:space="preserve">The Appointing reference Authority for the Dispute Settlement Broker is: </w:t>
            </w:r>
            <w:r w:rsidR="00E22FAF">
              <w:rPr>
                <w:rFonts w:asciiTheme="majorBidi" w:hAnsiTheme="majorBidi" w:cstheme="majorBidi"/>
                <w:sz w:val="24"/>
                <w:szCs w:val="24"/>
                <w:lang w:bidi="ar-EG"/>
              </w:rPr>
              <w:t>[</w:t>
            </w:r>
            <w:r w:rsidRPr="00851F40">
              <w:rPr>
                <w:rFonts w:asciiTheme="majorBidi" w:hAnsiTheme="majorBidi" w:cstheme="majorBidi"/>
                <w:sz w:val="24"/>
                <w:szCs w:val="24"/>
                <w:lang w:bidi="ar-EG"/>
              </w:rPr>
              <w:t xml:space="preserve">insert: the name of an impartial reference authority, or, if no Broker is used in this Contract Agreement or no organization has been identified and agreed to serve as Appointing Authority for the Broker, state: </w:t>
            </w:r>
            <w:r w:rsidRPr="00AB3D55">
              <w:rPr>
                <w:rFonts w:asciiTheme="majorBidi" w:hAnsiTheme="majorBidi" w:cstheme="majorBidi"/>
                <w:b/>
                <w:bCs/>
                <w:sz w:val="24"/>
                <w:szCs w:val="24"/>
                <w:lang w:bidi="ar-EG"/>
              </w:rPr>
              <w:t>“not applicable.”</w:t>
            </w:r>
            <w:r w:rsidRPr="00851F40">
              <w:rPr>
                <w:rFonts w:asciiTheme="majorBidi" w:hAnsiTheme="majorBidi" w:cstheme="majorBidi"/>
                <w:sz w:val="24"/>
                <w:szCs w:val="24"/>
                <w:lang w:bidi="ar-EG"/>
              </w:rPr>
              <w:t>].</w:t>
            </w:r>
          </w:p>
        </w:tc>
        <w:tc>
          <w:tcPr>
            <w:tcW w:w="2122" w:type="dxa"/>
            <w:gridSpan w:val="2"/>
          </w:tcPr>
          <w:p w14:paraId="3B9BF0F3" w14:textId="77777777" w:rsidR="00851F40" w:rsidRPr="00851F40" w:rsidRDefault="00851F40" w:rsidP="00851F40">
            <w:pPr>
              <w:bidi w:val="0"/>
              <w:spacing w:line="360" w:lineRule="auto"/>
              <w:rPr>
                <w:rFonts w:asciiTheme="majorBidi" w:hAnsiTheme="majorBidi" w:cstheme="majorBidi"/>
                <w:b/>
                <w:bCs/>
                <w:sz w:val="24"/>
                <w:szCs w:val="24"/>
                <w:lang w:bidi="ar-EG"/>
              </w:rPr>
            </w:pPr>
            <w:r w:rsidRPr="00851F40">
              <w:rPr>
                <w:rFonts w:asciiTheme="majorBidi" w:hAnsiTheme="majorBidi" w:cstheme="majorBidi"/>
                <w:b/>
                <w:bCs/>
                <w:sz w:val="24"/>
                <w:szCs w:val="24"/>
                <w:lang w:bidi="ar-EG"/>
              </w:rPr>
              <w:t>GCC 6.1.4</w:t>
            </w:r>
          </w:p>
        </w:tc>
      </w:tr>
      <w:tr w:rsidR="00851F40" w:rsidRPr="00851F40" w14:paraId="7749A31E" w14:textId="77777777" w:rsidTr="00AF4F18">
        <w:trPr>
          <w:jc w:val="center"/>
        </w:trPr>
        <w:tc>
          <w:tcPr>
            <w:tcW w:w="7799" w:type="dxa"/>
          </w:tcPr>
          <w:p w14:paraId="7EEBC398" w14:textId="4CCD64B8" w:rsidR="00851F40" w:rsidRPr="00851F40" w:rsidRDefault="00851F40" w:rsidP="00713EDC">
            <w:pPr>
              <w:bidi w:val="0"/>
              <w:spacing w:line="360" w:lineRule="auto"/>
              <w:jc w:val="both"/>
              <w:rPr>
                <w:rFonts w:asciiTheme="majorBidi" w:hAnsiTheme="majorBidi" w:cstheme="majorBidi"/>
                <w:sz w:val="24"/>
                <w:szCs w:val="24"/>
                <w:lang w:bidi="ar-EG"/>
              </w:rPr>
            </w:pPr>
            <w:r w:rsidRPr="00851F40">
              <w:rPr>
                <w:rFonts w:asciiTheme="majorBidi" w:hAnsiTheme="majorBidi" w:cstheme="majorBidi"/>
                <w:sz w:val="24"/>
                <w:szCs w:val="24"/>
                <w:lang w:bidi="ar-EG"/>
              </w:rPr>
              <w:t xml:space="preserve">Dispute Settlement through Arbitration is: </w:t>
            </w:r>
            <w:r w:rsidR="00E22FAF">
              <w:rPr>
                <w:rFonts w:asciiTheme="majorBidi" w:hAnsiTheme="majorBidi" w:cstheme="majorBidi"/>
                <w:sz w:val="24"/>
                <w:szCs w:val="24"/>
                <w:lang w:bidi="ar-EG"/>
              </w:rPr>
              <w:t>[</w:t>
            </w:r>
            <w:r w:rsidRPr="00851F40">
              <w:rPr>
                <w:rFonts w:asciiTheme="majorBidi" w:hAnsiTheme="majorBidi" w:cstheme="majorBidi"/>
                <w:sz w:val="24"/>
                <w:szCs w:val="24"/>
                <w:lang w:bidi="ar-EG"/>
              </w:rPr>
              <w:t xml:space="preserve">insert: </w:t>
            </w:r>
            <w:r w:rsidRPr="00263A62">
              <w:rPr>
                <w:rFonts w:asciiTheme="majorBidi" w:hAnsiTheme="majorBidi" w:cstheme="majorBidi"/>
                <w:b/>
                <w:bCs/>
                <w:sz w:val="24"/>
                <w:szCs w:val="24"/>
                <w:lang w:bidi="ar-EG"/>
              </w:rPr>
              <w:t>applicable based on the following rules of procedure</w:t>
            </w:r>
            <w:r w:rsidR="00263A62">
              <w:rPr>
                <w:rFonts w:asciiTheme="majorBidi" w:hAnsiTheme="majorBidi" w:cstheme="majorBidi"/>
                <w:sz w:val="24"/>
                <w:szCs w:val="24"/>
                <w:lang w:bidi="ar-EG"/>
              </w:rPr>
              <w:t>"</w:t>
            </w:r>
            <w:r w:rsidRPr="00851F40">
              <w:rPr>
                <w:rFonts w:asciiTheme="majorBidi" w:hAnsiTheme="majorBidi" w:cstheme="majorBidi"/>
                <w:sz w:val="24"/>
                <w:szCs w:val="24"/>
                <w:lang w:bidi="ar-EG"/>
              </w:rPr>
              <w:t xml:space="preserve"> or insert: </w:t>
            </w:r>
            <w:r w:rsidR="00263A62">
              <w:rPr>
                <w:rFonts w:asciiTheme="majorBidi" w:hAnsiTheme="majorBidi" w:cstheme="majorBidi"/>
                <w:sz w:val="24"/>
                <w:szCs w:val="24"/>
                <w:lang w:bidi="ar-EG"/>
              </w:rPr>
              <w:t>"</w:t>
            </w:r>
            <w:r w:rsidRPr="00263A62">
              <w:rPr>
                <w:rFonts w:asciiTheme="majorBidi" w:hAnsiTheme="majorBidi" w:cstheme="majorBidi"/>
                <w:b/>
                <w:bCs/>
                <w:sz w:val="24"/>
                <w:szCs w:val="24"/>
                <w:lang w:bidi="ar-EG"/>
              </w:rPr>
              <w:t>not applicable and the dispute shall be referred to competent Iraqi  courts</w:t>
            </w:r>
            <w:r w:rsidR="00263A62">
              <w:rPr>
                <w:rFonts w:asciiTheme="majorBidi" w:hAnsiTheme="majorBidi" w:cstheme="majorBidi"/>
                <w:b/>
                <w:bCs/>
                <w:sz w:val="24"/>
                <w:szCs w:val="24"/>
                <w:lang w:bidi="ar-EG"/>
              </w:rPr>
              <w:t>"</w:t>
            </w:r>
            <w:r w:rsidR="00E22FAF">
              <w:rPr>
                <w:rFonts w:asciiTheme="majorBidi" w:hAnsiTheme="majorBidi" w:cstheme="majorBidi"/>
                <w:sz w:val="24"/>
                <w:szCs w:val="24"/>
                <w:lang w:bidi="ar-EG"/>
              </w:rPr>
              <w:t>]</w:t>
            </w:r>
            <w:r w:rsidRPr="00851F40">
              <w:rPr>
                <w:rFonts w:asciiTheme="majorBidi" w:hAnsiTheme="majorBidi" w:cstheme="majorBidi"/>
                <w:sz w:val="24"/>
                <w:szCs w:val="24"/>
                <w:lang w:bidi="ar-EG"/>
              </w:rPr>
              <w:t>.</w:t>
            </w:r>
          </w:p>
        </w:tc>
        <w:tc>
          <w:tcPr>
            <w:tcW w:w="2122" w:type="dxa"/>
            <w:gridSpan w:val="2"/>
          </w:tcPr>
          <w:p w14:paraId="35BB8E2A" w14:textId="77777777" w:rsidR="00851F40" w:rsidRPr="00851F40" w:rsidRDefault="00851F40" w:rsidP="00851F40">
            <w:pPr>
              <w:bidi w:val="0"/>
              <w:spacing w:line="360" w:lineRule="auto"/>
              <w:rPr>
                <w:rFonts w:asciiTheme="majorBidi" w:hAnsiTheme="majorBidi" w:cstheme="majorBidi"/>
                <w:b/>
                <w:bCs/>
                <w:sz w:val="24"/>
                <w:szCs w:val="24"/>
                <w:lang w:bidi="ar-EG"/>
              </w:rPr>
            </w:pPr>
            <w:r w:rsidRPr="00851F40">
              <w:rPr>
                <w:rFonts w:asciiTheme="majorBidi" w:hAnsiTheme="majorBidi" w:cstheme="majorBidi"/>
                <w:b/>
                <w:bCs/>
                <w:sz w:val="24"/>
                <w:szCs w:val="24"/>
                <w:lang w:bidi="ar-EG"/>
              </w:rPr>
              <w:t>GCC 6.2.3</w:t>
            </w:r>
          </w:p>
        </w:tc>
      </w:tr>
      <w:tr w:rsidR="00851F40" w:rsidRPr="00851F40" w14:paraId="7CC7857E" w14:textId="77777777" w:rsidTr="00AF4F18">
        <w:trPr>
          <w:jc w:val="center"/>
        </w:trPr>
        <w:tc>
          <w:tcPr>
            <w:tcW w:w="7799" w:type="dxa"/>
          </w:tcPr>
          <w:p w14:paraId="0705E9F3" w14:textId="77777777" w:rsidR="00851F40" w:rsidRPr="00851F40" w:rsidRDefault="00851F40" w:rsidP="00713EDC">
            <w:pPr>
              <w:bidi w:val="0"/>
              <w:spacing w:line="360" w:lineRule="auto"/>
              <w:jc w:val="both"/>
              <w:rPr>
                <w:rFonts w:asciiTheme="majorBidi" w:hAnsiTheme="majorBidi" w:cstheme="majorBidi"/>
                <w:sz w:val="24"/>
                <w:szCs w:val="24"/>
                <w:u w:val="single"/>
                <w:lang w:bidi="ar-EG"/>
              </w:rPr>
            </w:pPr>
            <w:r w:rsidRPr="00851F40">
              <w:rPr>
                <w:rFonts w:asciiTheme="majorBidi" w:hAnsiTheme="majorBidi" w:cstheme="majorBidi"/>
                <w:sz w:val="24"/>
                <w:szCs w:val="24"/>
                <w:u w:val="single"/>
                <w:lang w:bidi="ar-EG"/>
              </w:rPr>
              <w:t>{</w:t>
            </w:r>
            <w:r w:rsidRPr="00263A62">
              <w:rPr>
                <w:rFonts w:asciiTheme="majorBidi" w:hAnsiTheme="majorBidi" w:cstheme="majorBidi"/>
                <w:b/>
                <w:bCs/>
                <w:sz w:val="24"/>
                <w:szCs w:val="24"/>
                <w:u w:val="single"/>
                <w:lang w:bidi="ar-EG"/>
              </w:rPr>
              <w:t>Note:</w:t>
            </w:r>
            <w:r w:rsidRPr="00263A62">
              <w:rPr>
                <w:rFonts w:asciiTheme="majorBidi" w:hAnsiTheme="majorBidi" w:cstheme="majorBidi"/>
                <w:b/>
                <w:bCs/>
                <w:sz w:val="24"/>
                <w:szCs w:val="24"/>
                <w:u w:val="single"/>
                <w:lang w:bidi="ar-EG"/>
              </w:rPr>
              <w:tab/>
            </w:r>
            <w:r w:rsidRPr="00851F40">
              <w:rPr>
                <w:rFonts w:asciiTheme="majorBidi" w:hAnsiTheme="majorBidi" w:cstheme="majorBidi"/>
                <w:sz w:val="24"/>
                <w:szCs w:val="24"/>
                <w:u w:val="single"/>
                <w:lang w:bidi="ar-EG"/>
              </w:rPr>
              <w:t>The following proposed text shall be used only if arbitration is applicable.</w:t>
            </w:r>
          </w:p>
        </w:tc>
        <w:tc>
          <w:tcPr>
            <w:tcW w:w="2122" w:type="dxa"/>
            <w:gridSpan w:val="2"/>
          </w:tcPr>
          <w:p w14:paraId="08ECBAD0"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70289CEC" w14:textId="77777777" w:rsidTr="00AF4F18">
        <w:trPr>
          <w:jc w:val="center"/>
        </w:trPr>
        <w:tc>
          <w:tcPr>
            <w:tcW w:w="7799" w:type="dxa"/>
          </w:tcPr>
          <w:p w14:paraId="3E04A806" w14:textId="77777777" w:rsidR="00851F40" w:rsidRPr="00851F40" w:rsidRDefault="00851F40" w:rsidP="00A74A66">
            <w:pPr>
              <w:bidi w:val="0"/>
              <w:spacing w:line="360" w:lineRule="auto"/>
              <w:ind w:left="664" w:hanging="664"/>
              <w:jc w:val="both"/>
              <w:rPr>
                <w:rFonts w:asciiTheme="majorBidi" w:hAnsiTheme="majorBidi" w:cstheme="majorBidi"/>
                <w:sz w:val="24"/>
                <w:szCs w:val="24"/>
                <w:lang w:bidi="ar-EG"/>
              </w:rPr>
            </w:pPr>
            <w:r w:rsidRPr="00851F40">
              <w:rPr>
                <w:rFonts w:asciiTheme="majorBidi" w:hAnsiTheme="majorBidi" w:cstheme="majorBidi"/>
                <w:sz w:val="24"/>
                <w:szCs w:val="24"/>
                <w:lang w:bidi="ar-EG"/>
              </w:rPr>
              <w:t>The rules of procedure for arbitration proceedings are:</w:t>
            </w:r>
          </w:p>
        </w:tc>
        <w:tc>
          <w:tcPr>
            <w:tcW w:w="2122" w:type="dxa"/>
            <w:gridSpan w:val="2"/>
          </w:tcPr>
          <w:p w14:paraId="53AEB37D"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0818469E" w14:textId="77777777" w:rsidTr="00AF4F18">
        <w:trPr>
          <w:jc w:val="center"/>
        </w:trPr>
        <w:tc>
          <w:tcPr>
            <w:tcW w:w="7799" w:type="dxa"/>
          </w:tcPr>
          <w:p w14:paraId="277BFA8C" w14:textId="77777777" w:rsidR="00851F40" w:rsidRPr="00851F40" w:rsidRDefault="00851F40" w:rsidP="00A74A66">
            <w:pPr>
              <w:bidi w:val="0"/>
              <w:spacing w:line="360" w:lineRule="auto"/>
              <w:ind w:left="664" w:hanging="664"/>
              <w:jc w:val="both"/>
              <w:rPr>
                <w:rFonts w:asciiTheme="majorBidi" w:hAnsiTheme="majorBidi" w:cstheme="majorBidi"/>
                <w:sz w:val="24"/>
                <w:szCs w:val="24"/>
                <w:lang w:bidi="ar-EG"/>
              </w:rPr>
            </w:pPr>
            <w:r w:rsidRPr="00851F40">
              <w:rPr>
                <w:rFonts w:asciiTheme="majorBidi" w:hAnsiTheme="majorBidi" w:cstheme="majorBidi"/>
                <w:sz w:val="24"/>
                <w:szCs w:val="24"/>
                <w:lang w:bidi="ar-EG"/>
              </w:rPr>
              <w:t xml:space="preserve">(1) </w:t>
            </w:r>
            <w:r w:rsidRPr="00851F40">
              <w:rPr>
                <w:rFonts w:asciiTheme="majorBidi" w:hAnsiTheme="majorBidi" w:cstheme="majorBidi"/>
                <w:sz w:val="24"/>
                <w:szCs w:val="24"/>
                <w:u w:val="single"/>
                <w:lang w:bidi="ar-EG"/>
              </w:rPr>
              <w:t>if the Bidder is foreign (including a Joint Venture when at least one partner is foreign):</w:t>
            </w:r>
          </w:p>
        </w:tc>
        <w:tc>
          <w:tcPr>
            <w:tcW w:w="2122" w:type="dxa"/>
            <w:gridSpan w:val="2"/>
          </w:tcPr>
          <w:p w14:paraId="5A479B28"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68C727F0" w14:textId="77777777" w:rsidTr="00AF4F18">
        <w:trPr>
          <w:jc w:val="center"/>
        </w:trPr>
        <w:tc>
          <w:tcPr>
            <w:tcW w:w="7799" w:type="dxa"/>
          </w:tcPr>
          <w:p w14:paraId="2403DD03" w14:textId="08309373" w:rsidR="00851F40" w:rsidRPr="00851F40" w:rsidRDefault="00263A62" w:rsidP="00A74A66">
            <w:pPr>
              <w:bidi w:val="0"/>
              <w:spacing w:line="360" w:lineRule="auto"/>
              <w:ind w:left="664" w:hanging="664"/>
              <w:jc w:val="both"/>
              <w:rPr>
                <w:rFonts w:asciiTheme="majorBidi" w:hAnsiTheme="majorBidi" w:cstheme="majorBidi"/>
                <w:sz w:val="24"/>
                <w:szCs w:val="24"/>
                <w:lang w:bidi="ar-EG"/>
              </w:rPr>
            </w:pPr>
            <w:r>
              <w:rPr>
                <w:rFonts w:asciiTheme="majorBidi" w:hAnsiTheme="majorBidi" w:cstheme="majorBidi"/>
                <w:sz w:val="24"/>
                <w:szCs w:val="24"/>
                <w:lang w:bidi="ar-EG"/>
              </w:rPr>
              <w:tab/>
            </w:r>
            <w:r w:rsidR="00851F40" w:rsidRPr="00851F40">
              <w:rPr>
                <w:rFonts w:asciiTheme="majorBidi" w:hAnsiTheme="majorBidi" w:cstheme="majorBidi"/>
                <w:sz w:val="24"/>
                <w:szCs w:val="24"/>
                <w:lang w:bidi="ar-EG"/>
              </w:rPr>
              <w:t>Any dispute, controversy or claim arising out of or relating to this Contract, or breach, termination or invalidity thereof, shall be settled by arbitration in accordance with the [insert: name of organization e.g UNCITRAL]Arbitration Rules as at present in force.}</w:t>
            </w:r>
          </w:p>
        </w:tc>
        <w:tc>
          <w:tcPr>
            <w:tcW w:w="2122" w:type="dxa"/>
            <w:gridSpan w:val="2"/>
          </w:tcPr>
          <w:p w14:paraId="43427D21"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3FF6995D" w14:textId="77777777" w:rsidTr="00AF4F18">
        <w:trPr>
          <w:jc w:val="center"/>
        </w:trPr>
        <w:tc>
          <w:tcPr>
            <w:tcW w:w="7799" w:type="dxa"/>
          </w:tcPr>
          <w:p w14:paraId="46CD00DD" w14:textId="5121B358" w:rsidR="00851F40" w:rsidRPr="00851F40" w:rsidRDefault="00263A62" w:rsidP="00A74A66">
            <w:pPr>
              <w:bidi w:val="0"/>
              <w:spacing w:line="360" w:lineRule="auto"/>
              <w:ind w:left="664" w:hanging="664"/>
              <w:jc w:val="both"/>
              <w:rPr>
                <w:rFonts w:asciiTheme="majorBidi" w:hAnsiTheme="majorBidi" w:cstheme="majorBidi"/>
                <w:sz w:val="24"/>
                <w:szCs w:val="24"/>
                <w:u w:val="single"/>
                <w:lang w:bidi="ar-EG"/>
              </w:rPr>
            </w:pPr>
            <w:r>
              <w:rPr>
                <w:rFonts w:asciiTheme="majorBidi" w:hAnsiTheme="majorBidi" w:cstheme="majorBidi"/>
                <w:sz w:val="24"/>
                <w:szCs w:val="24"/>
                <w:u w:val="single"/>
                <w:lang w:bidi="ar-EG"/>
              </w:rPr>
              <w:t xml:space="preserve">(2) </w:t>
            </w:r>
            <w:r w:rsidR="00851F40" w:rsidRPr="00851F40">
              <w:rPr>
                <w:rFonts w:asciiTheme="majorBidi" w:hAnsiTheme="majorBidi" w:cstheme="majorBidi"/>
                <w:sz w:val="24"/>
                <w:szCs w:val="24"/>
                <w:u w:val="single"/>
                <w:lang w:bidi="ar-EG"/>
              </w:rPr>
              <w:t>If the Bidder is Iraqi Nationality:</w:t>
            </w:r>
          </w:p>
        </w:tc>
        <w:tc>
          <w:tcPr>
            <w:tcW w:w="2122" w:type="dxa"/>
            <w:gridSpan w:val="2"/>
          </w:tcPr>
          <w:p w14:paraId="41A7084F"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00DD64BD" w14:textId="77777777" w:rsidTr="00AF4F18">
        <w:trPr>
          <w:jc w:val="center"/>
        </w:trPr>
        <w:tc>
          <w:tcPr>
            <w:tcW w:w="7799" w:type="dxa"/>
          </w:tcPr>
          <w:p w14:paraId="132F7887" w14:textId="77777777" w:rsidR="00851F40" w:rsidRPr="00851F40" w:rsidRDefault="00851F40" w:rsidP="00713EDC">
            <w:pPr>
              <w:bidi w:val="0"/>
              <w:spacing w:line="360" w:lineRule="auto"/>
              <w:jc w:val="both"/>
              <w:rPr>
                <w:rFonts w:asciiTheme="majorBidi" w:hAnsiTheme="majorBidi" w:cstheme="majorBidi"/>
                <w:sz w:val="24"/>
                <w:szCs w:val="24"/>
                <w:u w:val="single"/>
                <w:lang w:bidi="ar-EG"/>
              </w:rPr>
            </w:pPr>
            <w:r w:rsidRPr="00851F40">
              <w:rPr>
                <w:rFonts w:asciiTheme="majorBidi" w:hAnsiTheme="majorBidi" w:cstheme="majorBidi"/>
                <w:sz w:val="24"/>
                <w:szCs w:val="24"/>
                <w:u w:val="single"/>
                <w:lang w:bidi="ar-EG"/>
              </w:rPr>
              <w:t>{</w:t>
            </w:r>
            <w:r w:rsidRPr="004D78AB">
              <w:rPr>
                <w:rFonts w:asciiTheme="majorBidi" w:hAnsiTheme="majorBidi" w:cstheme="majorBidi"/>
                <w:b/>
                <w:bCs/>
                <w:sz w:val="24"/>
                <w:szCs w:val="24"/>
                <w:u w:val="single"/>
                <w:lang w:bidi="ar-EG"/>
              </w:rPr>
              <w:t>Note:</w:t>
            </w:r>
            <w:r w:rsidRPr="00851F40">
              <w:rPr>
                <w:rFonts w:asciiTheme="majorBidi" w:hAnsiTheme="majorBidi" w:cstheme="majorBidi"/>
                <w:sz w:val="24"/>
                <w:szCs w:val="24"/>
                <w:u w:val="single"/>
                <w:lang w:bidi="ar-EG"/>
              </w:rPr>
              <w:tab/>
              <w:t>in Contracts signed  with an Iraqi bidder the Contract may specify  arbitration procedures under Iraqi laws}.</w:t>
            </w:r>
          </w:p>
        </w:tc>
        <w:tc>
          <w:tcPr>
            <w:tcW w:w="2122" w:type="dxa"/>
            <w:gridSpan w:val="2"/>
          </w:tcPr>
          <w:p w14:paraId="1F2F9E6C"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7ACCF5C7" w14:textId="77777777" w:rsidTr="00AF4F18">
        <w:trPr>
          <w:jc w:val="center"/>
        </w:trPr>
        <w:tc>
          <w:tcPr>
            <w:tcW w:w="7799" w:type="dxa"/>
          </w:tcPr>
          <w:p w14:paraId="02CD0E75" w14:textId="77777777" w:rsidR="00851F40" w:rsidRPr="00851F40" w:rsidRDefault="00851F40" w:rsidP="00713EDC">
            <w:pPr>
              <w:bidi w:val="0"/>
              <w:spacing w:line="360" w:lineRule="auto"/>
              <w:jc w:val="both"/>
              <w:rPr>
                <w:rFonts w:asciiTheme="majorBidi" w:hAnsiTheme="majorBidi" w:cstheme="majorBidi"/>
                <w:sz w:val="24"/>
                <w:szCs w:val="24"/>
                <w:lang w:bidi="ar-EG"/>
              </w:rPr>
            </w:pPr>
            <w:r w:rsidRPr="00851F40">
              <w:rPr>
                <w:rFonts w:asciiTheme="majorBidi" w:hAnsiTheme="majorBidi" w:cstheme="majorBidi"/>
                <w:sz w:val="24"/>
                <w:szCs w:val="24"/>
                <w:lang w:bidi="ar-EG"/>
              </w:rPr>
              <w:t>Any dispute between the Contracting entity and a Bidder who is a national of the Contracting entity’s country arising in connection with the present Contract shall be resolved in accordance with the relevant applicable Iraqi Laws  and may be referred to arbitration in accordance with the arbitration rules of Iraq</w:t>
            </w:r>
          </w:p>
        </w:tc>
        <w:tc>
          <w:tcPr>
            <w:tcW w:w="2122" w:type="dxa"/>
            <w:gridSpan w:val="2"/>
          </w:tcPr>
          <w:p w14:paraId="0FB05581"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851F40" w14:paraId="210BD781" w14:textId="77777777" w:rsidTr="00AF4F18">
        <w:trPr>
          <w:jc w:val="center"/>
        </w:trPr>
        <w:tc>
          <w:tcPr>
            <w:tcW w:w="7799" w:type="dxa"/>
          </w:tcPr>
          <w:p w14:paraId="1B1EA044" w14:textId="77777777" w:rsidR="00851F40" w:rsidRPr="00851F40" w:rsidRDefault="00851F40" w:rsidP="00713EDC">
            <w:pPr>
              <w:bidi w:val="0"/>
              <w:spacing w:line="360" w:lineRule="auto"/>
              <w:jc w:val="both"/>
              <w:rPr>
                <w:rFonts w:asciiTheme="majorBidi" w:hAnsiTheme="majorBidi" w:cstheme="majorBidi"/>
                <w:sz w:val="24"/>
                <w:szCs w:val="24"/>
                <w:u w:val="single"/>
                <w:lang w:bidi="ar-EG"/>
              </w:rPr>
            </w:pPr>
            <w:r w:rsidRPr="00851F40">
              <w:rPr>
                <w:rFonts w:asciiTheme="majorBidi" w:hAnsiTheme="majorBidi" w:cstheme="majorBidi"/>
                <w:sz w:val="24"/>
                <w:szCs w:val="24"/>
                <w:u w:val="single"/>
                <w:lang w:bidi="ar-EG"/>
              </w:rPr>
              <w:t>{</w:t>
            </w:r>
            <w:r w:rsidRPr="004D78AB">
              <w:rPr>
                <w:rFonts w:asciiTheme="majorBidi" w:hAnsiTheme="majorBidi" w:cstheme="majorBidi"/>
                <w:b/>
                <w:bCs/>
                <w:sz w:val="24"/>
                <w:szCs w:val="24"/>
                <w:u w:val="single"/>
                <w:lang w:bidi="ar-EG"/>
              </w:rPr>
              <w:t>Note:</w:t>
            </w:r>
            <w:r w:rsidRPr="00851F40">
              <w:rPr>
                <w:rFonts w:asciiTheme="majorBidi" w:hAnsiTheme="majorBidi" w:cstheme="majorBidi"/>
                <w:sz w:val="24"/>
                <w:szCs w:val="24"/>
                <w:u w:val="single"/>
                <w:lang w:bidi="ar-EG"/>
              </w:rPr>
              <w:tab/>
              <w:t>The Tender Documents shall contain one Clause (a) to be retained in the event of a Contract with a foreign Bidder and one Clause (b) to be retained in the event of a Contract with a Bidder who is a Iraqi</w:t>
            </w:r>
          </w:p>
        </w:tc>
        <w:tc>
          <w:tcPr>
            <w:tcW w:w="2122" w:type="dxa"/>
            <w:gridSpan w:val="2"/>
          </w:tcPr>
          <w:p w14:paraId="00F70F1F" w14:textId="77777777" w:rsidR="00851F40" w:rsidRPr="00851F40" w:rsidRDefault="00851F40" w:rsidP="00851F40">
            <w:pPr>
              <w:bidi w:val="0"/>
              <w:spacing w:line="360" w:lineRule="auto"/>
              <w:rPr>
                <w:rFonts w:asciiTheme="majorBidi" w:hAnsiTheme="majorBidi" w:cstheme="majorBidi"/>
                <w:b/>
                <w:bCs/>
                <w:sz w:val="24"/>
                <w:szCs w:val="24"/>
                <w:lang w:bidi="ar-EG"/>
              </w:rPr>
            </w:pPr>
          </w:p>
        </w:tc>
      </w:tr>
      <w:tr w:rsidR="00851F40" w:rsidRPr="00777F29" w14:paraId="00324979"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9922" w:type="dxa"/>
            <w:gridSpan w:val="3"/>
            <w:tcBorders>
              <w:top w:val="nil"/>
              <w:left w:val="nil"/>
              <w:bottom w:val="single" w:sz="18" w:space="0" w:color="auto"/>
              <w:right w:val="nil"/>
            </w:tcBorders>
          </w:tcPr>
          <w:p w14:paraId="258443D8" w14:textId="77777777" w:rsidR="00FE5E90" w:rsidRDefault="00FE5E90" w:rsidP="0087548E">
            <w:pPr>
              <w:bidi w:val="0"/>
              <w:spacing w:line="360" w:lineRule="auto"/>
              <w:contextualSpacing/>
              <w:jc w:val="center"/>
              <w:rPr>
                <w:rFonts w:asciiTheme="majorBidi" w:hAnsiTheme="majorBidi" w:cstheme="majorBidi"/>
                <w:b/>
                <w:bCs/>
                <w:sz w:val="32"/>
                <w:szCs w:val="32"/>
                <w:lang w:bidi="ar-EG"/>
              </w:rPr>
            </w:pPr>
          </w:p>
          <w:p w14:paraId="0CBBCD38" w14:textId="77777777" w:rsidR="00FE5E90" w:rsidRDefault="00FE5E90" w:rsidP="00FE5E90">
            <w:pPr>
              <w:bidi w:val="0"/>
              <w:spacing w:line="360" w:lineRule="auto"/>
              <w:contextualSpacing/>
              <w:jc w:val="center"/>
              <w:rPr>
                <w:rFonts w:asciiTheme="majorBidi" w:hAnsiTheme="majorBidi" w:cstheme="majorBidi"/>
                <w:b/>
                <w:bCs/>
                <w:sz w:val="32"/>
                <w:szCs w:val="32"/>
                <w:lang w:bidi="ar-EG"/>
              </w:rPr>
            </w:pPr>
          </w:p>
          <w:p w14:paraId="17E9D237" w14:textId="723C41F8" w:rsidR="00777F29" w:rsidRPr="00777F29" w:rsidRDefault="00851F40" w:rsidP="00FE5E90">
            <w:pPr>
              <w:bidi w:val="0"/>
              <w:spacing w:line="360" w:lineRule="auto"/>
              <w:contextualSpacing/>
              <w:jc w:val="center"/>
              <w:rPr>
                <w:rFonts w:asciiTheme="majorBidi" w:hAnsiTheme="majorBidi" w:cstheme="majorBidi"/>
                <w:b/>
                <w:bCs/>
                <w:sz w:val="32"/>
                <w:szCs w:val="32"/>
                <w:lang w:bidi="ar-EG"/>
              </w:rPr>
            </w:pPr>
            <w:r w:rsidRPr="00777F29">
              <w:rPr>
                <w:rFonts w:asciiTheme="majorBidi" w:hAnsiTheme="majorBidi" w:cstheme="majorBidi"/>
                <w:b/>
                <w:bCs/>
                <w:sz w:val="32"/>
                <w:szCs w:val="32"/>
                <w:lang w:bidi="ar-EG"/>
              </w:rPr>
              <w:lastRenderedPageBreak/>
              <w:t>B.  SUBJECT MATTER OF CONTRACT</w:t>
            </w:r>
          </w:p>
        </w:tc>
      </w:tr>
      <w:tr w:rsidR="00851F40" w:rsidRPr="00777F29" w14:paraId="3A3A6DA0"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22" w:type="dxa"/>
            <w:gridSpan w:val="3"/>
            <w:tcBorders>
              <w:top w:val="nil"/>
              <w:left w:val="nil"/>
              <w:bottom w:val="single" w:sz="6" w:space="0" w:color="404040" w:themeColor="text1" w:themeTint="BF"/>
              <w:right w:val="nil"/>
            </w:tcBorders>
          </w:tcPr>
          <w:p w14:paraId="49576E97" w14:textId="77777777" w:rsidR="00851F40" w:rsidRPr="00777F29" w:rsidRDefault="00851F40" w:rsidP="0087548E">
            <w:pPr>
              <w:bidi w:val="0"/>
              <w:spacing w:line="360" w:lineRule="auto"/>
              <w:contextualSpacing/>
              <w:jc w:val="center"/>
              <w:rPr>
                <w:rFonts w:asciiTheme="majorBidi" w:hAnsiTheme="majorBidi" w:cstheme="majorBidi"/>
                <w:b/>
                <w:bCs/>
                <w:sz w:val="28"/>
                <w:szCs w:val="28"/>
                <w:lang w:bidi="ar-EG"/>
              </w:rPr>
            </w:pPr>
            <w:r w:rsidRPr="00777F29">
              <w:rPr>
                <w:rFonts w:asciiTheme="majorBidi" w:hAnsiTheme="majorBidi" w:cstheme="majorBidi"/>
                <w:b/>
                <w:bCs/>
                <w:sz w:val="28"/>
                <w:szCs w:val="28"/>
                <w:lang w:bidi="ar-EG"/>
              </w:rPr>
              <w:lastRenderedPageBreak/>
              <w:t>7.  Scope of the System (GCC Clause 7)</w:t>
            </w:r>
          </w:p>
        </w:tc>
      </w:tr>
      <w:tr w:rsidR="00851F40" w:rsidRPr="00777F29" w14:paraId="62D44AA1"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4D9A6C3" w14:textId="77777777" w:rsidR="00851F40" w:rsidRPr="00777F29" w:rsidRDefault="00851F40"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The Bidder’s obligations under the Contract will include the following recurrent cost items, as identified in the Recurrent Cost Form in the Bidder’s Bid:</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CDF6FE4" w14:textId="77777777" w:rsidR="00851F40" w:rsidRPr="00777F29" w:rsidRDefault="00851F40" w:rsidP="00777F29">
            <w:pPr>
              <w:bidi w:val="0"/>
              <w:spacing w:line="360" w:lineRule="auto"/>
              <w:rPr>
                <w:rFonts w:asciiTheme="majorBidi" w:hAnsiTheme="majorBidi" w:cstheme="majorBidi"/>
                <w:b/>
                <w:bCs/>
                <w:sz w:val="24"/>
                <w:szCs w:val="24"/>
                <w:lang w:bidi="ar-EG"/>
              </w:rPr>
            </w:pPr>
            <w:r w:rsidRPr="00777F29">
              <w:rPr>
                <w:rFonts w:asciiTheme="majorBidi" w:hAnsiTheme="majorBidi" w:cstheme="majorBidi"/>
                <w:b/>
                <w:bCs/>
                <w:sz w:val="24"/>
                <w:szCs w:val="24"/>
                <w:lang w:bidi="ar-EG"/>
              </w:rPr>
              <w:t>GCC 7.3</w:t>
            </w:r>
          </w:p>
        </w:tc>
      </w:tr>
      <w:tr w:rsidR="00851F40" w:rsidRPr="00777F29" w14:paraId="1810F856"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0E306A9" w14:textId="77777777" w:rsidR="00851F40" w:rsidRPr="00777F29" w:rsidRDefault="00851F40"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[specify: the recurrent cost items/services that are included in the Contract; also provide cross reference to the place in the Technical Requirements where each item/service is specified in detail.]</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0834C40" w14:textId="77777777" w:rsidR="00851F40" w:rsidRPr="00777F29" w:rsidRDefault="00851F40" w:rsidP="00777F29">
            <w:pPr>
              <w:bidi w:val="0"/>
              <w:spacing w:line="360" w:lineRule="auto"/>
              <w:rPr>
                <w:rFonts w:asciiTheme="majorBidi" w:hAnsiTheme="majorBidi" w:cstheme="majorBidi"/>
                <w:b/>
                <w:bCs/>
                <w:sz w:val="24"/>
                <w:szCs w:val="24"/>
                <w:lang w:bidi="ar-EG"/>
              </w:rPr>
            </w:pPr>
          </w:p>
        </w:tc>
      </w:tr>
      <w:tr w:rsidR="00851F40" w:rsidRPr="00777F29" w14:paraId="10BD925E"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D1EACE1" w14:textId="77777777" w:rsidR="00851F40" w:rsidRPr="00A74A66" w:rsidRDefault="00851F40" w:rsidP="00AE166D">
            <w:pPr>
              <w:bidi w:val="0"/>
              <w:spacing w:line="360" w:lineRule="auto"/>
              <w:jc w:val="both"/>
              <w:rPr>
                <w:rFonts w:asciiTheme="majorBidi" w:hAnsiTheme="majorBidi" w:cstheme="majorBidi"/>
                <w:sz w:val="24"/>
                <w:szCs w:val="24"/>
                <w:u w:val="single"/>
                <w:lang w:bidi="ar-EG"/>
              </w:rPr>
            </w:pPr>
            <w:r w:rsidRPr="00A74A66">
              <w:rPr>
                <w:rFonts w:asciiTheme="majorBidi" w:hAnsiTheme="majorBidi" w:cstheme="majorBidi"/>
                <w:sz w:val="24"/>
                <w:szCs w:val="24"/>
                <w:u w:val="single"/>
                <w:lang w:bidi="ar-EG"/>
              </w:rPr>
              <w:t>{</w:t>
            </w:r>
            <w:r w:rsidRPr="00A74A66">
              <w:rPr>
                <w:rFonts w:asciiTheme="majorBidi" w:hAnsiTheme="majorBidi" w:cstheme="majorBidi"/>
                <w:b/>
                <w:bCs/>
                <w:sz w:val="24"/>
                <w:szCs w:val="24"/>
                <w:u w:val="single"/>
                <w:lang w:bidi="ar-EG"/>
              </w:rPr>
              <w:t>Note:</w:t>
            </w:r>
            <w:r w:rsidRPr="00A74A66">
              <w:rPr>
                <w:rFonts w:asciiTheme="majorBidi" w:hAnsiTheme="majorBidi" w:cstheme="majorBidi"/>
                <w:sz w:val="24"/>
                <w:szCs w:val="24"/>
                <w:u w:val="single"/>
                <w:lang w:bidi="ar-EG"/>
              </w:rPr>
              <w:tab/>
              <w:t>The requirements in terms of recurrent cost items shall be defined here, reflected in the Recurrent Cost Table as applicable to either Warranty or Post-Warranty periods, and elaborated in the Technical Requirements.  See also notes to SCC Clause 29.4 regarding services that are not typically included in commercial warranties.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CDB3643" w14:textId="77777777" w:rsidR="00851F40" w:rsidRPr="00777F29" w:rsidRDefault="00851F40" w:rsidP="00777F29">
            <w:pPr>
              <w:bidi w:val="0"/>
              <w:spacing w:line="360" w:lineRule="auto"/>
              <w:rPr>
                <w:rFonts w:asciiTheme="majorBidi" w:hAnsiTheme="majorBidi" w:cstheme="majorBidi"/>
                <w:b/>
                <w:bCs/>
                <w:sz w:val="24"/>
                <w:szCs w:val="24"/>
                <w:lang w:bidi="ar-EG"/>
              </w:rPr>
            </w:pPr>
          </w:p>
        </w:tc>
      </w:tr>
      <w:tr w:rsidR="00851F40" w:rsidRPr="00777F29" w14:paraId="47F3B575"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3E2624B" w14:textId="77777777" w:rsidR="00851F40" w:rsidRPr="00A74A66" w:rsidRDefault="00851F40" w:rsidP="00AE166D">
            <w:pPr>
              <w:bidi w:val="0"/>
              <w:spacing w:line="360" w:lineRule="auto"/>
              <w:jc w:val="both"/>
              <w:rPr>
                <w:rFonts w:asciiTheme="majorBidi" w:hAnsiTheme="majorBidi" w:cstheme="majorBidi"/>
                <w:sz w:val="24"/>
                <w:szCs w:val="24"/>
                <w:u w:val="single"/>
                <w:lang w:bidi="ar-EG"/>
              </w:rPr>
            </w:pPr>
            <w:r w:rsidRPr="00A74A66">
              <w:rPr>
                <w:rFonts w:asciiTheme="majorBidi" w:hAnsiTheme="majorBidi" w:cstheme="majorBidi"/>
                <w:sz w:val="24"/>
                <w:szCs w:val="24"/>
                <w:u w:val="single"/>
                <w:lang w:bidi="ar-EG"/>
              </w:rPr>
              <w:t xml:space="preserve">If the Contracting entity expects that wear and tear on System components will necessitate routine replacement of such components, and if Contracting entity technical staff will perform these repair and replacement tasks, the Contracting entity may wish to consider adding the following clause to the SCC that obligates the Bidder to stock and/or provide certain spare parts.}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EE1CFF4" w14:textId="77777777" w:rsidR="00851F40" w:rsidRPr="00777F29" w:rsidRDefault="00851F40" w:rsidP="00777F29">
            <w:pPr>
              <w:bidi w:val="0"/>
              <w:spacing w:line="360" w:lineRule="auto"/>
              <w:rPr>
                <w:rFonts w:asciiTheme="majorBidi" w:hAnsiTheme="majorBidi" w:cstheme="majorBidi"/>
                <w:b/>
                <w:bCs/>
                <w:sz w:val="24"/>
                <w:szCs w:val="24"/>
                <w:lang w:bidi="ar-EG"/>
              </w:rPr>
            </w:pPr>
          </w:p>
        </w:tc>
      </w:tr>
      <w:tr w:rsidR="00851F40" w:rsidRPr="00777F29" w14:paraId="1441FFB3"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0BCA7F7" w14:textId="0603FF18" w:rsidR="00851F40" w:rsidRPr="00777F29" w:rsidRDefault="00851F40"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 xml:space="preserve">The Bidder agrees to supply spare parts required for the operation and maintenance of the System, as stated below, for the </w:t>
            </w:r>
            <w:r w:rsidR="00E22FAF">
              <w:rPr>
                <w:rFonts w:asciiTheme="majorBidi" w:hAnsiTheme="majorBidi" w:cstheme="majorBidi"/>
                <w:sz w:val="24"/>
                <w:szCs w:val="24"/>
                <w:lang w:bidi="ar-EG"/>
              </w:rPr>
              <w:t>[</w:t>
            </w:r>
            <w:r w:rsidRPr="00777F29">
              <w:rPr>
                <w:rFonts w:asciiTheme="majorBidi" w:hAnsiTheme="majorBidi" w:cstheme="majorBidi"/>
                <w:sz w:val="24"/>
                <w:szCs w:val="24"/>
                <w:lang w:bidi="ar-EG"/>
              </w:rPr>
              <w:t xml:space="preserve">insert:  </w:t>
            </w:r>
            <w:r w:rsidRPr="00A74A66">
              <w:rPr>
                <w:rFonts w:asciiTheme="majorBidi" w:hAnsiTheme="majorBidi" w:cstheme="majorBidi"/>
                <w:b/>
                <w:bCs/>
                <w:sz w:val="24"/>
                <w:szCs w:val="24"/>
                <w:lang w:bidi="ar-EG"/>
              </w:rPr>
              <w:t>number of years</w:t>
            </w:r>
            <w:r w:rsidR="00E22FAF">
              <w:rPr>
                <w:rFonts w:asciiTheme="majorBidi" w:hAnsiTheme="majorBidi" w:cstheme="majorBidi"/>
                <w:sz w:val="24"/>
                <w:szCs w:val="24"/>
                <w:lang w:bidi="ar-EG"/>
              </w:rPr>
              <w:t>]</w:t>
            </w:r>
            <w:r w:rsidRPr="00777F29">
              <w:rPr>
                <w:rFonts w:asciiTheme="majorBidi" w:hAnsiTheme="majorBidi" w:cstheme="majorBidi"/>
                <w:sz w:val="24"/>
                <w:szCs w:val="24"/>
                <w:lang w:bidi="ar-EG"/>
              </w:rPr>
              <w:t xml:space="preserve"> beginning with Initial acceptance.  Moreover, the prices of such spare parts shall be those specified in the spare parts price schedule submitted by the Suppler as part of its bid. These prices shall include the purchase price for such spare parts and other costs and expenses (including the Bidder’s fees) relating to the supply of spare parts.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0847324" w14:textId="77777777" w:rsidR="00851F40" w:rsidRPr="00777F29" w:rsidRDefault="00851F40" w:rsidP="00777F29">
            <w:pPr>
              <w:bidi w:val="0"/>
              <w:spacing w:line="360" w:lineRule="auto"/>
              <w:rPr>
                <w:rFonts w:asciiTheme="majorBidi" w:hAnsiTheme="majorBidi" w:cstheme="majorBidi"/>
                <w:b/>
                <w:bCs/>
                <w:sz w:val="24"/>
                <w:szCs w:val="24"/>
                <w:lang w:bidi="ar-EG"/>
              </w:rPr>
            </w:pPr>
          </w:p>
        </w:tc>
      </w:tr>
      <w:tr w:rsidR="00851F40" w:rsidRPr="00777F29" w14:paraId="52665254" w14:textId="77777777" w:rsidTr="00AF4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309F05D" w14:textId="77777777" w:rsidR="00851F40" w:rsidRPr="00777F29" w:rsidRDefault="00851F40"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w:t>
            </w:r>
            <w:r w:rsidRPr="00A74A66">
              <w:rPr>
                <w:rFonts w:asciiTheme="majorBidi" w:hAnsiTheme="majorBidi" w:cstheme="majorBidi"/>
                <w:b/>
                <w:bCs/>
                <w:sz w:val="24"/>
                <w:szCs w:val="24"/>
                <w:lang w:bidi="ar-EG"/>
              </w:rPr>
              <w:t>list  the spare parts needs</w:t>
            </w:r>
            <w:r w:rsidRPr="00777F29">
              <w:rPr>
                <w:rFonts w:asciiTheme="majorBidi" w:hAnsiTheme="majorBidi" w:cstheme="majorBidi"/>
                <w:sz w:val="24"/>
                <w:szCs w:val="24"/>
                <w:lang w:bidi="ar-EG"/>
              </w:rPr>
              <w:t xml:space="preserve">, or reference </w:t>
            </w:r>
            <w:r w:rsidRPr="001715A1">
              <w:rPr>
                <w:rFonts w:asciiTheme="majorBidi" w:hAnsiTheme="majorBidi" w:cstheme="majorBidi"/>
                <w:b/>
                <w:bCs/>
                <w:sz w:val="24"/>
                <w:szCs w:val="24"/>
                <w:lang w:bidi="ar-EG"/>
              </w:rPr>
              <w:t xml:space="preserve">the line items in the Spare Parts Price Schedule in the Bidder’s bid, </w:t>
            </w:r>
            <w:r w:rsidRPr="001715A1">
              <w:rPr>
                <w:rFonts w:asciiTheme="majorBidi" w:hAnsiTheme="majorBidi" w:cstheme="majorBidi"/>
                <w:sz w:val="24"/>
                <w:szCs w:val="24"/>
                <w:lang w:bidi="ar-EG"/>
              </w:rPr>
              <w:t>if the Bidder is the source</w:t>
            </w:r>
            <w:r w:rsidRPr="00777F29">
              <w:rPr>
                <w:rFonts w:asciiTheme="majorBidi" w:hAnsiTheme="majorBidi" w:cstheme="majorBidi"/>
                <w:sz w:val="24"/>
                <w:szCs w:val="24"/>
                <w:lang w:bidi="ar-EG"/>
              </w:rPr>
              <w:t xml:space="preserve"> of the identity of the spares, i.e., reflecting its own understanding of its own technologies.]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F56DCED" w14:textId="77777777" w:rsidR="00851F40" w:rsidRPr="00777F29" w:rsidRDefault="00851F40" w:rsidP="00777F29">
            <w:pPr>
              <w:bidi w:val="0"/>
              <w:spacing w:line="360" w:lineRule="auto"/>
              <w:rPr>
                <w:rFonts w:asciiTheme="majorBidi" w:hAnsiTheme="majorBidi" w:cstheme="majorBidi"/>
                <w:b/>
                <w:bCs/>
                <w:sz w:val="24"/>
                <w:szCs w:val="24"/>
                <w:lang w:bidi="ar-EG"/>
              </w:rPr>
            </w:pPr>
          </w:p>
        </w:tc>
      </w:tr>
      <w:tr w:rsidR="00777F29" w:rsidRPr="00777F29" w14:paraId="56AA31DA"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bottom w:val="single" w:sz="6" w:space="0" w:color="404040" w:themeColor="text1" w:themeTint="BF"/>
            </w:tcBorders>
          </w:tcPr>
          <w:p w14:paraId="2237EDCA" w14:textId="244B96B6" w:rsidR="00777F29" w:rsidRPr="001715A1" w:rsidRDefault="00777F29" w:rsidP="0087548E">
            <w:pPr>
              <w:pStyle w:val="ListParagraph"/>
              <w:numPr>
                <w:ilvl w:val="0"/>
                <w:numId w:val="70"/>
              </w:numPr>
              <w:spacing w:after="0" w:line="360" w:lineRule="auto"/>
              <w:ind w:left="0" w:firstLine="0"/>
              <w:jc w:val="center"/>
              <w:rPr>
                <w:rFonts w:asciiTheme="majorBidi" w:hAnsiTheme="majorBidi" w:cstheme="majorBidi"/>
                <w:b/>
                <w:bCs/>
                <w:sz w:val="28"/>
                <w:szCs w:val="28"/>
                <w:lang w:bidi="ar-EG"/>
              </w:rPr>
            </w:pPr>
            <w:r w:rsidRPr="00777F29">
              <w:rPr>
                <w:rFonts w:asciiTheme="majorBidi" w:hAnsiTheme="majorBidi" w:cstheme="majorBidi"/>
                <w:b/>
                <w:bCs/>
                <w:sz w:val="28"/>
                <w:szCs w:val="28"/>
                <w:lang w:bidi="ar-EG"/>
              </w:rPr>
              <w:t>Time for Commencement and Initial acceptance (GCC Clause 8)</w:t>
            </w:r>
          </w:p>
        </w:tc>
      </w:tr>
      <w:tr w:rsidR="00777F29" w:rsidRPr="00777F29" w14:paraId="400886A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E113B7A" w14:textId="480D2A14" w:rsidR="00777F29" w:rsidRPr="00777F29" w:rsidRDefault="00777F29"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 xml:space="preserve">The Bidder shall commence work on the System within:  </w:t>
            </w:r>
            <w:r w:rsidR="00E22FAF">
              <w:rPr>
                <w:rFonts w:asciiTheme="majorBidi" w:hAnsiTheme="majorBidi" w:cstheme="majorBidi"/>
                <w:sz w:val="24"/>
                <w:szCs w:val="24"/>
                <w:lang w:bidi="ar-EG"/>
              </w:rPr>
              <w:t>[</w:t>
            </w:r>
            <w:r w:rsidRPr="00777F29">
              <w:rPr>
                <w:rFonts w:asciiTheme="majorBidi" w:hAnsiTheme="majorBidi" w:cstheme="majorBidi"/>
                <w:sz w:val="24"/>
                <w:szCs w:val="24"/>
                <w:lang w:bidi="ar-EG"/>
              </w:rPr>
              <w:t>insert:  number</w:t>
            </w:r>
            <w:r w:rsidR="00E22FAF">
              <w:rPr>
                <w:rFonts w:asciiTheme="majorBidi" w:hAnsiTheme="majorBidi" w:cstheme="majorBidi"/>
                <w:sz w:val="24"/>
                <w:szCs w:val="24"/>
                <w:lang w:bidi="ar-EG"/>
              </w:rPr>
              <w:t>]</w:t>
            </w:r>
            <w:r w:rsidRPr="00777F29">
              <w:rPr>
                <w:rFonts w:asciiTheme="majorBidi" w:hAnsiTheme="majorBidi" w:cstheme="majorBidi"/>
                <w:sz w:val="24"/>
                <w:szCs w:val="24"/>
                <w:lang w:bidi="ar-EG"/>
              </w:rPr>
              <w:t xml:space="preserve">  of days from the Effective Date of the Contract.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23A1F2" w14:textId="77777777" w:rsidR="00777F29" w:rsidRPr="00777F29" w:rsidRDefault="00777F29" w:rsidP="00777F29">
            <w:pPr>
              <w:bidi w:val="0"/>
              <w:spacing w:line="360" w:lineRule="auto"/>
              <w:rPr>
                <w:rFonts w:asciiTheme="majorBidi" w:hAnsiTheme="majorBidi" w:cstheme="majorBidi"/>
                <w:sz w:val="24"/>
                <w:szCs w:val="24"/>
                <w:lang w:bidi="ar-EG"/>
              </w:rPr>
            </w:pPr>
            <w:r w:rsidRPr="00777F29">
              <w:rPr>
                <w:rFonts w:asciiTheme="majorBidi" w:hAnsiTheme="majorBidi" w:cstheme="majorBidi"/>
                <w:sz w:val="24"/>
                <w:szCs w:val="24"/>
                <w:lang w:bidi="ar-EG"/>
              </w:rPr>
              <w:t>GCC 8.1</w:t>
            </w:r>
          </w:p>
        </w:tc>
      </w:tr>
      <w:tr w:rsidR="00777F29" w:rsidRPr="00777F29" w14:paraId="5C18EAD4"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46E1307" w14:textId="0B6AADEF" w:rsidR="00777F29" w:rsidRPr="00777F29" w:rsidRDefault="00777F29" w:rsidP="00AE166D">
            <w:pPr>
              <w:bidi w:val="0"/>
              <w:spacing w:line="360" w:lineRule="auto"/>
              <w:jc w:val="both"/>
              <w:rPr>
                <w:rFonts w:asciiTheme="majorBidi" w:hAnsiTheme="majorBidi" w:cstheme="majorBidi"/>
                <w:sz w:val="24"/>
                <w:szCs w:val="24"/>
                <w:lang w:bidi="ar-EG"/>
              </w:rPr>
            </w:pPr>
            <w:r w:rsidRPr="00777F29">
              <w:rPr>
                <w:rFonts w:asciiTheme="majorBidi" w:hAnsiTheme="majorBidi" w:cstheme="majorBidi"/>
                <w:sz w:val="24"/>
                <w:szCs w:val="24"/>
                <w:lang w:bidi="ar-EG"/>
              </w:rPr>
              <w:t xml:space="preserve">Initial acceptance will occur on or before:  [insert:  </w:t>
            </w:r>
            <w:r w:rsidRPr="00B41458">
              <w:rPr>
                <w:rFonts w:asciiTheme="majorBidi" w:hAnsiTheme="majorBidi" w:cstheme="majorBidi"/>
                <w:b/>
                <w:bCs/>
                <w:sz w:val="24"/>
                <w:szCs w:val="24"/>
                <w:lang w:bidi="ar-EG"/>
              </w:rPr>
              <w:t>Initial acceptance date consistent with the Implementation Schedule in the Technical Requirements Section.</w:t>
            </w:r>
            <w:r w:rsidR="00E22FAF">
              <w:rPr>
                <w:rFonts w:asciiTheme="majorBidi" w:hAnsiTheme="majorBidi" w:cstheme="majorBid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DDCD660" w14:textId="77777777" w:rsidR="00777F29" w:rsidRPr="00777F29" w:rsidRDefault="00777F29" w:rsidP="00777F29">
            <w:pPr>
              <w:bidi w:val="0"/>
              <w:spacing w:line="360" w:lineRule="auto"/>
              <w:rPr>
                <w:rFonts w:asciiTheme="majorBidi" w:hAnsiTheme="majorBidi" w:cstheme="majorBidi"/>
                <w:sz w:val="24"/>
                <w:szCs w:val="24"/>
                <w:lang w:bidi="ar-EG"/>
              </w:rPr>
            </w:pPr>
            <w:r w:rsidRPr="00777F29">
              <w:rPr>
                <w:rFonts w:asciiTheme="majorBidi" w:hAnsiTheme="majorBidi" w:cstheme="majorBidi"/>
                <w:sz w:val="24"/>
                <w:szCs w:val="24"/>
                <w:lang w:bidi="ar-EG"/>
              </w:rPr>
              <w:t>GCC 8.2</w:t>
            </w:r>
          </w:p>
        </w:tc>
      </w:tr>
      <w:tr w:rsidR="00A4183A" w:rsidRPr="00E12E8D" w14:paraId="634D0C41"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bottom w:val="single" w:sz="6" w:space="0" w:color="404040" w:themeColor="text1" w:themeTint="BF"/>
            </w:tcBorders>
          </w:tcPr>
          <w:p w14:paraId="3AC644E0" w14:textId="3FEBD983" w:rsidR="00052C98" w:rsidRPr="0087548E" w:rsidRDefault="00A4183A" w:rsidP="0087548E">
            <w:pPr>
              <w:pStyle w:val="ListParagraph"/>
              <w:numPr>
                <w:ilvl w:val="0"/>
                <w:numId w:val="2"/>
              </w:numPr>
              <w:spacing w:after="0" w:line="360" w:lineRule="auto"/>
              <w:ind w:left="0" w:firstLine="0"/>
              <w:jc w:val="center"/>
              <w:rPr>
                <w:rFonts w:asciiTheme="majorBidi" w:hAnsiTheme="majorBidi" w:cstheme="majorBidi"/>
                <w:b/>
                <w:bCs/>
                <w:sz w:val="28"/>
                <w:szCs w:val="28"/>
                <w:lang w:bidi="ar-EG"/>
              </w:rPr>
            </w:pPr>
            <w:r w:rsidRPr="00052C98">
              <w:rPr>
                <w:rFonts w:asciiTheme="majorBidi" w:hAnsiTheme="majorBidi" w:cstheme="majorBidi"/>
                <w:b/>
                <w:bCs/>
                <w:sz w:val="28"/>
                <w:szCs w:val="28"/>
                <w:lang w:bidi="ar-EG"/>
              </w:rPr>
              <w:lastRenderedPageBreak/>
              <w:t>Bidder’s Responsibilities (GCC Clause 9)</w:t>
            </w:r>
          </w:p>
        </w:tc>
      </w:tr>
      <w:tr w:rsidR="00A4183A" w:rsidRPr="00E12E8D" w14:paraId="10001F9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FB8C61" w14:textId="77777777" w:rsidR="00A4183A" w:rsidRPr="00E12E8D" w:rsidRDefault="00A4183A" w:rsidP="00AE166D">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[insert if possible: </w:t>
            </w:r>
            <w:r w:rsidRPr="00B41458">
              <w:rPr>
                <w:rFonts w:asciiTheme="majorBidi" w:hAnsiTheme="majorBidi" w:cstheme="majorBidi"/>
                <w:b/>
                <w:bCs/>
                <w:sz w:val="24"/>
                <w:szCs w:val="24"/>
                <w:lang w:bidi="ar-EG"/>
              </w:rPr>
              <w:t>“The Bidder commits to employ not less than 50% of its Staff and Workers from Iraqi nationals through Employment Centers in Baghdad and Districts unless such Employment Centers certify in writing- within 30 days of receipt of a written request- that they are unable to provide the required numbers and/or qualifications of staff.”]</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745133E" w14:textId="77777777" w:rsidR="00A4183A" w:rsidRPr="00E12E8D" w:rsidRDefault="00A4183A"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9.1</w:t>
            </w:r>
          </w:p>
        </w:tc>
      </w:tr>
      <w:tr w:rsidR="00A4183A" w:rsidRPr="00E12E8D" w14:paraId="5615C0B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331B33D" w14:textId="722BDC64" w:rsidR="00052C98" w:rsidRPr="00E12E8D" w:rsidRDefault="00E22FAF" w:rsidP="00713EDC">
            <w:pPr>
              <w:bidi w:val="0"/>
              <w:spacing w:line="360" w:lineRule="auto"/>
              <w:jc w:val="both"/>
              <w:rPr>
                <w:rFonts w:asciiTheme="majorBidi" w:hAnsiTheme="majorBidi" w:cstheme="majorBidi"/>
                <w:sz w:val="24"/>
                <w:szCs w:val="24"/>
                <w:lang w:bidi="ar-EG"/>
              </w:rPr>
            </w:pPr>
            <w:r>
              <w:rPr>
                <w:rFonts w:asciiTheme="majorBidi" w:hAnsiTheme="majorBidi" w:cstheme="majorBidi"/>
                <w:sz w:val="24"/>
                <w:szCs w:val="24"/>
                <w:lang w:bidi="ar-EG"/>
              </w:rPr>
              <w:t>[</w:t>
            </w:r>
            <w:r w:rsidR="00A4183A" w:rsidRPr="00E12E8D">
              <w:rPr>
                <w:rFonts w:asciiTheme="majorBidi" w:hAnsiTheme="majorBidi" w:cstheme="majorBidi"/>
                <w:sz w:val="24"/>
                <w:szCs w:val="24"/>
                <w:lang w:bidi="ar-EG"/>
              </w:rPr>
              <w:t>State</w:t>
            </w:r>
            <w:r w:rsidR="00A4183A" w:rsidRPr="00B41458">
              <w:rPr>
                <w:rFonts w:asciiTheme="majorBidi" w:hAnsiTheme="majorBidi" w:cstheme="majorBidi"/>
                <w:b/>
                <w:bCs/>
                <w:sz w:val="24"/>
                <w:szCs w:val="24"/>
                <w:lang w:bidi="ar-EG"/>
              </w:rPr>
              <w:t>: “If the Employment Centers could not satisfy the requirement fully, the Bidder shall endeavor as far as practical and reasonable to employ Iraqi Nationals in implementing this Contract”</w:t>
            </w:r>
            <w:r w:rsidR="00A4183A" w:rsidRPr="00E12E8D">
              <w:rPr>
                <w:rFonts w:asciiTheme="majorBidi" w:hAnsiTheme="majorBidi" w:cstheme="majorBidi"/>
                <w:sz w:val="24"/>
                <w:szCs w:val="24"/>
                <w:lang w:bidi="ar-EG"/>
              </w:rPr>
              <w:t xml:space="preserve">; or state: </w:t>
            </w:r>
            <w:r w:rsidR="00A4183A" w:rsidRPr="00B41458">
              <w:rPr>
                <w:rFonts w:asciiTheme="majorBidi" w:hAnsiTheme="majorBidi" w:cstheme="majorBidi"/>
                <w:b/>
                <w:bCs/>
                <w:sz w:val="24"/>
                <w:szCs w:val="24"/>
                <w:lang w:bidi="ar-EG"/>
              </w:rPr>
              <w:t>“There are no special requirements concerning the employment of Iraqi Nationals.”]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4B60621"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54E6874E"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85E023C" w14:textId="77777777" w:rsidR="00A4183A" w:rsidRPr="00E12E8D" w:rsidRDefault="00A4183A" w:rsidP="00AE166D">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The Bidder shall have the following additional responsibilities:  [as appropriate, insert</w:t>
            </w:r>
            <w:r w:rsidRPr="00C473B2">
              <w:rPr>
                <w:rFonts w:asciiTheme="majorBidi" w:hAnsiTheme="majorBidi" w:cstheme="majorBidi"/>
                <w:b/>
                <w:bCs/>
                <w:sz w:val="24"/>
                <w:szCs w:val="24"/>
                <w:lang w:bidi="ar-EG"/>
              </w:rPr>
              <w:t>: additional responsibilities</w:t>
            </w:r>
            <w:r w:rsidRPr="00E12E8D">
              <w:rPr>
                <w:rFonts w:asciiTheme="majorBidi" w:hAnsiTheme="majorBidi" w:cstheme="majorBidi"/>
                <w:sz w:val="24"/>
                <w:szCs w:val="24"/>
                <w:lang w:bidi="ar-EG"/>
              </w:rPr>
              <w:t>; or state:  “</w:t>
            </w:r>
            <w:r w:rsidRPr="00C473B2">
              <w:rPr>
                <w:rFonts w:asciiTheme="majorBidi" w:hAnsiTheme="majorBidi" w:cstheme="majorBidi"/>
                <w:b/>
                <w:bCs/>
                <w:sz w:val="24"/>
                <w:szCs w:val="24"/>
                <w:lang w:bidi="ar-EG"/>
              </w:rPr>
              <w:t>none</w:t>
            </w:r>
            <w:r w:rsidRPr="00E12E8D">
              <w:rPr>
                <w:rFonts w:asciiTheme="majorBidi" w:hAnsiTheme="majorBidi" w:cstheme="majorBid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98881C1" w14:textId="77777777" w:rsidR="00A4183A" w:rsidRPr="00E12E8D" w:rsidRDefault="00A4183A"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9.9</w:t>
            </w:r>
          </w:p>
        </w:tc>
      </w:tr>
      <w:tr w:rsidR="00A4183A" w:rsidRPr="00E12E8D" w14:paraId="30FD906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tcBorders>
          </w:tcPr>
          <w:p w14:paraId="2C196F8C" w14:textId="77777777" w:rsidR="0087548E" w:rsidRPr="00E12E8D" w:rsidRDefault="0087548E" w:rsidP="0087548E">
            <w:pPr>
              <w:bidi w:val="0"/>
              <w:spacing w:line="360" w:lineRule="auto"/>
              <w:jc w:val="both"/>
              <w:rPr>
                <w:rFonts w:asciiTheme="majorBidi" w:hAnsiTheme="majorBidi" w:cstheme="majorBidi"/>
                <w:sz w:val="24"/>
                <w:szCs w:val="24"/>
                <w:lang w:bidi="ar-EG"/>
              </w:rPr>
            </w:pPr>
          </w:p>
        </w:tc>
        <w:tc>
          <w:tcPr>
            <w:tcW w:w="1698" w:type="dxa"/>
            <w:tcBorders>
              <w:top w:val="single" w:sz="6" w:space="0" w:color="404040" w:themeColor="text1" w:themeTint="BF"/>
            </w:tcBorders>
          </w:tcPr>
          <w:p w14:paraId="66D914BD"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0181E47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Pr>
          <w:p w14:paraId="598C96CC" w14:textId="2BE39BCC" w:rsidR="00052C98" w:rsidRPr="00AF4F18" w:rsidRDefault="00A4183A" w:rsidP="00AF4F18">
            <w:pPr>
              <w:pStyle w:val="ListParagraph"/>
              <w:numPr>
                <w:ilvl w:val="0"/>
                <w:numId w:val="2"/>
              </w:numPr>
              <w:spacing w:after="0" w:line="360" w:lineRule="auto"/>
              <w:ind w:left="0" w:firstLine="0"/>
              <w:jc w:val="center"/>
              <w:rPr>
                <w:rFonts w:asciiTheme="majorBidi" w:hAnsiTheme="majorBidi" w:cstheme="majorBidi"/>
                <w:b/>
                <w:bCs/>
                <w:sz w:val="28"/>
                <w:szCs w:val="28"/>
                <w:lang w:bidi="ar-EG"/>
              </w:rPr>
            </w:pPr>
            <w:r w:rsidRPr="00052C98">
              <w:rPr>
                <w:rFonts w:asciiTheme="majorBidi" w:hAnsiTheme="majorBidi" w:cstheme="majorBidi"/>
                <w:b/>
                <w:bCs/>
                <w:sz w:val="28"/>
                <w:szCs w:val="28"/>
                <w:lang w:bidi="ar-EG"/>
              </w:rPr>
              <w:t>Contracting entity’s Responsibilities (GCC Clause 10)</w:t>
            </w:r>
          </w:p>
        </w:tc>
      </w:tr>
      <w:tr w:rsidR="00A4183A" w:rsidRPr="00E12E8D" w14:paraId="11CC9DF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302D216" w14:textId="21FFDF6F" w:rsidR="00052C98" w:rsidRPr="00E12E8D" w:rsidRDefault="00A4183A"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The Contracting entity shall have the following additional responsibilities: [as appropriate, insert: additional resp</w:t>
            </w:r>
            <w:r w:rsidR="00285FDA">
              <w:rPr>
                <w:rFonts w:asciiTheme="majorBidi" w:hAnsiTheme="majorBidi" w:cstheme="majorBidi"/>
                <w:sz w:val="24"/>
                <w:szCs w:val="24"/>
                <w:lang w:bidi="ar-EG"/>
              </w:rPr>
              <w:t>onsibilities; or state: “none”]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E42553B" w14:textId="77777777" w:rsidR="00A4183A" w:rsidRPr="00E12E8D" w:rsidRDefault="00A4183A"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10.11</w:t>
            </w:r>
          </w:p>
        </w:tc>
      </w:tr>
      <w:tr w:rsidR="00A4183A" w:rsidRPr="00E12E8D" w14:paraId="5155F71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9922" w:type="dxa"/>
            <w:gridSpan w:val="3"/>
            <w:tcBorders>
              <w:bottom w:val="single" w:sz="18" w:space="0" w:color="404040" w:themeColor="text1" w:themeTint="BF"/>
            </w:tcBorders>
          </w:tcPr>
          <w:p w14:paraId="7CF80147" w14:textId="7C2C4FCE" w:rsidR="00052C98" w:rsidRPr="00DF754C" w:rsidRDefault="00A4183A" w:rsidP="0087548E">
            <w:pPr>
              <w:pStyle w:val="ListParagraph"/>
              <w:numPr>
                <w:ilvl w:val="0"/>
                <w:numId w:val="72"/>
              </w:numPr>
              <w:spacing w:after="0" w:line="360" w:lineRule="auto"/>
              <w:ind w:left="32" w:firstLine="0"/>
              <w:jc w:val="center"/>
              <w:rPr>
                <w:rFonts w:asciiTheme="majorBidi" w:hAnsiTheme="majorBidi" w:cstheme="majorBidi"/>
                <w:b/>
                <w:bCs/>
                <w:sz w:val="32"/>
                <w:szCs w:val="32"/>
                <w:lang w:bidi="ar-EG"/>
              </w:rPr>
            </w:pPr>
            <w:r w:rsidRPr="00DF754C">
              <w:rPr>
                <w:rFonts w:asciiTheme="majorBidi" w:hAnsiTheme="majorBidi" w:cstheme="majorBidi"/>
                <w:b/>
                <w:bCs/>
                <w:sz w:val="32"/>
                <w:szCs w:val="32"/>
                <w:lang w:bidi="ar-EG"/>
              </w:rPr>
              <w:t>PAYMENT</w:t>
            </w:r>
          </w:p>
        </w:tc>
      </w:tr>
      <w:tr w:rsidR="00A4183A" w:rsidRPr="00E12E8D" w14:paraId="1EBC87B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Pr>
          <w:p w14:paraId="0E0CDE65" w14:textId="77777777" w:rsidR="00A4183A" w:rsidRPr="00052C98" w:rsidRDefault="00A4183A" w:rsidP="00E12E8D">
            <w:pPr>
              <w:bidi w:val="0"/>
              <w:spacing w:line="360" w:lineRule="auto"/>
              <w:jc w:val="center"/>
              <w:rPr>
                <w:rFonts w:asciiTheme="majorBidi" w:hAnsiTheme="majorBidi" w:cstheme="majorBidi"/>
                <w:b/>
                <w:bCs/>
                <w:sz w:val="28"/>
                <w:szCs w:val="28"/>
                <w:lang w:bidi="ar-EG"/>
              </w:rPr>
            </w:pPr>
            <w:r w:rsidRPr="00052C98">
              <w:rPr>
                <w:rFonts w:asciiTheme="majorBidi" w:hAnsiTheme="majorBidi" w:cstheme="majorBidi"/>
                <w:b/>
                <w:bCs/>
                <w:sz w:val="28"/>
                <w:szCs w:val="28"/>
                <w:lang w:bidi="ar-EG"/>
              </w:rPr>
              <w:t>11.  Contract Price (GCC Clause 11)</w:t>
            </w:r>
          </w:p>
        </w:tc>
      </w:tr>
      <w:tr w:rsidR="00C473B2" w:rsidRPr="00E12E8D" w14:paraId="636414BA"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0"/>
          <w:jc w:val="center"/>
        </w:trPr>
        <w:tc>
          <w:tcPr>
            <w:tcW w:w="8224" w:type="dxa"/>
            <w:gridSpan w:val="2"/>
            <w:tcBorders>
              <w:top w:val="single" w:sz="6" w:space="0" w:color="404040" w:themeColor="text1" w:themeTint="BF"/>
              <w:left w:val="single" w:sz="6" w:space="0" w:color="404040" w:themeColor="text1" w:themeTint="BF"/>
              <w:right w:val="single" w:sz="6" w:space="0" w:color="404040" w:themeColor="text1" w:themeTint="BF"/>
            </w:tcBorders>
          </w:tcPr>
          <w:p w14:paraId="713B5E43" w14:textId="59987B88" w:rsidR="00C473B2" w:rsidRPr="00E12E8D" w:rsidRDefault="00C473B2"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Amendments to the Contract Price shall be as follows:  </w:t>
            </w:r>
            <w:r w:rsidR="00E22FAF">
              <w:rPr>
                <w:rFonts w:asciiTheme="majorBidi" w:hAnsiTheme="majorBidi" w:cstheme="majorBidi"/>
                <w:sz w:val="24"/>
                <w:szCs w:val="24"/>
                <w:lang w:bidi="ar-EG"/>
              </w:rPr>
              <w:t>[</w:t>
            </w:r>
            <w:r w:rsidRPr="00E12E8D">
              <w:rPr>
                <w:rFonts w:asciiTheme="majorBidi" w:hAnsiTheme="majorBidi" w:cstheme="majorBidi"/>
                <w:sz w:val="24"/>
                <w:szCs w:val="24"/>
                <w:lang w:bidi="ar-EG"/>
              </w:rPr>
              <w:t>state:  “none” or specify: the items, amendment formula or formulas, and the relevant price indices in accordance with the relevant applicable Iraqi Laws</w:t>
            </w:r>
            <w:r w:rsidR="00E22FAF">
              <w:rPr>
                <w:rFonts w:asciiTheme="majorBidi" w:hAnsiTheme="majorBidi" w:cstheme="majorBidi"/>
                <w:sz w:val="24"/>
                <w:szCs w:val="24"/>
                <w:lang w:bidi="ar-EG"/>
              </w:rPr>
              <w:t>]</w:t>
            </w:r>
            <w:r w:rsidRPr="00E12E8D">
              <w:rPr>
                <w:rFonts w:asciiTheme="majorBidi" w:hAnsiTheme="majorBidi" w:cstheme="majorBidi"/>
                <w:sz w:val="24"/>
                <w:szCs w:val="24"/>
                <w:lang w:bidi="ar-EG"/>
              </w:rPr>
              <w:t>.</w:t>
            </w:r>
          </w:p>
          <w:p w14:paraId="303E487F" w14:textId="6F62BA53" w:rsidR="00C473B2" w:rsidRPr="00E12E8D" w:rsidRDefault="00C473B2"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u w:val="single"/>
                <w:lang w:bidi="ar-EG"/>
              </w:rPr>
              <w:t>{</w:t>
            </w:r>
            <w:r w:rsidRPr="00C473B2">
              <w:rPr>
                <w:rFonts w:asciiTheme="majorBidi" w:hAnsiTheme="majorBidi" w:cstheme="majorBidi"/>
                <w:b/>
                <w:bCs/>
                <w:sz w:val="24"/>
                <w:szCs w:val="24"/>
                <w:u w:val="single"/>
                <w:lang w:bidi="ar-EG"/>
              </w:rPr>
              <w:t>Note:</w:t>
            </w:r>
            <w:r w:rsidRPr="00E12E8D">
              <w:rPr>
                <w:rFonts w:asciiTheme="majorBidi" w:hAnsiTheme="majorBidi" w:cstheme="majorBidi"/>
                <w:sz w:val="24"/>
                <w:szCs w:val="24"/>
                <w:u w:val="single"/>
                <w:lang w:bidi="ar-EG"/>
              </w:rPr>
              <w:t xml:space="preserve"> It is recommended not to use price amendments in single stage ICT supply where the contract implementation period is 18 months or less.  </w:t>
            </w:r>
          </w:p>
        </w:tc>
        <w:tc>
          <w:tcPr>
            <w:tcW w:w="1698" w:type="dxa"/>
            <w:tcBorders>
              <w:top w:val="single" w:sz="6" w:space="0" w:color="404040" w:themeColor="text1" w:themeTint="BF"/>
              <w:left w:val="single" w:sz="6" w:space="0" w:color="404040" w:themeColor="text1" w:themeTint="BF"/>
              <w:right w:val="single" w:sz="6" w:space="0" w:color="404040" w:themeColor="text1" w:themeTint="BF"/>
            </w:tcBorders>
          </w:tcPr>
          <w:p w14:paraId="60700F12" w14:textId="77777777" w:rsidR="00C473B2" w:rsidRPr="00E12E8D" w:rsidRDefault="00C473B2"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GCC </w:t>
            </w:r>
          </w:p>
          <w:p w14:paraId="45FF04B3" w14:textId="2F4AED0A" w:rsidR="00C473B2" w:rsidRPr="00C473B2" w:rsidRDefault="00C473B2" w:rsidP="00C473B2">
            <w:pPr>
              <w:pStyle w:val="ListParagraph"/>
              <w:numPr>
                <w:ilvl w:val="1"/>
                <w:numId w:val="71"/>
              </w:numPr>
              <w:spacing w:after="0" w:line="360" w:lineRule="auto"/>
              <w:rPr>
                <w:rFonts w:asciiTheme="majorBidi" w:hAnsiTheme="majorBidi" w:cstheme="majorBidi"/>
                <w:lang w:bidi="ar-EG"/>
              </w:rPr>
            </w:pPr>
            <w:r w:rsidRPr="00C473B2">
              <w:rPr>
                <w:rFonts w:asciiTheme="majorBidi" w:hAnsiTheme="majorBidi" w:cstheme="majorBidi"/>
                <w:lang w:bidi="ar-EG"/>
              </w:rPr>
              <w:t>(b)</w:t>
            </w:r>
          </w:p>
        </w:tc>
      </w:tr>
      <w:tr w:rsidR="00A4183A" w:rsidRPr="00E12E8D" w14:paraId="13392CE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tcBorders>
          </w:tcPr>
          <w:p w14:paraId="502354CB" w14:textId="77777777" w:rsidR="00A4183A" w:rsidRPr="00E12E8D" w:rsidRDefault="00A4183A" w:rsidP="00E12E8D">
            <w:pPr>
              <w:bidi w:val="0"/>
              <w:spacing w:line="360" w:lineRule="auto"/>
              <w:jc w:val="both"/>
              <w:rPr>
                <w:rFonts w:asciiTheme="majorBidi" w:hAnsiTheme="majorBidi" w:cstheme="majorBidi"/>
                <w:sz w:val="24"/>
                <w:szCs w:val="24"/>
                <w:lang w:bidi="ar-EG"/>
              </w:rPr>
            </w:pPr>
          </w:p>
        </w:tc>
        <w:tc>
          <w:tcPr>
            <w:tcW w:w="1698" w:type="dxa"/>
            <w:tcBorders>
              <w:top w:val="single" w:sz="6" w:space="0" w:color="404040" w:themeColor="text1" w:themeTint="BF"/>
            </w:tcBorders>
          </w:tcPr>
          <w:p w14:paraId="7678CC0E"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48CE693A"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bottom w:val="single" w:sz="6" w:space="0" w:color="404040" w:themeColor="text1" w:themeTint="BF"/>
            </w:tcBorders>
          </w:tcPr>
          <w:p w14:paraId="4359D7AA" w14:textId="77777777" w:rsidR="003D728C" w:rsidRDefault="003D728C" w:rsidP="00AF4F18">
            <w:pPr>
              <w:bidi w:val="0"/>
              <w:spacing w:line="360" w:lineRule="auto"/>
              <w:ind w:left="360"/>
              <w:jc w:val="center"/>
              <w:rPr>
                <w:rFonts w:asciiTheme="majorBidi" w:hAnsiTheme="majorBidi" w:cstheme="majorBidi"/>
                <w:b/>
                <w:bCs/>
                <w:sz w:val="28"/>
                <w:szCs w:val="28"/>
                <w:lang w:bidi="ar-EG"/>
              </w:rPr>
            </w:pPr>
          </w:p>
          <w:p w14:paraId="1F819218" w14:textId="02350F7C" w:rsidR="00052C98" w:rsidRPr="00AF4F18" w:rsidRDefault="00C473B2" w:rsidP="003D728C">
            <w:pPr>
              <w:bidi w:val="0"/>
              <w:spacing w:line="360" w:lineRule="auto"/>
              <w:ind w:left="360"/>
              <w:jc w:val="center"/>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12. </w:t>
            </w:r>
            <w:r w:rsidR="00A4183A" w:rsidRPr="00C473B2">
              <w:rPr>
                <w:rFonts w:asciiTheme="majorBidi" w:hAnsiTheme="majorBidi" w:cstheme="majorBidi"/>
                <w:b/>
                <w:bCs/>
                <w:sz w:val="28"/>
                <w:szCs w:val="28"/>
                <w:lang w:bidi="ar-EG"/>
              </w:rPr>
              <w:t>T</w:t>
            </w:r>
            <w:r w:rsidR="00AF4F18">
              <w:rPr>
                <w:rFonts w:asciiTheme="majorBidi" w:hAnsiTheme="majorBidi" w:cstheme="majorBidi"/>
                <w:b/>
                <w:bCs/>
                <w:sz w:val="28"/>
                <w:szCs w:val="28"/>
                <w:lang w:bidi="ar-EG"/>
              </w:rPr>
              <w:t>erms of Payment (GCC Clause 12)</w:t>
            </w:r>
          </w:p>
        </w:tc>
      </w:tr>
      <w:tr w:rsidR="00A4183A" w:rsidRPr="00E12E8D" w14:paraId="6920DB8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E798E15" w14:textId="77777777" w:rsidR="00A4183A" w:rsidRPr="00E12E8D" w:rsidRDefault="00A4183A"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Subject to the provisions of GCC Clause 12 (Terms of Payment), the Contracting entity shall pay the Contract Price to the Bidder in the manner specified below. Except as otherwise noted, all payments shall be made for the portion of the Contract Price corresponding to the goods or services actually Delivered, Installed, or </w:t>
            </w:r>
            <w:r w:rsidRPr="00E12E8D">
              <w:rPr>
                <w:rFonts w:asciiTheme="majorBidi" w:hAnsiTheme="majorBidi" w:cstheme="majorBidi"/>
                <w:sz w:val="24"/>
                <w:szCs w:val="24"/>
                <w:lang w:bidi="ar-EG"/>
              </w:rPr>
              <w:lastRenderedPageBreak/>
              <w:t xml:space="preserve">Operationally Accepted, per the Contract Implementation Schedule, at unit prices and in the currencies specified in the Price Schedules of the Contract Agreement.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84C7B3E" w14:textId="77777777" w:rsidR="00A4183A" w:rsidRPr="00E12E8D" w:rsidRDefault="00A4183A"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lastRenderedPageBreak/>
              <w:t>GCC 12.1</w:t>
            </w:r>
          </w:p>
        </w:tc>
      </w:tr>
      <w:tr w:rsidR="00A4183A" w:rsidRPr="00E12E8D" w14:paraId="65B86AE8"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2172A86" w14:textId="77777777" w:rsidR="00A4183A" w:rsidRPr="00E12E8D" w:rsidRDefault="00A4183A" w:rsidP="00DF754C">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lastRenderedPageBreak/>
              <w:t xml:space="preserve">(a) </w:t>
            </w:r>
            <w:r w:rsidRPr="00E12E8D">
              <w:rPr>
                <w:rFonts w:asciiTheme="majorBidi" w:hAnsiTheme="majorBidi" w:cstheme="majorBidi"/>
                <w:sz w:val="24"/>
                <w:szCs w:val="24"/>
                <w:lang w:bidi="ar-EG"/>
              </w:rPr>
              <w:tab/>
              <w:t xml:space="preserve">Advance Payment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DC6FBD8"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41B26EE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A59FE50" w14:textId="7A27442B" w:rsidR="00A4183A" w:rsidRPr="00E12E8D" w:rsidRDefault="00A4183A"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Ten percent (10%) of the entire Contract Price, exclusive of all Recurrent Costs, shall be paid against receipt of a claim accompanied by the Advance Payment Security specified in GCC Clause 13.2.</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97DFF29"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37BAF760"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EDCDAE0" w14:textId="77777777" w:rsidR="00A4183A" w:rsidRPr="00E12E8D" w:rsidRDefault="00A4183A" w:rsidP="00285FDA">
            <w:pPr>
              <w:bidi w:val="0"/>
              <w:spacing w:line="360" w:lineRule="auto"/>
              <w:jc w:val="both"/>
              <w:rPr>
                <w:rFonts w:asciiTheme="majorBidi" w:hAnsiTheme="majorBidi" w:cstheme="majorBidi"/>
                <w:sz w:val="24"/>
                <w:szCs w:val="24"/>
                <w:u w:val="single"/>
                <w:lang w:bidi="ar-EG"/>
              </w:rPr>
            </w:pPr>
            <w:r w:rsidRPr="00E12E8D">
              <w:rPr>
                <w:rFonts w:asciiTheme="majorBidi" w:hAnsiTheme="majorBidi" w:cstheme="majorBidi"/>
                <w:sz w:val="24"/>
                <w:szCs w:val="24"/>
                <w:u w:val="single"/>
                <w:lang w:bidi="ar-EG"/>
              </w:rPr>
              <w:t>{</w:t>
            </w:r>
            <w:r w:rsidRPr="00DF754C">
              <w:rPr>
                <w:rFonts w:asciiTheme="majorBidi" w:hAnsiTheme="majorBidi" w:cstheme="majorBidi"/>
                <w:b/>
                <w:bCs/>
                <w:sz w:val="24"/>
                <w:szCs w:val="24"/>
                <w:u w:val="single"/>
                <w:lang w:bidi="ar-EG"/>
              </w:rPr>
              <w:t>Note:</w:t>
            </w:r>
            <w:r w:rsidRPr="00E12E8D">
              <w:rPr>
                <w:rFonts w:asciiTheme="majorBidi" w:hAnsiTheme="majorBidi" w:cstheme="majorBidi"/>
                <w:sz w:val="24"/>
                <w:szCs w:val="24"/>
                <w:u w:val="single"/>
                <w:lang w:bidi="ar-EG"/>
              </w:rPr>
              <w:tab/>
              <w:t>The advance payment may be higher than 10% in cases where Bidder's mobilization costs are likely to be much larger than the advance payment. This happens primarily in projects where the Bidder shall acquire expensive items on its own account or customize and configure a solution system prior to the first scheduled payment milestone.  In these cases, the entire schedule of payments below obviously needs to be adjusted accordingly.</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9C578E0"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431F07B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892C3A3" w14:textId="77777777" w:rsidR="00A4183A" w:rsidRPr="00E12E8D" w:rsidRDefault="00A4183A" w:rsidP="00285FDA">
            <w:pPr>
              <w:bidi w:val="0"/>
              <w:spacing w:line="360" w:lineRule="auto"/>
              <w:jc w:val="both"/>
              <w:rPr>
                <w:rFonts w:asciiTheme="majorBidi" w:hAnsiTheme="majorBidi" w:cstheme="majorBidi"/>
                <w:sz w:val="24"/>
                <w:szCs w:val="24"/>
                <w:u w:val="single"/>
                <w:lang w:bidi="ar-EG"/>
              </w:rPr>
            </w:pPr>
            <w:r w:rsidRPr="00E12E8D">
              <w:rPr>
                <w:rFonts w:asciiTheme="majorBidi" w:hAnsiTheme="majorBidi" w:cstheme="majorBidi"/>
                <w:sz w:val="24"/>
                <w:szCs w:val="24"/>
                <w:u w:val="single"/>
                <w:lang w:bidi="ar-EG"/>
              </w:rPr>
              <w:t>In case the Bidder is a Public Entity (Public Sector Company), then the Contracting entity may increase the Advance Payment to 100%, and the Public Entity is exempted from presenting Advance Payment Security.}</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168234C"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A4183A" w:rsidRPr="00E12E8D" w14:paraId="445BE26D"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3275DF6" w14:textId="3CF3EABA" w:rsidR="00A4183A" w:rsidRPr="00E12E8D" w:rsidRDefault="00A4183A" w:rsidP="00DF754C">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(b) </w:t>
            </w:r>
            <w:r w:rsidR="00DF754C">
              <w:rPr>
                <w:rFonts w:asciiTheme="majorBidi" w:hAnsiTheme="majorBidi" w:cstheme="majorBidi"/>
                <w:sz w:val="24"/>
                <w:szCs w:val="24"/>
                <w:lang w:bidi="ar-EG"/>
              </w:rPr>
              <w:tab/>
            </w:r>
            <w:r w:rsidRPr="00E12E8D">
              <w:rPr>
                <w:rFonts w:asciiTheme="majorBidi" w:hAnsiTheme="majorBidi" w:cstheme="majorBidi"/>
                <w:sz w:val="24"/>
                <w:szCs w:val="24"/>
                <w:lang w:bidi="ar-EG"/>
              </w:rPr>
              <w:t>Information Technologies, Materials, and other Goods, with the exception of Custom Software and Custom Materials: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84C5B6B" w14:textId="77777777" w:rsidR="00A4183A" w:rsidRPr="00E12E8D" w:rsidRDefault="00A4183A" w:rsidP="00E12E8D">
            <w:pPr>
              <w:bidi w:val="0"/>
              <w:spacing w:line="360" w:lineRule="auto"/>
              <w:rPr>
                <w:rFonts w:asciiTheme="majorBidi" w:hAnsiTheme="majorBidi" w:cstheme="majorBidi"/>
                <w:sz w:val="24"/>
                <w:szCs w:val="24"/>
                <w:lang w:bidi="ar-EG"/>
              </w:rPr>
            </w:pPr>
          </w:p>
        </w:tc>
      </w:tr>
      <w:tr w:rsidR="00582298" w:rsidRPr="00E12E8D" w14:paraId="551F09AD"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BBD6D55" w14:textId="2722B931"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sixty percent (60%) of the total or pro-rata Contract Price of the relevant Good against Delivery</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D1837BC"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CDA591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2C6BA4A" w14:textId="38581B79"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ten percent (10%) of the total or pro-rata Contract Price of the relevant Good against Installation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E5898B"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EF62A1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619054F" w14:textId="676C146A"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ten percent (10%) of the total or pro-rata Contract Price of the relevant Good against Initial acceptance.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8ED9EE8"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4095B7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5E63EE0" w14:textId="6FEEF32D" w:rsidR="00582298" w:rsidRPr="00E12E8D" w:rsidRDefault="00582298" w:rsidP="00DF754C">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(c) </w:t>
            </w:r>
            <w:r w:rsidR="00DF754C">
              <w:rPr>
                <w:rFonts w:asciiTheme="majorBidi" w:hAnsiTheme="majorBidi" w:cstheme="majorBidi"/>
                <w:sz w:val="24"/>
                <w:szCs w:val="24"/>
                <w:lang w:bidi="ar-EG"/>
              </w:rPr>
              <w:tab/>
            </w:r>
            <w:r w:rsidRPr="00E12E8D">
              <w:rPr>
                <w:rFonts w:asciiTheme="majorBidi" w:hAnsiTheme="majorBidi" w:cstheme="majorBidi"/>
                <w:sz w:val="24"/>
                <w:szCs w:val="24"/>
                <w:lang w:bidi="ar-EG"/>
              </w:rPr>
              <w:t>Custom Software and Custom Materials: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D0716FA"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BEA947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5145F93" w14:textId="27DA3A26" w:rsidR="00582298" w:rsidRPr="00E12E8D" w:rsidRDefault="00DF754C" w:rsidP="00DF754C">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82298" w:rsidRPr="00E12E8D">
              <w:rPr>
                <w:rFonts w:asciiTheme="majorBidi" w:hAnsiTheme="majorBidi" w:cstheme="majorBidi"/>
                <w:sz w:val="24"/>
                <w:szCs w:val="24"/>
                <w:lang w:bidi="ar-EG"/>
              </w:rPr>
              <w:t xml:space="preserve">sixty percent (60%) of the total or pro-rata Contract Price of the relevant software/material against Installation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A361C5"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E7B396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8125425" w14:textId="348D3294" w:rsidR="00582298" w:rsidRPr="00E12E8D" w:rsidRDefault="00DF754C" w:rsidP="00DF754C">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82298" w:rsidRPr="00E12E8D">
              <w:rPr>
                <w:rFonts w:asciiTheme="majorBidi" w:hAnsiTheme="majorBidi" w:cstheme="majorBidi"/>
                <w:sz w:val="24"/>
                <w:szCs w:val="24"/>
                <w:lang w:bidi="ar-EG"/>
              </w:rPr>
              <w:t>twenty percent (20%) of the total or pro-rata Contract Price of the relevant software/material against Initial acceptance.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32B5F4"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C38268D"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86072B7" w14:textId="77777777" w:rsidR="00582298" w:rsidRPr="00E12E8D" w:rsidRDefault="00582298" w:rsidP="00285FDA">
            <w:pPr>
              <w:bidi w:val="0"/>
              <w:spacing w:line="360" w:lineRule="auto"/>
              <w:ind w:left="35" w:hanging="35"/>
              <w:jc w:val="both"/>
              <w:rPr>
                <w:rFonts w:asciiTheme="majorBidi" w:hAnsiTheme="majorBidi" w:cstheme="majorBidi"/>
                <w:sz w:val="24"/>
                <w:szCs w:val="24"/>
                <w:u w:val="single"/>
                <w:lang w:bidi="ar-EG"/>
              </w:rPr>
            </w:pPr>
            <w:r w:rsidRPr="00E12E8D">
              <w:rPr>
                <w:rFonts w:asciiTheme="majorBidi" w:hAnsiTheme="majorBidi" w:cstheme="majorBidi"/>
                <w:b/>
                <w:sz w:val="24"/>
                <w:szCs w:val="24"/>
                <w:lang w:bidi="ar-EG"/>
              </w:rPr>
              <w:t>{</w:t>
            </w:r>
            <w:r w:rsidRPr="00E12E8D">
              <w:rPr>
                <w:rFonts w:asciiTheme="majorBidi" w:hAnsiTheme="majorBidi" w:cstheme="majorBidi"/>
                <w:b/>
                <w:sz w:val="24"/>
                <w:szCs w:val="24"/>
                <w:u w:val="single"/>
                <w:lang w:bidi="ar-EG"/>
              </w:rPr>
              <w:t>Note:</w:t>
            </w:r>
            <w:r w:rsidRPr="00E12E8D">
              <w:rPr>
                <w:rFonts w:asciiTheme="majorBidi" w:hAnsiTheme="majorBidi" w:cstheme="majorBidi"/>
                <w:sz w:val="24"/>
                <w:szCs w:val="24"/>
                <w:u w:val="single"/>
                <w:lang w:bidi="ar-EG"/>
              </w:rPr>
              <w:tab/>
              <w:t xml:space="preserve">Large custom software development or system integration contracts are usually paid in increments against Contracting entity's acceptance of major intermediate deliverables defined in the implementation schedule as key milestones.  </w:t>
            </w:r>
            <w:r w:rsidRPr="00E12E8D">
              <w:rPr>
                <w:rFonts w:asciiTheme="majorBidi" w:hAnsiTheme="majorBidi" w:cstheme="majorBidi"/>
                <w:sz w:val="24"/>
                <w:szCs w:val="24"/>
                <w:u w:val="single"/>
                <w:lang w:bidi="ar-EG"/>
              </w:rPr>
              <w:lastRenderedPageBreak/>
              <w:t>In those cases, the above payment terms shall be modified accordingly and refer to the milestones in the Implementation Schedule.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71DC5C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92ACF5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FBF2B61" w14:textId="77777777" w:rsidR="00582298" w:rsidRPr="00E12E8D" w:rsidRDefault="00582298" w:rsidP="00713EDC">
            <w:pPr>
              <w:bidi w:val="0"/>
              <w:spacing w:line="360" w:lineRule="auto"/>
              <w:ind w:left="35" w:hanging="35"/>
              <w:jc w:val="both"/>
              <w:rPr>
                <w:rFonts w:asciiTheme="majorBidi" w:hAnsiTheme="majorBidi" w:cstheme="majorBidi"/>
                <w:sz w:val="24"/>
                <w:szCs w:val="24"/>
                <w:lang w:bidi="ar-EG"/>
              </w:rPr>
            </w:pPr>
            <w:r w:rsidRPr="00E12E8D">
              <w:rPr>
                <w:rFonts w:asciiTheme="majorBidi" w:hAnsiTheme="majorBidi" w:cstheme="majorBidi"/>
                <w:sz w:val="24"/>
                <w:szCs w:val="24"/>
                <w:u w:val="single"/>
                <w:lang w:bidi="ar-EG"/>
              </w:rPr>
              <w:lastRenderedPageBreak/>
              <w:t>The payment terms shall allow the Bidder an adequate cash flow against objective achievements on the path to a working end product.</w:t>
            </w:r>
            <w:r w:rsidRPr="00E12E8D">
              <w:rPr>
                <w:rFonts w:asciiTheme="majorBidi" w:hAnsiTheme="majorBidi" w:cstheme="majorBid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3EFFF87"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32F8DA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417AEB3" w14:textId="0843CC99" w:rsidR="00582298" w:rsidRPr="00E12E8D" w:rsidRDefault="00582298" w:rsidP="00DF754C">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(d</w:t>
            </w:r>
            <w:r w:rsidR="00DF754C">
              <w:rPr>
                <w:rFonts w:asciiTheme="majorBidi" w:hAnsiTheme="majorBidi" w:cstheme="majorBidi"/>
                <w:sz w:val="24"/>
                <w:szCs w:val="24"/>
                <w:lang w:bidi="ar-EG"/>
              </w:rPr>
              <w:t>) Services other than Training:</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95F6F3"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4D9B952"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F1B4ED6" w14:textId="398C9205"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eighty percent (80%) of the pro-rata Contract Price of relevant services performed will be paid monthly in arrears, on submission and Contracting entity’s approval of invoices.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AC0F75"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18D7A41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325FA7C" w14:textId="77777777"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b/>
                <w:sz w:val="24"/>
                <w:szCs w:val="24"/>
                <w:lang w:bidi="ar-EG"/>
              </w:rPr>
              <w:t>{</w:t>
            </w:r>
            <w:r w:rsidRPr="00E12E8D">
              <w:rPr>
                <w:rFonts w:asciiTheme="majorBidi" w:hAnsiTheme="majorBidi" w:cstheme="majorBidi"/>
                <w:b/>
                <w:sz w:val="24"/>
                <w:szCs w:val="24"/>
                <w:u w:val="single"/>
                <w:lang w:bidi="ar-EG"/>
              </w:rPr>
              <w:t>Note:</w:t>
            </w:r>
            <w:r w:rsidRPr="00E12E8D">
              <w:rPr>
                <w:rFonts w:asciiTheme="majorBidi" w:hAnsiTheme="majorBidi" w:cstheme="majorBidi"/>
                <w:sz w:val="24"/>
                <w:szCs w:val="24"/>
                <w:u w:val="single"/>
                <w:lang w:bidi="ar-EG"/>
              </w:rPr>
              <w:tab/>
              <w:t>Some Contracts may involve considerable “Services other than Training” (and services other than software customization).  In these cases, payment may be keyed to acceptance of intermediate deliverables or completion of service delivery phases defined in the project implementation schedule, rather than merely to the passage of time, as illustrated.}</w:t>
            </w:r>
          </w:p>
          <w:p w14:paraId="73073F89" w14:textId="77777777" w:rsidR="00582298" w:rsidRPr="00E12E8D" w:rsidRDefault="00582298" w:rsidP="00E12E8D">
            <w:pPr>
              <w:bidi w:val="0"/>
              <w:spacing w:line="360" w:lineRule="auto"/>
              <w:jc w:val="both"/>
              <w:rPr>
                <w:rFonts w:asciiTheme="majorBidi" w:hAnsiTheme="majorBidi" w:cstheme="majorBidi"/>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81D587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12953BC8"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31970BB" w14:textId="77777777" w:rsidR="00582298" w:rsidRPr="00E12E8D" w:rsidRDefault="00582298" w:rsidP="0092570A">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(e) </w:t>
            </w:r>
            <w:r w:rsidRPr="00E12E8D">
              <w:rPr>
                <w:rFonts w:asciiTheme="majorBidi" w:hAnsiTheme="majorBidi" w:cstheme="majorBidi"/>
                <w:sz w:val="24"/>
                <w:szCs w:val="24"/>
                <w:lang w:bidi="ar-EG"/>
              </w:rPr>
              <w:tab/>
              <w:t xml:space="preserve">Training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069BD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8A543B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6FCBC2" w14:textId="01BCA9B4" w:rsidR="00582298" w:rsidRPr="00E12E8D" w:rsidRDefault="00866E2F" w:rsidP="0092570A">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82298" w:rsidRPr="00E12E8D">
              <w:rPr>
                <w:rFonts w:asciiTheme="majorBidi" w:hAnsiTheme="majorBidi" w:cstheme="majorBidi"/>
                <w:sz w:val="24"/>
                <w:szCs w:val="24"/>
                <w:lang w:bidi="ar-EG"/>
              </w:rPr>
              <w:t xml:space="preserve">thirty percent (30%) of the total Contract Price for training services at the start of the full training program.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5E8A24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B03C07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8CFF72D" w14:textId="05AABA60" w:rsidR="00582298" w:rsidRPr="00E12E8D" w:rsidRDefault="00866E2F" w:rsidP="0092570A">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82298" w:rsidRPr="00E12E8D">
              <w:rPr>
                <w:rFonts w:asciiTheme="majorBidi" w:hAnsiTheme="majorBidi" w:cstheme="majorBidi"/>
                <w:sz w:val="24"/>
                <w:szCs w:val="24"/>
                <w:lang w:bidi="ar-EG"/>
              </w:rPr>
              <w:t>fifty percent (50%) of the pro-rata Contract Price for training services performed will be paid monthly in arrears, on submission and approval of appropriate invoices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D4A6B51"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190D28F4"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9C8CA34" w14:textId="19589F93" w:rsidR="00582298" w:rsidRPr="00E12E8D" w:rsidRDefault="00582298" w:rsidP="00866E2F">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(f) </w:t>
            </w:r>
            <w:r w:rsidR="00866E2F">
              <w:rPr>
                <w:rFonts w:asciiTheme="majorBidi" w:hAnsiTheme="majorBidi" w:cstheme="majorBidi"/>
                <w:sz w:val="24"/>
                <w:szCs w:val="24"/>
                <w:lang w:bidi="ar-EG"/>
              </w:rPr>
              <w:tab/>
            </w:r>
            <w:r w:rsidRPr="00E12E8D">
              <w:rPr>
                <w:rFonts w:asciiTheme="majorBidi" w:hAnsiTheme="majorBidi" w:cstheme="majorBidi"/>
                <w:sz w:val="24"/>
                <w:szCs w:val="24"/>
                <w:lang w:bidi="ar-EG"/>
              </w:rPr>
              <w:t xml:space="preserve">Complete System Integration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70229DF"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0A8A8F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3B9A6D" w14:textId="61592DED" w:rsidR="00582298" w:rsidRPr="00E12E8D" w:rsidRDefault="00866E2F" w:rsidP="0092570A">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82298" w:rsidRPr="00E12E8D">
              <w:rPr>
                <w:rFonts w:asciiTheme="majorBidi" w:hAnsiTheme="majorBidi" w:cstheme="majorBidi"/>
                <w:sz w:val="24"/>
                <w:szCs w:val="24"/>
                <w:lang w:bidi="ar-EG"/>
              </w:rPr>
              <w:t>ten percent (10%) of the entire Contract Price, exclusive of all Recurrent Costs, as final payment against Initial acceptance of the System as a complete, integrated system after obtaining the clearance of the competent authorities.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8A0174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C83036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1140F5" w14:textId="77777777"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b/>
                <w:sz w:val="24"/>
                <w:szCs w:val="24"/>
                <w:lang w:bidi="ar-EG"/>
              </w:rPr>
              <w:t>{</w:t>
            </w:r>
            <w:r w:rsidRPr="00E12E8D">
              <w:rPr>
                <w:rFonts w:asciiTheme="majorBidi" w:hAnsiTheme="majorBidi" w:cstheme="majorBidi"/>
                <w:b/>
                <w:sz w:val="24"/>
                <w:szCs w:val="24"/>
                <w:u w:val="single"/>
                <w:lang w:bidi="ar-EG"/>
              </w:rPr>
              <w:t>Note:</w:t>
            </w:r>
            <w:r w:rsidRPr="00E12E8D">
              <w:rPr>
                <w:rFonts w:asciiTheme="majorBidi" w:hAnsiTheme="majorBidi" w:cstheme="majorBidi"/>
                <w:b/>
                <w:sz w:val="24"/>
                <w:szCs w:val="24"/>
                <w:u w:val="single"/>
                <w:lang w:bidi="ar-EG"/>
              </w:rPr>
              <w:tab/>
            </w:r>
            <w:r w:rsidRPr="00E12E8D">
              <w:rPr>
                <w:rFonts w:asciiTheme="majorBidi" w:hAnsiTheme="majorBidi" w:cstheme="majorBidi"/>
                <w:sz w:val="24"/>
                <w:szCs w:val="24"/>
                <w:u w:val="single"/>
                <w:lang w:bidi="ar-EG"/>
              </w:rPr>
              <w:t>If a separate Initial acceptance for the System as an integrated whole is not required, increase by 10% points the final payment percentages of all other goods and services above</w:t>
            </w:r>
            <w:r w:rsidRPr="00E12E8D">
              <w:rPr>
                <w:rFonts w:asciiTheme="majorBidi" w:hAnsiTheme="majorBidi" w:cstheme="majorBid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5F5A9E1"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BE1ED4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581F08" w14:textId="3DC7140A" w:rsidR="00582298" w:rsidRPr="00E12E8D" w:rsidRDefault="00582298" w:rsidP="0092570A">
            <w:pPr>
              <w:bidi w:val="0"/>
              <w:spacing w:line="360" w:lineRule="auto"/>
              <w:ind w:left="544" w:hanging="544"/>
              <w:jc w:val="both"/>
              <w:rPr>
                <w:rFonts w:asciiTheme="majorBidi" w:hAnsiTheme="majorBidi" w:cstheme="majorBidi"/>
                <w:bCs/>
                <w:sz w:val="24"/>
                <w:szCs w:val="24"/>
                <w:lang w:bidi="ar-EG"/>
              </w:rPr>
            </w:pPr>
            <w:r w:rsidRPr="00E12E8D">
              <w:rPr>
                <w:rFonts w:asciiTheme="majorBidi" w:hAnsiTheme="majorBidi" w:cstheme="majorBidi"/>
                <w:bCs/>
                <w:sz w:val="24"/>
                <w:szCs w:val="24"/>
                <w:lang w:bidi="ar-EG"/>
              </w:rPr>
              <w:t xml:space="preserve">(g) </w:t>
            </w:r>
            <w:r w:rsidR="00866E2F">
              <w:rPr>
                <w:rFonts w:asciiTheme="majorBidi" w:hAnsiTheme="majorBidi" w:cstheme="majorBidi"/>
                <w:bCs/>
                <w:sz w:val="24"/>
                <w:szCs w:val="24"/>
                <w:lang w:bidi="ar-EG"/>
              </w:rPr>
              <w:tab/>
            </w:r>
            <w:r w:rsidRPr="00E12E8D">
              <w:rPr>
                <w:rFonts w:asciiTheme="majorBidi" w:hAnsiTheme="majorBidi" w:cstheme="majorBidi"/>
                <w:bCs/>
                <w:sz w:val="24"/>
                <w:szCs w:val="24"/>
                <w:lang w:bidi="ar-EG"/>
              </w:rPr>
              <w:t xml:space="preserve">Recurrent Costs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0AB6F84"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0258864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57474A" w14:textId="531E69E8" w:rsidR="00052C98" w:rsidRPr="00E12E8D" w:rsidRDefault="00582298" w:rsidP="00285FDA">
            <w:pPr>
              <w:bidi w:val="0"/>
              <w:spacing w:line="360" w:lineRule="auto"/>
              <w:ind w:left="35" w:hanging="35"/>
              <w:jc w:val="both"/>
              <w:rPr>
                <w:rFonts w:asciiTheme="majorBidi" w:hAnsiTheme="majorBidi" w:cstheme="majorBidi"/>
                <w:bCs/>
                <w:sz w:val="24"/>
                <w:szCs w:val="24"/>
                <w:lang w:bidi="ar-EG"/>
              </w:rPr>
            </w:pPr>
            <w:r w:rsidRPr="00E12E8D">
              <w:rPr>
                <w:rFonts w:asciiTheme="majorBidi" w:hAnsiTheme="majorBidi" w:cstheme="majorBidi"/>
                <w:bCs/>
                <w:sz w:val="24"/>
                <w:szCs w:val="24"/>
                <w:lang w:bidi="ar-EG"/>
              </w:rPr>
              <w:t>one hundred percent (100%) of the price of the services actually delivered will be paid quarterly in arrears, on submission and Contracting entity’s approval of invoices.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D56B48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2EB860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5872717" w14:textId="180D268F" w:rsidR="00582298" w:rsidRPr="00E12E8D" w:rsidRDefault="00582298" w:rsidP="009C1A00">
            <w:pPr>
              <w:bidi w:val="0"/>
              <w:spacing w:line="360" w:lineRule="auto"/>
              <w:ind w:left="520" w:hanging="520"/>
              <w:jc w:val="both"/>
              <w:rPr>
                <w:rFonts w:asciiTheme="majorBidi" w:hAnsiTheme="majorBidi" w:cstheme="majorBidi"/>
                <w:bCs/>
                <w:i/>
                <w:sz w:val="24"/>
                <w:szCs w:val="24"/>
                <w:lang w:bidi="ar-EG"/>
              </w:rPr>
            </w:pPr>
            <w:r w:rsidRPr="00E12E8D">
              <w:rPr>
                <w:rFonts w:asciiTheme="majorBidi" w:hAnsiTheme="majorBidi" w:cstheme="majorBidi"/>
                <w:bCs/>
                <w:sz w:val="24"/>
                <w:szCs w:val="24"/>
                <w:lang w:bidi="ar-EG"/>
              </w:rPr>
              <w:lastRenderedPageBreak/>
              <w:t xml:space="preserve">The Contracting entity will </w:t>
            </w:r>
            <w:r w:rsidR="00E22FAF">
              <w:rPr>
                <w:rFonts w:asciiTheme="majorBidi" w:hAnsiTheme="majorBidi" w:cstheme="majorBidi"/>
                <w:bCs/>
                <w:i/>
                <w:sz w:val="24"/>
                <w:szCs w:val="24"/>
                <w:lang w:bidi="ar-EG"/>
              </w:rPr>
              <w:t>[</w:t>
            </w:r>
            <w:r w:rsidRPr="00E12E8D">
              <w:rPr>
                <w:rFonts w:asciiTheme="majorBidi" w:hAnsiTheme="majorBidi" w:cstheme="majorBidi"/>
                <w:bCs/>
                <w:i/>
                <w:sz w:val="24"/>
                <w:szCs w:val="24"/>
                <w:lang w:bidi="ar-EG"/>
              </w:rPr>
              <w:t>insert:</w:t>
            </w:r>
            <w:r w:rsidRPr="00E12E8D">
              <w:rPr>
                <w:rFonts w:asciiTheme="majorBidi" w:hAnsiTheme="majorBidi" w:cstheme="majorBidi"/>
                <w:b/>
                <w:bCs/>
                <w:i/>
                <w:sz w:val="24"/>
                <w:szCs w:val="24"/>
                <w:lang w:bidi="ar-EG"/>
              </w:rPr>
              <w:t xml:space="preserve"> </w:t>
            </w:r>
            <w:r w:rsidRPr="00866E2F">
              <w:rPr>
                <w:rFonts w:asciiTheme="majorBidi" w:hAnsiTheme="majorBidi" w:cstheme="majorBidi"/>
                <w:b/>
                <w:sz w:val="24"/>
                <w:szCs w:val="24"/>
                <w:lang w:bidi="ar-EG"/>
              </w:rPr>
              <w:t>not pay interest on delayed payments to the Bidder</w:t>
            </w:r>
            <w:r w:rsidRPr="00866E2F">
              <w:rPr>
                <w:rFonts w:asciiTheme="majorBidi" w:hAnsiTheme="majorBidi" w:cstheme="majorBidi"/>
                <w:b/>
                <w:i/>
                <w:sz w:val="24"/>
                <w:szCs w:val="24"/>
                <w:lang w:bidi="ar-EG"/>
              </w:rPr>
              <w:t xml:space="preserve"> </w:t>
            </w:r>
            <w:r w:rsidR="00866E2F" w:rsidRPr="00866E2F">
              <w:rPr>
                <w:rFonts w:asciiTheme="majorBidi" w:hAnsiTheme="majorBidi" w:cstheme="majorBidi"/>
                <w:b/>
                <w: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F39CF6"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12.3</w:t>
            </w:r>
          </w:p>
          <w:p w14:paraId="78D949A7"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42EAB1E"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3E02908" w14:textId="77777777" w:rsidR="00582298" w:rsidRPr="00E12E8D" w:rsidRDefault="00582298" w:rsidP="00285FDA">
            <w:pPr>
              <w:bidi w:val="0"/>
              <w:spacing w:line="360" w:lineRule="auto"/>
              <w:jc w:val="both"/>
              <w:rPr>
                <w:rFonts w:asciiTheme="majorBidi" w:hAnsiTheme="majorBidi" w:cstheme="majorBidi"/>
                <w:bCs/>
                <w:sz w:val="24"/>
                <w:szCs w:val="24"/>
                <w:lang w:bidi="ar-EG"/>
              </w:rPr>
            </w:pPr>
            <w:r w:rsidRPr="00E12E8D">
              <w:rPr>
                <w:rFonts w:asciiTheme="majorBidi" w:hAnsiTheme="majorBidi" w:cstheme="majorBidi"/>
                <w:bCs/>
                <w:i/>
                <w:sz w:val="24"/>
                <w:szCs w:val="24"/>
                <w:lang w:bidi="ar-EG"/>
              </w:rPr>
              <w:t>or insert</w:t>
            </w:r>
            <w:r w:rsidRPr="00866E2F">
              <w:rPr>
                <w:rFonts w:asciiTheme="majorBidi" w:hAnsiTheme="majorBidi" w:cstheme="majorBidi"/>
                <w:b/>
                <w:i/>
                <w:sz w:val="24"/>
                <w:szCs w:val="24"/>
                <w:lang w:bidi="ar-EG"/>
              </w:rPr>
              <w:t xml:space="preserve">: </w:t>
            </w:r>
            <w:r w:rsidRPr="00866E2F">
              <w:rPr>
                <w:rFonts w:asciiTheme="majorBidi" w:hAnsiTheme="majorBidi" w:cstheme="majorBidi"/>
                <w:b/>
                <w:sz w:val="24"/>
                <w:szCs w:val="24"/>
                <w:lang w:bidi="ar-EG"/>
              </w:rPr>
              <w:t>pay to the Bidder interest on the amount of such delayed payment for the period of delay until payment has been made in full, whether before or after judgment or arbitration award, and at the rate established by the Central Bank of Iraq on the date of payment or other suggested settlements</w:t>
            </w:r>
            <w:r w:rsidRPr="00E12E8D">
              <w:rPr>
                <w:rFonts w:asciiTheme="majorBidi" w:hAnsiTheme="majorBidi" w:cstheme="majorBidi"/>
                <w:bCs/>
                <w:sz w:val="24"/>
                <w:szCs w:val="24"/>
                <w:lang w:bidi="ar-EG"/>
              </w:rPr>
              <w:t xml:space="preserve">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992EA2D"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64E8B9D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267A147" w14:textId="21739914" w:rsidR="00052C98" w:rsidRPr="00E12E8D" w:rsidRDefault="00582298" w:rsidP="00285FDA">
            <w:pPr>
              <w:bidi w:val="0"/>
              <w:spacing w:line="360" w:lineRule="auto"/>
              <w:jc w:val="both"/>
              <w:rPr>
                <w:rFonts w:asciiTheme="majorBidi" w:hAnsiTheme="majorBidi" w:cstheme="majorBidi"/>
                <w:bCs/>
                <w:i/>
                <w:sz w:val="24"/>
                <w:szCs w:val="24"/>
                <w:lang w:bidi="ar-EG"/>
              </w:rPr>
            </w:pPr>
            <w:r w:rsidRPr="00866E2F">
              <w:rPr>
                <w:rFonts w:asciiTheme="majorBidi" w:hAnsiTheme="majorBidi" w:cstheme="majorBidi"/>
                <w:b/>
                <w:i/>
                <w:sz w:val="24"/>
                <w:szCs w:val="24"/>
                <w:lang w:bidi="ar-EG"/>
              </w:rPr>
              <w:t xml:space="preserve">or insert </w:t>
            </w:r>
            <w:r w:rsidRPr="00E12E8D">
              <w:rPr>
                <w:rFonts w:asciiTheme="majorBidi" w:hAnsiTheme="majorBidi" w:cstheme="majorBidi"/>
                <w:bCs/>
                <w:i/>
                <w:sz w:val="24"/>
                <w:szCs w:val="24"/>
                <w:lang w:bidi="ar-EG"/>
              </w:rPr>
              <w:t xml:space="preserve">other compensatory measures that may be employed by the Bidder: </w:t>
            </w:r>
            <w:r w:rsidRPr="00E12E8D">
              <w:rPr>
                <w:rFonts w:asciiTheme="majorBidi" w:hAnsiTheme="majorBidi" w:cstheme="majorBidi"/>
                <w:b/>
                <w:bCs/>
                <w:i/>
                <w:sz w:val="24"/>
                <w:szCs w:val="24"/>
                <w:lang w:bidi="ar-EG"/>
              </w:rPr>
              <w:t>e.g. in case of a delay in the payment of a substantial amount for a substantial period of time,  the Bidder may slow down the progress of implementation until the settlement of the delayed payment.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A3044D"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48CDDC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086A18F" w14:textId="77777777" w:rsidR="00582298" w:rsidRPr="00E12E8D"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
                <w:bCs/>
                <w:iCs/>
                <w:sz w:val="24"/>
                <w:szCs w:val="24"/>
                <w:lang w:bidi="ar-EG"/>
              </w:rPr>
              <w:t>{</w:t>
            </w:r>
            <w:r w:rsidRPr="00E12E8D">
              <w:rPr>
                <w:rFonts w:asciiTheme="majorBidi" w:hAnsiTheme="majorBidi" w:cstheme="majorBidi"/>
                <w:b/>
                <w:bCs/>
                <w:iCs/>
                <w:sz w:val="24"/>
                <w:szCs w:val="24"/>
                <w:u w:val="single"/>
                <w:lang w:bidi="ar-EG"/>
              </w:rPr>
              <w:t>Note:</w:t>
            </w:r>
            <w:r w:rsidRPr="00E12E8D">
              <w:rPr>
                <w:rFonts w:asciiTheme="majorBidi" w:hAnsiTheme="majorBidi" w:cstheme="majorBidi"/>
                <w:bCs/>
                <w:iCs/>
                <w:sz w:val="24"/>
                <w:szCs w:val="24"/>
                <w:u w:val="single"/>
                <w:lang w:bidi="ar-EG"/>
              </w:rPr>
              <w:t xml:space="preserve">  If the Contracting entity wishes to allow Bidders to quote and invoice payments in a currency other than the Iraqi Dinar notably for certain types of goods or services supplied from abroad, the same shall be elaborated here along with an explicit specification of allowable currency(ies) and modes of payment (e.g. Letter of Credit).}</w:t>
            </w:r>
            <w:r w:rsidRPr="00E12E8D">
              <w:rPr>
                <w:rFonts w:asciiTheme="majorBidi" w:hAnsiTheme="majorBidi" w:cstheme="majorBidi"/>
                <w:bCs/>
                <w:iCs/>
                <w:sz w:val="24"/>
                <w:szCs w:val="24"/>
                <w:lang w:bidi="ar-EG"/>
              </w:rPr>
              <w:t xml:space="preserve">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7F0ABEA"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12.4</w:t>
            </w:r>
          </w:p>
          <w:p w14:paraId="26FFF5FE"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0F467EFA"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8460C90" w14:textId="792BB5DF" w:rsidR="0056208F" w:rsidRPr="00E12E8D"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Cs/>
                <w:sz w:val="24"/>
                <w:szCs w:val="24"/>
                <w:lang w:bidi="ar-EG"/>
              </w:rPr>
              <w:t xml:space="preserve">In addition to the Iraqi Dinar, the Contracting entity will pay the Bidder in </w:t>
            </w:r>
            <w:r w:rsidR="00E22FAF">
              <w:rPr>
                <w:rFonts w:asciiTheme="majorBidi" w:hAnsiTheme="majorBidi" w:cstheme="majorBidi"/>
                <w:i/>
                <w:iCs/>
                <w:sz w:val="24"/>
                <w:szCs w:val="24"/>
                <w:lang w:bidi="ar-EG"/>
              </w:rPr>
              <w:t>[</w:t>
            </w:r>
            <w:r w:rsidRPr="00E12E8D">
              <w:rPr>
                <w:rFonts w:asciiTheme="majorBidi" w:hAnsiTheme="majorBidi" w:cstheme="majorBidi"/>
                <w:i/>
                <w:iCs/>
                <w:sz w:val="24"/>
                <w:szCs w:val="24"/>
                <w:lang w:bidi="ar-EG"/>
              </w:rPr>
              <w:t xml:space="preserve">insert: </w:t>
            </w:r>
            <w:r w:rsidRPr="00A00120">
              <w:rPr>
                <w:rFonts w:asciiTheme="majorBidi" w:hAnsiTheme="majorBidi" w:cstheme="majorBidi"/>
                <w:b/>
                <w:bCs/>
                <w:i/>
                <w:iCs/>
                <w:sz w:val="24"/>
                <w:szCs w:val="24"/>
                <w:lang w:bidi="ar-EG"/>
              </w:rPr>
              <w:t>currency of payment chosen from the list of currencies for which the Central Bank of Iraq quotes the rate of exchange to the Iraqi Dinar and as stated in the Bidder Bid</w:t>
            </w:r>
            <w:r w:rsidRPr="00E12E8D">
              <w:rPr>
                <w:rFonts w:asciiTheme="majorBidi" w:hAnsiTheme="majorBidi" w:cstheme="majorBidi"/>
                <w:i/>
                <w:iCs/>
                <w:sz w:val="24"/>
                <w:szCs w:val="24"/>
                <w:lang w:bidi="ar-EG"/>
              </w:rPr>
              <w:t xml:space="preserve">] </w:t>
            </w:r>
            <w:r w:rsidRPr="00E12E8D">
              <w:rPr>
                <w:rFonts w:asciiTheme="majorBidi" w:hAnsiTheme="majorBidi" w:cstheme="majorBidi"/>
                <w:iCs/>
                <w:sz w:val="24"/>
                <w:szCs w:val="24"/>
                <w:lang w:bidi="ar-EG"/>
              </w:rPr>
              <w:t>for the goods or services</w:t>
            </w:r>
            <w:r w:rsidRPr="00E12E8D">
              <w:rPr>
                <w:rFonts w:asciiTheme="majorBidi" w:hAnsiTheme="majorBidi" w:cstheme="majorBidi"/>
                <w:i/>
                <w:iCs/>
                <w:sz w:val="24"/>
                <w:szCs w:val="24"/>
                <w:lang w:bidi="ar-EG"/>
              </w:rPr>
              <w:t xml:space="preserve"> [insert: </w:t>
            </w:r>
            <w:r w:rsidRPr="00A00120">
              <w:rPr>
                <w:rFonts w:asciiTheme="majorBidi" w:hAnsiTheme="majorBidi" w:cstheme="majorBidi"/>
                <w:b/>
                <w:bCs/>
                <w:i/>
                <w:iCs/>
                <w:sz w:val="24"/>
                <w:szCs w:val="24"/>
                <w:lang w:bidi="ar-EG"/>
              </w:rPr>
              <w:t xml:space="preserve">types of goods and services] </w:t>
            </w:r>
            <w:r w:rsidRPr="00A00120">
              <w:rPr>
                <w:rFonts w:asciiTheme="majorBidi" w:hAnsiTheme="majorBidi" w:cstheme="majorBidi"/>
                <w:b/>
                <w:bCs/>
                <w:iCs/>
                <w:sz w:val="24"/>
                <w:szCs w:val="24"/>
                <w:lang w:bidi="ar-EG"/>
              </w:rPr>
              <w:t>and the mode of such currency payment will be</w:t>
            </w:r>
            <w:r w:rsidRPr="00E12E8D">
              <w:rPr>
                <w:rFonts w:asciiTheme="majorBidi" w:hAnsiTheme="majorBidi" w:cstheme="majorBidi"/>
                <w:i/>
                <w:iCs/>
                <w:sz w:val="24"/>
                <w:szCs w:val="24"/>
                <w:lang w:bidi="ar-EG"/>
              </w:rPr>
              <w:t xml:space="preserve"> [insert: </w:t>
            </w:r>
            <w:r w:rsidRPr="00A00120">
              <w:rPr>
                <w:rFonts w:asciiTheme="majorBidi" w:hAnsiTheme="majorBidi" w:cstheme="majorBidi"/>
                <w:b/>
                <w:bCs/>
                <w:i/>
                <w:iCs/>
                <w:sz w:val="24"/>
                <w:szCs w:val="24"/>
                <w:lang w:bidi="ar-EG"/>
              </w:rPr>
              <w:t>mode of payment</w:t>
            </w:r>
            <w:r w:rsidRPr="00E12E8D">
              <w:rPr>
                <w:rFonts w:asciiTheme="majorBidi" w:hAnsiTheme="majorBidi" w:cstheme="majorBidi"/>
                <w: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5CDAE7"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471EDC2"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7"/>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EDD389B" w14:textId="3F246462" w:rsidR="0056208F" w:rsidRPr="00E12E8D" w:rsidRDefault="00582298" w:rsidP="00713EDC">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Cs/>
                <w:sz w:val="24"/>
                <w:szCs w:val="24"/>
                <w:lang w:bidi="ar-EG"/>
              </w:rPr>
              <w:t xml:space="preserve">Payment for Goods supplied from outside the Contracting entity’s Country shall be in the form of: </w:t>
            </w:r>
            <w:r w:rsidR="00E22FAF">
              <w:rPr>
                <w:rFonts w:asciiTheme="majorBidi" w:hAnsiTheme="majorBidi" w:cstheme="majorBidi"/>
                <w:i/>
                <w:iCs/>
                <w:sz w:val="24"/>
                <w:szCs w:val="24"/>
                <w:lang w:bidi="ar-EG"/>
              </w:rPr>
              <w:t>[</w:t>
            </w:r>
            <w:r w:rsidRPr="00E12E8D">
              <w:rPr>
                <w:rFonts w:asciiTheme="majorBidi" w:hAnsiTheme="majorBidi" w:cstheme="majorBidi"/>
                <w:i/>
                <w:iCs/>
                <w:sz w:val="24"/>
                <w:szCs w:val="24"/>
                <w:lang w:bidi="ar-EG"/>
              </w:rPr>
              <w:t>state</w:t>
            </w:r>
            <w:r w:rsidR="00A00120">
              <w:rPr>
                <w:rFonts w:asciiTheme="majorBidi" w:hAnsiTheme="majorBidi" w:cstheme="majorBidi"/>
                <w:i/>
                <w:iCs/>
                <w:sz w:val="24"/>
                <w:szCs w:val="24"/>
                <w:lang w:bidi="ar-EG"/>
              </w:rPr>
              <w:t>:</w:t>
            </w:r>
            <w:r w:rsidRPr="00E12E8D">
              <w:rPr>
                <w:rFonts w:asciiTheme="majorBidi" w:hAnsiTheme="majorBidi" w:cstheme="majorBidi"/>
                <w:i/>
                <w:iCs/>
                <w:sz w:val="24"/>
                <w:szCs w:val="24"/>
                <w:lang w:bidi="ar-EG"/>
              </w:rPr>
              <w:t xml:space="preserve"> </w:t>
            </w:r>
            <w:r w:rsidRPr="00A00120">
              <w:rPr>
                <w:rFonts w:asciiTheme="majorBidi" w:hAnsiTheme="majorBidi" w:cstheme="majorBidi"/>
                <w:b/>
                <w:bCs/>
                <w:i/>
                <w:iCs/>
                <w:sz w:val="24"/>
                <w:szCs w:val="24"/>
                <w:lang w:bidi="ar-EG"/>
              </w:rPr>
              <w:t>“</w:t>
            </w:r>
            <w:r w:rsidRPr="00A00120">
              <w:rPr>
                <w:rFonts w:asciiTheme="majorBidi" w:hAnsiTheme="majorBidi" w:cstheme="majorBidi"/>
                <w:b/>
                <w:bCs/>
                <w:iCs/>
                <w:sz w:val="24"/>
                <w:szCs w:val="24"/>
                <w:lang w:bidi="ar-EG"/>
              </w:rPr>
              <w:t>an irrevocable unconfirmed letter of credit</w:t>
            </w:r>
            <w:r w:rsidRPr="00A00120">
              <w:rPr>
                <w:rFonts w:asciiTheme="majorBidi" w:hAnsiTheme="majorBidi" w:cstheme="majorBidi"/>
                <w:b/>
                <w:bCs/>
                <w:i/>
                <w:iCs/>
                <w:sz w:val="24"/>
                <w:szCs w:val="24"/>
                <w:lang w:bidi="ar-EG"/>
              </w:rPr>
              <w:t>”,</w:t>
            </w:r>
            <w:r w:rsidRPr="00E12E8D">
              <w:rPr>
                <w:rFonts w:asciiTheme="majorBidi" w:hAnsiTheme="majorBidi" w:cstheme="majorBidi"/>
                <w:i/>
                <w:iCs/>
                <w:sz w:val="24"/>
                <w:szCs w:val="24"/>
                <w:lang w:bidi="ar-EG"/>
              </w:rPr>
              <w:t xml:space="preserve"> and insert </w:t>
            </w:r>
            <w:r w:rsidRPr="00A00120">
              <w:rPr>
                <w:rFonts w:asciiTheme="majorBidi" w:hAnsiTheme="majorBidi" w:cstheme="majorBidi"/>
                <w:b/>
                <w:bCs/>
                <w:i/>
                <w:iCs/>
                <w:sz w:val="24"/>
                <w:szCs w:val="24"/>
                <w:lang w:bidi="ar-EG"/>
              </w:rPr>
              <w:t>details,</w:t>
            </w:r>
            <w:r w:rsidRPr="00E12E8D">
              <w:rPr>
                <w:rFonts w:asciiTheme="majorBidi" w:hAnsiTheme="majorBidi" w:cstheme="majorBidi"/>
                <w:i/>
                <w:iCs/>
                <w:sz w:val="24"/>
                <w:szCs w:val="24"/>
                <w:lang w:bidi="ar-EG"/>
              </w:rPr>
              <w:t xml:space="preserve"> or insert: </w:t>
            </w:r>
            <w:r w:rsidRPr="00933203">
              <w:rPr>
                <w:rFonts w:asciiTheme="majorBidi" w:hAnsiTheme="majorBidi" w:cstheme="majorBidi"/>
                <w:b/>
                <w:bCs/>
                <w:i/>
                <w:iCs/>
                <w:sz w:val="24"/>
                <w:szCs w:val="24"/>
                <w:lang w:bidi="ar-EG"/>
              </w:rPr>
              <w:t>alternative method of payment</w:t>
            </w:r>
            <w:r w:rsidRPr="00E12E8D">
              <w:rPr>
                <w:rFonts w:asciiTheme="majorBidi" w:hAnsiTheme="majorBidi" w:cstheme="majorBidi"/>
                <w:i/>
                <w:iCs/>
                <w:sz w:val="24"/>
                <w:szCs w:val="24"/>
                <w:lang w:bidi="ar-EG"/>
              </w:rPr>
              <w:t xml:space="preserve">, or state </w:t>
            </w:r>
            <w:r w:rsidRPr="00933203">
              <w:rPr>
                <w:rFonts w:asciiTheme="majorBidi" w:hAnsiTheme="majorBidi" w:cstheme="majorBidi"/>
                <w:b/>
                <w:bCs/>
                <w:i/>
                <w:iCs/>
                <w:sz w:val="24"/>
                <w:szCs w:val="24"/>
                <w:lang w:bidi="ar-EG"/>
              </w:rPr>
              <w:t>“</w:t>
            </w:r>
            <w:r w:rsidRPr="00933203">
              <w:rPr>
                <w:rFonts w:asciiTheme="majorBidi" w:hAnsiTheme="majorBidi" w:cstheme="majorBidi"/>
                <w:b/>
                <w:bCs/>
                <w:iCs/>
                <w:sz w:val="24"/>
                <w:szCs w:val="24"/>
                <w:lang w:bidi="ar-EG"/>
              </w:rPr>
              <w:t>There is no special payment method for Goods supplied from outside the Contracting entity’s Country</w:t>
            </w:r>
            <w:r w:rsidRPr="00933203">
              <w:rPr>
                <w:rFonts w:asciiTheme="majorBidi" w:hAnsiTheme="majorBidi" w:cstheme="majorBidi"/>
                <w:b/>
                <w:bCs/>
                <w:i/>
                <w:iCs/>
                <w:sz w:val="24"/>
                <w:szCs w:val="24"/>
                <w:lang w:bidi="ar-EG"/>
              </w:rPr>
              <w:t>”]</w:t>
            </w:r>
            <w:r w:rsidRPr="00E12E8D">
              <w:rPr>
                <w:rFonts w:asciiTheme="majorBidi" w:hAnsiTheme="majorBidi" w:cstheme="majorBidi"/>
                <w: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7D19476"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12.5</w:t>
            </w:r>
          </w:p>
          <w:p w14:paraId="0E3939FA"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B066F38"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top w:val="single" w:sz="6" w:space="0" w:color="404040" w:themeColor="text1" w:themeTint="BF"/>
              <w:bottom w:val="single" w:sz="6" w:space="0" w:color="404040" w:themeColor="text1" w:themeTint="BF"/>
            </w:tcBorders>
          </w:tcPr>
          <w:p w14:paraId="5DE1D071" w14:textId="7966EDE7" w:rsidR="0056208F" w:rsidRPr="00AF4F18" w:rsidRDefault="00582298" w:rsidP="00AF4F18">
            <w:pPr>
              <w:pStyle w:val="ListParagraph"/>
              <w:numPr>
                <w:ilvl w:val="0"/>
                <w:numId w:val="73"/>
              </w:numPr>
              <w:spacing w:after="0" w:line="360" w:lineRule="auto"/>
              <w:jc w:val="center"/>
              <w:rPr>
                <w:rFonts w:asciiTheme="majorBidi" w:hAnsiTheme="majorBidi" w:cstheme="majorBidi"/>
                <w:b/>
                <w:bCs/>
                <w:sz w:val="28"/>
                <w:szCs w:val="28"/>
                <w:lang w:bidi="ar-EG"/>
              </w:rPr>
            </w:pPr>
            <w:r w:rsidRPr="00933203">
              <w:rPr>
                <w:rFonts w:asciiTheme="majorBidi" w:hAnsiTheme="majorBidi" w:cstheme="majorBidi"/>
                <w:b/>
                <w:bCs/>
                <w:sz w:val="28"/>
                <w:szCs w:val="28"/>
                <w:lang w:bidi="ar-EG"/>
              </w:rPr>
              <w:t>GURANTEES (GCC Clause 13)</w:t>
            </w:r>
          </w:p>
        </w:tc>
      </w:tr>
      <w:tr w:rsidR="00582298" w:rsidRPr="00E12E8D" w14:paraId="30176ED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4015C4D" w14:textId="77777777"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 The Bidder shall provide within twenty-eight (28) days of the notification of Contract award an Advance Payment Security in the amount and currency of the Advance Payment specified in SCC Clause 12 above. The Security shall be issued by accredited bank in Iraq and in accordance to instructions of Central Bank of Iraq.</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33EB763"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GCC </w:t>
            </w:r>
          </w:p>
          <w:p w14:paraId="580E1A65"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13.2.1</w:t>
            </w:r>
          </w:p>
        </w:tc>
      </w:tr>
      <w:tr w:rsidR="00582298" w:rsidRPr="00E12E8D" w14:paraId="6242348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797D974" w14:textId="77777777" w:rsidR="00582298"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i/>
                <w:sz w:val="24"/>
                <w:szCs w:val="24"/>
                <w:lang w:bidi="ar-EG"/>
              </w:rPr>
              <w:t>[if applicable, state:  “</w:t>
            </w:r>
            <w:r w:rsidRPr="00E12E8D">
              <w:rPr>
                <w:rFonts w:asciiTheme="majorBidi" w:hAnsiTheme="majorBidi" w:cstheme="majorBidi"/>
                <w:b/>
                <w:sz w:val="24"/>
                <w:szCs w:val="24"/>
                <w:lang w:bidi="ar-EG"/>
              </w:rPr>
              <w:t>If the Bidder is a Public Entity (Public Sector Company), the requirement for providing an Advance Payment Security is waived.”</w:t>
            </w:r>
            <w:r w:rsidRPr="00E12E8D">
              <w:rPr>
                <w:rFonts w:asciiTheme="majorBidi" w:hAnsiTheme="majorBidi" w:cstheme="majorBidi"/>
                <w:i/>
                <w:sz w:val="24"/>
                <w:szCs w:val="24"/>
                <w:lang w:bidi="ar-EG"/>
              </w:rPr>
              <w:t>]</w:t>
            </w:r>
          </w:p>
          <w:p w14:paraId="1C45E512" w14:textId="1CB1AF1E" w:rsidR="0056208F" w:rsidRPr="00E12E8D" w:rsidRDefault="0056208F" w:rsidP="009C1A00">
            <w:pPr>
              <w:bidi w:val="0"/>
              <w:spacing w:line="360" w:lineRule="auto"/>
              <w:ind w:left="662" w:hanging="662"/>
              <w:jc w:val="both"/>
              <w:rPr>
                <w:rFonts w:asciiTheme="majorBidi" w:hAnsiTheme="majorBidi" w:cstheme="majorBidi"/>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071A135"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9B81CA4"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8C59F26" w14:textId="77777777" w:rsidR="00582298" w:rsidRPr="00E12E8D" w:rsidRDefault="00582298" w:rsidP="00285FDA">
            <w:pPr>
              <w:bidi w:val="0"/>
              <w:spacing w:line="360" w:lineRule="auto"/>
              <w:jc w:val="both"/>
              <w:rPr>
                <w:rFonts w:asciiTheme="majorBidi" w:hAnsiTheme="majorBidi" w:cstheme="majorBidi"/>
                <w:i/>
                <w:sz w:val="24"/>
                <w:szCs w:val="24"/>
                <w:lang w:bidi="ar-EG"/>
              </w:rPr>
            </w:pPr>
            <w:r w:rsidRPr="00E12E8D">
              <w:rPr>
                <w:rFonts w:asciiTheme="majorBidi" w:hAnsiTheme="majorBidi" w:cstheme="majorBidi"/>
                <w:i/>
                <w:sz w:val="24"/>
                <w:szCs w:val="24"/>
                <w:lang w:bidi="ar-EG"/>
              </w:rPr>
              <w:lastRenderedPageBreak/>
              <w:t>[If the Advance Payment Security will be reduced in proportion to recovered advances state: “</w:t>
            </w:r>
            <w:r w:rsidRPr="00E12E8D">
              <w:rPr>
                <w:rFonts w:asciiTheme="majorBidi" w:hAnsiTheme="majorBidi" w:cstheme="majorBidi"/>
                <w:b/>
                <w:i/>
                <w:sz w:val="24"/>
                <w:szCs w:val="24"/>
                <w:lang w:bidi="ar-EG"/>
              </w:rPr>
              <w:t>The reduction in value and expiration of the Advance Payment Security are calculated as follows:</w:t>
            </w:r>
            <w:r w:rsidRPr="00E12E8D">
              <w:rPr>
                <w:rFonts w:asciiTheme="majorBidi" w:hAnsiTheme="majorBidi" w:cstheme="majorBidi"/>
                <w:i/>
                <w:sz w:val="24"/>
                <w:szCs w:val="24"/>
                <w:lang w:bidi="ar-EG"/>
              </w:rPr>
              <w:t xml:space="preserve">  [state, for example: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0773EFD"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13.2.2</w:t>
            </w:r>
          </w:p>
        </w:tc>
      </w:tr>
      <w:tr w:rsidR="00582298" w:rsidRPr="00E12E8D" w14:paraId="1327E61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8301249" w14:textId="77777777" w:rsidR="00582298" w:rsidRPr="00E12E8D" w:rsidRDefault="00582298" w:rsidP="00285FDA">
            <w:pPr>
              <w:bidi w:val="0"/>
              <w:spacing w:line="360" w:lineRule="auto"/>
              <w:jc w:val="both"/>
              <w:rPr>
                <w:rFonts w:asciiTheme="majorBidi" w:hAnsiTheme="majorBidi" w:cstheme="majorBidi"/>
                <w:i/>
                <w:sz w:val="24"/>
                <w:szCs w:val="24"/>
                <w:lang w:bidi="ar-EG"/>
              </w:rPr>
            </w:pPr>
            <w:r w:rsidRPr="00E12E8D">
              <w:rPr>
                <w:rFonts w:asciiTheme="majorBidi" w:hAnsiTheme="majorBidi" w:cstheme="majorBidi"/>
                <w:b/>
                <w:i/>
                <w:sz w:val="24"/>
                <w:szCs w:val="24"/>
                <w:lang w:bidi="ar-EG"/>
              </w:rPr>
              <w:t xml:space="preserve">“P*a/(100-a), where “P” is the sum of all payments effected so far to the Bidder (excluding the Advance Payment), and “a” is the Advance Payment expressed as a percentage of the Contract Price pursuant to the SCC for GCC 12.1.” </w:t>
            </w:r>
            <w:r w:rsidRPr="00E12E8D">
              <w:rPr>
                <w:rFonts w:asciiTheme="majorBidi" w:hAnsiTheme="majorBidi" w:cstheme="majorBidi"/>
                <w:i/>
                <w:sz w:val="24"/>
                <w:szCs w:val="24"/>
                <w:lang w:bidi="ar-EG"/>
              </w:rPr>
              <w:t>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73A504F"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F0850A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276C408" w14:textId="77777777" w:rsidR="00582298" w:rsidRPr="00E12E8D" w:rsidRDefault="00582298" w:rsidP="00285FDA">
            <w:pPr>
              <w:bidi w:val="0"/>
              <w:spacing w:line="360" w:lineRule="auto"/>
              <w:jc w:val="both"/>
              <w:rPr>
                <w:rFonts w:asciiTheme="majorBidi" w:hAnsiTheme="majorBidi" w:cstheme="majorBidi"/>
                <w:b/>
                <w:i/>
                <w:sz w:val="24"/>
                <w:szCs w:val="24"/>
                <w:lang w:bidi="ar-EG"/>
              </w:rPr>
            </w:pPr>
            <w:r w:rsidRPr="00E12E8D">
              <w:rPr>
                <w:rFonts w:asciiTheme="majorBidi" w:hAnsiTheme="majorBidi" w:cstheme="majorBidi"/>
                <w:b/>
                <w:i/>
                <w:sz w:val="24"/>
                <w:szCs w:val="24"/>
                <w:lang w:bidi="ar-EG"/>
              </w:rPr>
              <w:t>specify a method of reduction of the value and expiration of the Advance Payment Security explicitly linked to major milestones and/or payments, 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14B40F9"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1DCD17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CB55F3" w14:textId="4AA5362E" w:rsidR="0056208F" w:rsidRPr="00E12E8D" w:rsidRDefault="00582298" w:rsidP="009C1A00">
            <w:pPr>
              <w:bidi w:val="0"/>
              <w:spacing w:line="360" w:lineRule="auto"/>
              <w:ind w:left="662" w:hanging="662"/>
              <w:jc w:val="both"/>
              <w:rPr>
                <w:rFonts w:asciiTheme="majorBidi" w:hAnsiTheme="majorBidi" w:cstheme="majorBidi"/>
                <w:b/>
                <w:i/>
                <w:sz w:val="24"/>
                <w:szCs w:val="24"/>
                <w:lang w:bidi="ar-EG"/>
              </w:rPr>
            </w:pPr>
            <w:r w:rsidRPr="00E12E8D">
              <w:rPr>
                <w:rFonts w:asciiTheme="majorBidi" w:hAnsiTheme="majorBidi" w:cstheme="majorBidi"/>
                <w:b/>
                <w:i/>
                <w:sz w:val="24"/>
                <w:szCs w:val="24"/>
                <w:lang w:bidi="ar-EG"/>
              </w:rPr>
              <w:t>state: some other appropriate rule.</w:t>
            </w:r>
            <w:r w:rsidR="00E22FAF">
              <w:rPr>
                <w:rFonts w:asciiTheme="majorBidi" w:hAnsiTheme="majorBidi" w:cstheme="majorBidi"/>
                <w:b/>
                <w: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5AD3BD3"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F58600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F8E1586" w14:textId="439AF5A0" w:rsidR="0056208F" w:rsidRPr="00E12E8D"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Cs/>
                <w:iCs/>
                <w:sz w:val="24"/>
                <w:szCs w:val="24"/>
                <w:lang w:bidi="ar-EG"/>
              </w:rPr>
              <w:t xml:space="preserve">The good performance guarantee shall be denominated in </w:t>
            </w:r>
            <w:r w:rsidR="00E22FAF">
              <w:rPr>
                <w:rFonts w:asciiTheme="majorBidi" w:hAnsiTheme="majorBidi" w:cstheme="majorBidi"/>
                <w:bCs/>
                <w:iCs/>
                <w:sz w:val="24"/>
                <w:szCs w:val="24"/>
                <w:lang w:bidi="ar-EG"/>
              </w:rPr>
              <w:t>[</w:t>
            </w:r>
            <w:r w:rsidRPr="00E12E8D">
              <w:rPr>
                <w:rFonts w:asciiTheme="majorBidi" w:hAnsiTheme="majorBidi" w:cstheme="majorBidi"/>
                <w:bCs/>
                <w:iCs/>
                <w:sz w:val="24"/>
                <w:szCs w:val="24"/>
                <w:lang w:bidi="ar-EG"/>
              </w:rPr>
              <w:t>insert currency</w:t>
            </w:r>
            <w:r w:rsidR="00E22FAF">
              <w:rPr>
                <w:rFonts w:asciiTheme="majorBidi" w:hAnsiTheme="majorBidi" w:cstheme="majorBidi"/>
                <w:bCs/>
                <w:iCs/>
                <w:sz w:val="24"/>
                <w:szCs w:val="24"/>
                <w:lang w:bidi="ar-EG"/>
              </w:rPr>
              <w:t>]</w:t>
            </w:r>
            <w:r w:rsidRPr="00E12E8D">
              <w:rPr>
                <w:rFonts w:asciiTheme="majorBidi" w:hAnsiTheme="majorBidi" w:cstheme="majorBidi"/>
                <w:bCs/>
                <w:iCs/>
                <w:sz w:val="24"/>
                <w:szCs w:val="24"/>
                <w:lang w:bidi="ar-EG"/>
              </w:rPr>
              <w:t xml:space="preserve"> for an amount equal to 5% of the Contract Price excluding any Recurrent Costs.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8DC87F4"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13.3.1</w:t>
            </w:r>
          </w:p>
        </w:tc>
      </w:tr>
      <w:tr w:rsidR="00582298" w:rsidRPr="00E12E8D" w14:paraId="4AE24CA2"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E9C7803" w14:textId="77777777" w:rsidR="00582298"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Cs/>
                <w:iCs/>
                <w:sz w:val="24"/>
                <w:szCs w:val="24"/>
                <w:lang w:bidi="ar-EG"/>
              </w:rPr>
              <w:t xml:space="preserve">Proportional reduction of the good performance guarantee after Achieving the Final Acceptance of Sub-systems (where applicable) is: </w:t>
            </w:r>
            <w:r w:rsidRPr="00E12E8D">
              <w:rPr>
                <w:rFonts w:asciiTheme="majorBidi" w:hAnsiTheme="majorBidi" w:cstheme="majorBidi"/>
                <w:bCs/>
                <w:i/>
                <w:iCs/>
                <w:sz w:val="24"/>
                <w:szCs w:val="24"/>
                <w:lang w:bidi="ar-EG"/>
              </w:rPr>
              <w:t>[state:</w:t>
            </w:r>
            <w:r w:rsidRPr="00E12E8D">
              <w:rPr>
                <w:rFonts w:asciiTheme="majorBidi" w:hAnsiTheme="majorBidi" w:cstheme="majorBidi"/>
                <w:bCs/>
                <w:iCs/>
                <w:sz w:val="24"/>
                <w:szCs w:val="24"/>
                <w:lang w:bidi="ar-EG"/>
              </w:rPr>
              <w:t xml:space="preserve"> “</w:t>
            </w:r>
            <w:r w:rsidRPr="00E12E8D">
              <w:rPr>
                <w:rFonts w:asciiTheme="majorBidi" w:hAnsiTheme="majorBidi" w:cstheme="majorBidi"/>
                <w:b/>
                <w:bCs/>
                <w:iCs/>
                <w:sz w:val="24"/>
                <w:szCs w:val="24"/>
                <w:lang w:bidi="ar-EG"/>
              </w:rPr>
              <w:t>applicable</w:t>
            </w:r>
            <w:r w:rsidRPr="00E12E8D">
              <w:rPr>
                <w:rFonts w:asciiTheme="majorBidi" w:hAnsiTheme="majorBidi" w:cstheme="majorBidi"/>
                <w:bCs/>
                <w:iCs/>
                <w:sz w:val="24"/>
                <w:szCs w:val="24"/>
                <w:lang w:bidi="ar-EG"/>
              </w:rPr>
              <w:t xml:space="preserve">” </w:t>
            </w:r>
            <w:r w:rsidRPr="00E12E8D">
              <w:rPr>
                <w:rFonts w:asciiTheme="majorBidi" w:hAnsiTheme="majorBidi" w:cstheme="majorBidi"/>
                <w:bCs/>
                <w:i/>
                <w:iCs/>
                <w:sz w:val="24"/>
                <w:szCs w:val="24"/>
                <w:lang w:bidi="ar-EG"/>
              </w:rPr>
              <w:t>or state</w:t>
            </w:r>
            <w:r w:rsidRPr="00E12E8D">
              <w:rPr>
                <w:rFonts w:asciiTheme="majorBidi" w:hAnsiTheme="majorBidi" w:cstheme="majorBidi"/>
                <w:bCs/>
                <w:iCs/>
                <w:sz w:val="24"/>
                <w:szCs w:val="24"/>
                <w:lang w:bidi="ar-EG"/>
              </w:rPr>
              <w:t xml:space="preserve"> “</w:t>
            </w:r>
            <w:r w:rsidRPr="00E12E8D">
              <w:rPr>
                <w:rFonts w:asciiTheme="majorBidi" w:hAnsiTheme="majorBidi" w:cstheme="majorBidi"/>
                <w:b/>
                <w:bCs/>
                <w:iCs/>
                <w:sz w:val="24"/>
                <w:szCs w:val="24"/>
                <w:lang w:bidi="ar-EG"/>
              </w:rPr>
              <w:t>not applicable</w:t>
            </w:r>
            <w:r w:rsidRPr="00E12E8D">
              <w:rPr>
                <w:rFonts w:asciiTheme="majorBidi" w:hAnsiTheme="majorBidi" w:cstheme="majorBidi"/>
                <w:bCs/>
                <w:iCs/>
                <w:sz w:val="24"/>
                <w:szCs w:val="24"/>
                <w:lang w:bidi="ar-EG"/>
              </w:rPr>
              <w:t>”</w:t>
            </w:r>
            <w:r w:rsidRPr="00E12E8D">
              <w:rPr>
                <w:rFonts w:asciiTheme="majorBidi" w:hAnsiTheme="majorBidi" w:cstheme="majorBidi"/>
                <w:bCs/>
                <w:i/>
                <w:iCs/>
                <w:sz w:val="24"/>
                <w:szCs w:val="24"/>
                <w:lang w:bidi="ar-EG"/>
              </w:rPr>
              <w:t>]</w:t>
            </w:r>
          </w:p>
          <w:p w14:paraId="37CF0503" w14:textId="0C1E39CF" w:rsidR="0056208F" w:rsidRPr="00E12E8D" w:rsidRDefault="0056208F" w:rsidP="009C1A00">
            <w:pPr>
              <w:bidi w:val="0"/>
              <w:spacing w:line="360" w:lineRule="auto"/>
              <w:ind w:left="662" w:hanging="662"/>
              <w:jc w:val="both"/>
              <w:rPr>
                <w:rFonts w:asciiTheme="majorBidi" w:hAnsiTheme="majorBidi" w:cstheme="majorBidi"/>
                <w:bCs/>
                <w:iCs/>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C001996"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13.3.4</w:t>
            </w:r>
          </w:p>
        </w:tc>
      </w:tr>
      <w:tr w:rsidR="00582298" w:rsidRPr="00E12E8D" w14:paraId="5219CB8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top w:val="single" w:sz="6" w:space="0" w:color="404040" w:themeColor="text1" w:themeTint="BF"/>
              <w:bottom w:val="single" w:sz="6" w:space="0" w:color="404040" w:themeColor="text1" w:themeTint="BF"/>
            </w:tcBorders>
          </w:tcPr>
          <w:p w14:paraId="62A7779E" w14:textId="4DA4C3F6" w:rsidR="00582298" w:rsidRPr="0056208F" w:rsidRDefault="00582298" w:rsidP="00933203">
            <w:pPr>
              <w:pStyle w:val="ListParagraph"/>
              <w:numPr>
                <w:ilvl w:val="0"/>
                <w:numId w:val="73"/>
              </w:numPr>
              <w:spacing w:after="0" w:line="360" w:lineRule="auto"/>
              <w:jc w:val="center"/>
              <w:rPr>
                <w:rFonts w:asciiTheme="majorBidi" w:hAnsiTheme="majorBidi" w:cstheme="majorBidi"/>
                <w:b/>
                <w:bCs/>
                <w:sz w:val="28"/>
                <w:szCs w:val="28"/>
                <w:lang w:bidi="ar-EG"/>
              </w:rPr>
            </w:pPr>
            <w:r w:rsidRPr="0056208F">
              <w:rPr>
                <w:rFonts w:asciiTheme="majorBidi" w:hAnsiTheme="majorBidi" w:cstheme="majorBidi"/>
                <w:b/>
                <w:bCs/>
                <w:sz w:val="28"/>
                <w:szCs w:val="28"/>
                <w:lang w:bidi="ar-EG"/>
              </w:rPr>
              <w:t>Taxes and Duties (GCC Clause 14)</w:t>
            </w:r>
          </w:p>
          <w:p w14:paraId="3E0B49C4" w14:textId="53B505AC" w:rsidR="0056208F" w:rsidRPr="0056208F" w:rsidRDefault="0056208F" w:rsidP="0056208F">
            <w:pPr>
              <w:pStyle w:val="ListParagraph"/>
              <w:spacing w:after="0" w:line="360" w:lineRule="auto"/>
              <w:rPr>
                <w:rFonts w:asciiTheme="majorBidi" w:hAnsiTheme="majorBidi" w:cstheme="majorBidi"/>
                <w:b/>
                <w:bCs/>
                <w:sz w:val="28"/>
                <w:szCs w:val="28"/>
                <w:lang w:bidi="ar-EG"/>
              </w:rPr>
            </w:pPr>
          </w:p>
        </w:tc>
      </w:tr>
      <w:tr w:rsidR="00582298" w:rsidRPr="00E12E8D" w14:paraId="2522045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DFEE51" w14:textId="77777777" w:rsidR="00582298" w:rsidRPr="00E12E8D" w:rsidRDefault="00582298" w:rsidP="00285FDA">
            <w:pPr>
              <w:bidi w:val="0"/>
              <w:spacing w:line="360" w:lineRule="auto"/>
              <w:jc w:val="both"/>
              <w:rPr>
                <w:rFonts w:asciiTheme="majorBidi" w:hAnsiTheme="majorBidi" w:cstheme="majorBidi"/>
                <w:i/>
                <w:sz w:val="24"/>
                <w:szCs w:val="24"/>
                <w:lang w:bidi="ar-EG"/>
              </w:rPr>
            </w:pPr>
            <w:r w:rsidRPr="00E12E8D">
              <w:rPr>
                <w:rFonts w:asciiTheme="majorBidi" w:hAnsiTheme="majorBidi" w:cstheme="majorBidi"/>
                <w:sz w:val="24"/>
                <w:szCs w:val="24"/>
                <w:lang w:bidi="ar-EG"/>
              </w:rPr>
              <w:t>The collection of Government debts will be applicable as per the Iraqi Law for collecting government debts No.56 of year 1977</w:t>
            </w:r>
            <w:r w:rsidRPr="00E12E8D">
              <w:rPr>
                <w:rFonts w:asciiTheme="majorBidi" w:hAnsiTheme="majorBidi" w:cstheme="majorBidi"/>
                <w:i/>
                <w:sz w:val="24"/>
                <w:szCs w:val="24"/>
                <w:lang w:bidi="ar-EG"/>
              </w:rPr>
              <w:t xml:space="preserve">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AC65118"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14</w:t>
            </w:r>
          </w:p>
        </w:tc>
      </w:tr>
      <w:tr w:rsidR="00582298" w:rsidRPr="00E12E8D" w14:paraId="497AF231"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D45F8BC" w14:textId="3498431A" w:rsidR="00582298" w:rsidRPr="00E12E8D" w:rsidRDefault="00E22FAF" w:rsidP="00285FDA">
            <w:pPr>
              <w:bidi w:val="0"/>
              <w:spacing w:line="360" w:lineRule="auto"/>
              <w:jc w:val="both"/>
              <w:rPr>
                <w:rFonts w:asciiTheme="majorBidi" w:hAnsiTheme="majorBidi" w:cstheme="majorBidi"/>
                <w:sz w:val="24"/>
                <w:szCs w:val="24"/>
                <w:lang w:bidi="ar-EG"/>
              </w:rPr>
            </w:pPr>
            <w:r>
              <w:rPr>
                <w:rFonts w:asciiTheme="majorBidi" w:hAnsiTheme="majorBidi" w:cstheme="majorBidi"/>
                <w:i/>
                <w:sz w:val="24"/>
                <w:szCs w:val="24"/>
                <w:lang w:bidi="ar-EG"/>
              </w:rPr>
              <w:t>[</w:t>
            </w:r>
            <w:r w:rsidR="00582298" w:rsidRPr="00E12E8D">
              <w:rPr>
                <w:rFonts w:asciiTheme="majorBidi" w:hAnsiTheme="majorBidi" w:cstheme="majorBidi"/>
                <w:i/>
                <w:sz w:val="24"/>
                <w:szCs w:val="24"/>
                <w:lang w:bidi="ar-EG"/>
              </w:rPr>
              <w:t>state</w:t>
            </w:r>
            <w:r w:rsidR="00582298" w:rsidRPr="00E12E8D">
              <w:rPr>
                <w:rFonts w:asciiTheme="majorBidi" w:hAnsiTheme="majorBidi" w:cstheme="majorBidi"/>
                <w:b/>
                <w:i/>
                <w:sz w:val="24"/>
                <w:szCs w:val="24"/>
                <w:lang w:bidi="ar-EG"/>
              </w:rPr>
              <w:t xml:space="preserve">  “</w:t>
            </w:r>
            <w:r w:rsidR="00582298" w:rsidRPr="00E12E8D">
              <w:rPr>
                <w:rFonts w:asciiTheme="majorBidi" w:hAnsiTheme="majorBidi" w:cstheme="majorBidi"/>
                <w:b/>
                <w:sz w:val="24"/>
                <w:szCs w:val="24"/>
                <w:lang w:bidi="ar-EG"/>
              </w:rPr>
              <w:t>There are no additional Special Conditions of Contract applicable to GCC Clause 14</w:t>
            </w:r>
            <w:r w:rsidR="00582298" w:rsidRPr="00E12E8D">
              <w:rPr>
                <w:rFonts w:asciiTheme="majorBidi" w:hAnsiTheme="majorBidi" w:cstheme="majorBidi"/>
                <w:b/>
                <w:i/>
                <w:sz w:val="24"/>
                <w:szCs w:val="24"/>
                <w:lang w:bidi="ar-EG"/>
              </w:rPr>
              <w:t>”</w:t>
            </w:r>
            <w:r w:rsidR="00582298" w:rsidRPr="00E12E8D">
              <w:rPr>
                <w:rFonts w:asciiTheme="majorBidi" w:hAnsiTheme="majorBidi" w:cstheme="majorBidi"/>
                <w:i/>
                <w:sz w:val="24"/>
                <w:szCs w:val="24"/>
                <w:lang w:bidi="ar-EG"/>
              </w:rPr>
              <w:t>. or insert:</w:t>
            </w:r>
            <w:r w:rsidR="00582298" w:rsidRPr="00E12E8D">
              <w:rPr>
                <w:rFonts w:asciiTheme="majorBidi" w:hAnsiTheme="majorBidi" w:cstheme="majorBidi"/>
                <w:b/>
                <w:i/>
                <w:sz w:val="24"/>
                <w:szCs w:val="24"/>
                <w:lang w:bidi="ar-EG"/>
              </w:rPr>
              <w:t xml:space="preserve">  necessary and appropriate clauses such as: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0640E0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27BBFB2"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392AE1A" w14:textId="77777777" w:rsidR="00582298"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Cs/>
                <w:sz w:val="24"/>
                <w:szCs w:val="24"/>
                <w:lang w:bidi="ar-EG"/>
              </w:rPr>
              <w:t>Foreign Bidders are exempted from Income Taxes, Reconstruction of Iraq Taxes, and all other applicable taxes if the Contract is for Development Projects and listed under Development Program only.]</w:t>
            </w:r>
          </w:p>
          <w:p w14:paraId="254287D5" w14:textId="25F35864" w:rsidR="0056208F" w:rsidRPr="00E12E8D" w:rsidRDefault="0056208F" w:rsidP="009C1A00">
            <w:pPr>
              <w:bidi w:val="0"/>
              <w:spacing w:line="360" w:lineRule="auto"/>
              <w:ind w:left="662" w:hanging="662"/>
              <w:jc w:val="both"/>
              <w:rPr>
                <w:rFonts w:asciiTheme="majorBidi" w:hAnsiTheme="majorBidi" w:cstheme="majorBidi"/>
                <w:iCs/>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461AECE"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3E8464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9922" w:type="dxa"/>
            <w:gridSpan w:val="3"/>
            <w:tcBorders>
              <w:top w:val="single" w:sz="6" w:space="0" w:color="404040" w:themeColor="text1" w:themeTint="BF"/>
              <w:bottom w:val="single" w:sz="18" w:space="0" w:color="404040" w:themeColor="text1" w:themeTint="BF"/>
            </w:tcBorders>
          </w:tcPr>
          <w:p w14:paraId="59201D95" w14:textId="77777777" w:rsidR="00FE5E90" w:rsidRDefault="00FE5E90" w:rsidP="00E12E8D">
            <w:pPr>
              <w:bidi w:val="0"/>
              <w:spacing w:line="360" w:lineRule="auto"/>
              <w:jc w:val="center"/>
              <w:rPr>
                <w:rFonts w:asciiTheme="majorBidi" w:hAnsiTheme="majorBidi" w:cstheme="majorBidi"/>
                <w:b/>
                <w:bCs/>
                <w:sz w:val="40"/>
                <w:szCs w:val="40"/>
                <w:lang w:bidi="ar-EG"/>
              </w:rPr>
            </w:pPr>
          </w:p>
          <w:p w14:paraId="692422F2"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6BE5E7A1"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717F18D3" w14:textId="2E577310" w:rsidR="00582298" w:rsidRPr="000E0E30" w:rsidRDefault="00582298" w:rsidP="00FE5E90">
            <w:pPr>
              <w:bidi w:val="0"/>
              <w:spacing w:line="360" w:lineRule="auto"/>
              <w:jc w:val="center"/>
              <w:rPr>
                <w:rFonts w:asciiTheme="majorBidi" w:hAnsiTheme="majorBidi" w:cstheme="majorBidi"/>
                <w:b/>
                <w:bCs/>
                <w:sz w:val="40"/>
                <w:szCs w:val="40"/>
                <w:lang w:bidi="ar-EG"/>
              </w:rPr>
            </w:pPr>
            <w:r w:rsidRPr="000E0E30">
              <w:rPr>
                <w:rFonts w:asciiTheme="majorBidi" w:hAnsiTheme="majorBidi" w:cstheme="majorBidi"/>
                <w:b/>
                <w:bCs/>
                <w:sz w:val="40"/>
                <w:szCs w:val="40"/>
                <w:lang w:bidi="ar-EG"/>
              </w:rPr>
              <w:lastRenderedPageBreak/>
              <w:t>D.  Intellectual Property</w:t>
            </w:r>
          </w:p>
        </w:tc>
      </w:tr>
      <w:tr w:rsidR="000E0E30" w:rsidRPr="00E12E8D" w14:paraId="07618AD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jc w:val="center"/>
        </w:trPr>
        <w:tc>
          <w:tcPr>
            <w:tcW w:w="9922" w:type="dxa"/>
            <w:gridSpan w:val="3"/>
            <w:tcBorders>
              <w:top w:val="single" w:sz="18" w:space="0" w:color="404040" w:themeColor="text1" w:themeTint="BF"/>
            </w:tcBorders>
          </w:tcPr>
          <w:p w14:paraId="1C446849" w14:textId="77777777" w:rsidR="000E0E30" w:rsidRPr="0056208F" w:rsidRDefault="000E0E30" w:rsidP="00AF4F18">
            <w:pPr>
              <w:bidi w:val="0"/>
              <w:spacing w:line="360" w:lineRule="auto"/>
              <w:rPr>
                <w:rFonts w:asciiTheme="majorBidi" w:hAnsiTheme="majorBidi" w:cstheme="majorBidi"/>
                <w:b/>
                <w:bCs/>
                <w:sz w:val="28"/>
                <w:szCs w:val="28"/>
                <w:lang w:bidi="ar-EG"/>
              </w:rPr>
            </w:pPr>
          </w:p>
        </w:tc>
      </w:tr>
      <w:tr w:rsidR="00582298" w:rsidRPr="00E12E8D" w14:paraId="1A99C818"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bottom w:val="single" w:sz="6" w:space="0" w:color="404040" w:themeColor="text1" w:themeTint="BF"/>
            </w:tcBorders>
          </w:tcPr>
          <w:p w14:paraId="3BBE9CFF" w14:textId="6B8BAEE8" w:rsidR="00582298" w:rsidRPr="005651B6" w:rsidRDefault="000E0E30" w:rsidP="000E0E30">
            <w:pPr>
              <w:bidi w:val="0"/>
              <w:spacing w:line="360" w:lineRule="auto"/>
              <w:jc w:val="center"/>
              <w:rPr>
                <w:rFonts w:asciiTheme="majorBidi" w:hAnsiTheme="majorBidi" w:cstheme="majorBidi"/>
                <w:b/>
                <w:bCs/>
                <w:sz w:val="32"/>
                <w:szCs w:val="32"/>
                <w:lang w:bidi="ar-EG"/>
              </w:rPr>
            </w:pPr>
            <w:r w:rsidRPr="005651B6">
              <w:rPr>
                <w:rFonts w:asciiTheme="majorBidi" w:hAnsiTheme="majorBidi" w:cstheme="majorBidi"/>
                <w:b/>
                <w:bCs/>
                <w:sz w:val="32"/>
                <w:szCs w:val="32"/>
                <w:lang w:bidi="ar-EG"/>
              </w:rPr>
              <w:t>15.  Copyright (GCC Clause 15)</w:t>
            </w:r>
          </w:p>
        </w:tc>
      </w:tr>
      <w:tr w:rsidR="00582298" w:rsidRPr="00E12E8D" w14:paraId="4510519E"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E4512AE" w14:textId="77777777" w:rsidR="00582298" w:rsidRPr="00E12E8D"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Cs/>
                <w:sz w:val="24"/>
                <w:szCs w:val="24"/>
                <w:lang w:bidi="ar-EG"/>
              </w:rPr>
              <w:t>The Contracting entity may assign, license, or otherwise voluntarily transfer its contractual rights to use the Standard Software or elements of the Standard Software, without the Bidder’s prior written consent, under the following circumstances: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EA9984"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15.3</w:t>
            </w:r>
          </w:p>
        </w:tc>
      </w:tr>
      <w:tr w:rsidR="00582298" w:rsidRPr="00E12E8D" w14:paraId="44382AD0"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9C780D" w14:textId="1ECCDD38" w:rsidR="00582298" w:rsidRPr="00E12E8D" w:rsidRDefault="00E22FAF" w:rsidP="00285FDA">
            <w:pPr>
              <w:bidi w:val="0"/>
              <w:spacing w:line="360" w:lineRule="auto"/>
              <w:jc w:val="both"/>
              <w:rPr>
                <w:rFonts w:asciiTheme="majorBidi" w:hAnsiTheme="majorBidi" w:cstheme="majorBidi"/>
                <w:b/>
                <w:sz w:val="24"/>
                <w:szCs w:val="24"/>
                <w:lang w:bidi="ar-EG"/>
              </w:rPr>
            </w:pPr>
            <w:r>
              <w:rPr>
                <w:rFonts w:asciiTheme="majorBidi" w:hAnsiTheme="majorBidi" w:cstheme="majorBidi"/>
                <w:i/>
                <w:sz w:val="24"/>
                <w:szCs w:val="24"/>
                <w:lang w:bidi="ar-EG"/>
              </w:rPr>
              <w:t>[</w:t>
            </w:r>
            <w:r w:rsidR="00582298" w:rsidRPr="00E12E8D">
              <w:rPr>
                <w:rFonts w:asciiTheme="majorBidi" w:hAnsiTheme="majorBidi" w:cstheme="majorBidi"/>
                <w:i/>
                <w:sz w:val="24"/>
                <w:szCs w:val="24"/>
                <w:lang w:bidi="ar-EG"/>
              </w:rPr>
              <w:t>state:</w:t>
            </w:r>
            <w:r w:rsidR="00582298" w:rsidRPr="00E12E8D">
              <w:rPr>
                <w:rFonts w:asciiTheme="majorBidi" w:hAnsiTheme="majorBidi" w:cstheme="majorBidi"/>
                <w:b/>
                <w:i/>
                <w:sz w:val="24"/>
                <w:szCs w:val="24"/>
                <w:lang w:bidi="ar-EG"/>
              </w:rPr>
              <w:t xml:space="preserve">  “none</w:t>
            </w:r>
            <w:r w:rsidR="00582298" w:rsidRPr="00E12E8D">
              <w:rPr>
                <w:rFonts w:asciiTheme="majorBidi" w:hAnsiTheme="majorBidi" w:cstheme="majorBidi"/>
                <w:i/>
                <w:sz w:val="24"/>
                <w:szCs w:val="24"/>
                <w:lang w:bidi="ar-EG"/>
              </w:rPr>
              <w:t>,” or else specify:</w:t>
            </w:r>
            <w:r w:rsidR="00582298" w:rsidRPr="00E12E8D">
              <w:rPr>
                <w:rFonts w:asciiTheme="majorBidi" w:hAnsiTheme="majorBidi" w:cstheme="majorBidi"/>
                <w:b/>
                <w:i/>
                <w:sz w:val="24"/>
                <w:szCs w:val="24"/>
                <w:lang w:bidi="ar-EG"/>
              </w:rPr>
              <w:t xml:space="preserve">  circumstances</w:t>
            </w:r>
            <w:r>
              <w:rPr>
                <w:rFonts w:asciiTheme="majorBidi" w:hAnsiTheme="majorBidi" w:cstheme="majorBidi"/>
                <w:b/>
                <w:i/>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7B635BC"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F7EB9C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1AA226E" w14:textId="77777777" w:rsidR="00582298"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b/>
                <w:iCs/>
                <w:sz w:val="24"/>
                <w:szCs w:val="24"/>
                <w:lang w:bidi="ar-EG"/>
              </w:rPr>
              <w:t>{</w:t>
            </w:r>
            <w:r w:rsidRPr="00E12E8D">
              <w:rPr>
                <w:rFonts w:asciiTheme="majorBidi" w:hAnsiTheme="majorBidi" w:cstheme="majorBidi"/>
                <w:b/>
                <w:iCs/>
                <w:sz w:val="24"/>
                <w:szCs w:val="24"/>
                <w:u w:val="single"/>
                <w:lang w:bidi="ar-EG"/>
              </w:rPr>
              <w:t>Note:</w:t>
            </w:r>
            <w:r w:rsidRPr="00E12E8D">
              <w:rPr>
                <w:rFonts w:asciiTheme="majorBidi" w:hAnsiTheme="majorBidi" w:cstheme="majorBidi"/>
                <w:iCs/>
                <w:sz w:val="24"/>
                <w:szCs w:val="24"/>
                <w:u w:val="single"/>
                <w:lang w:bidi="ar-EG"/>
              </w:rPr>
              <w:t xml:space="preserve">  If the Contracting entity is a commercial entity or an Implementing Agency acting on behalf of another Contracting entity/Beneficiary/End User, it may choose to specify the Conditions under which contractual rights would be conveyed to any Contracting entity/End User of the concern, or any successor entities following a group reorganization or bankruptcy or other insolvency procedures. Contracting Entities with other organizational structures may also need to add other similar provisions</w:t>
            </w:r>
            <w:r w:rsidRPr="00E12E8D">
              <w:rPr>
                <w:rFonts w:asciiTheme="majorBidi" w:hAnsiTheme="majorBidi" w:cstheme="majorBidi"/>
                <w:iCs/>
                <w:sz w:val="24"/>
                <w:szCs w:val="24"/>
                <w:lang w:bidi="ar-EG"/>
              </w:rPr>
              <w:t>.}</w:t>
            </w:r>
          </w:p>
          <w:p w14:paraId="0A048AA4" w14:textId="2D2DD0A5" w:rsidR="0056208F" w:rsidRPr="00E12E8D" w:rsidRDefault="0056208F" w:rsidP="00285FDA">
            <w:pPr>
              <w:bidi w:val="0"/>
              <w:spacing w:line="360" w:lineRule="auto"/>
              <w:jc w:val="both"/>
              <w:rPr>
                <w:rFonts w:asciiTheme="majorBidi" w:hAnsiTheme="majorBidi" w:cstheme="majorBidi"/>
                <w:iCs/>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B4775CA"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33544D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074B9DB" w14:textId="673BE7B0" w:rsidR="00582298" w:rsidRPr="00E12E8D"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Cs/>
                <w:iCs/>
                <w:sz w:val="24"/>
                <w:szCs w:val="24"/>
                <w:lang w:bidi="ar-EG"/>
              </w:rPr>
              <w:t xml:space="preserve">The Contracting entity’s and Bidder’s rights and obligations with respect to Custom Software or elements of the Custom Software are as follows </w:t>
            </w:r>
            <w:r w:rsidR="00E22FAF">
              <w:rPr>
                <w:rFonts w:asciiTheme="majorBidi" w:hAnsiTheme="majorBidi" w:cstheme="majorBidi"/>
                <w:bCs/>
                <w:iCs/>
                <w:sz w:val="24"/>
                <w:szCs w:val="24"/>
                <w:lang w:bidi="ar-EG"/>
              </w:rPr>
              <w:t>[</w:t>
            </w:r>
            <w:r w:rsidRPr="00E12E8D">
              <w:rPr>
                <w:rFonts w:asciiTheme="majorBidi" w:hAnsiTheme="majorBidi" w:cstheme="majorBidi"/>
                <w:bCs/>
                <w:iCs/>
                <w:sz w:val="24"/>
                <w:szCs w:val="24"/>
                <w:lang w:bidi="ar-EG"/>
              </w:rPr>
              <w:t>state: “</w:t>
            </w:r>
            <w:r w:rsidRPr="000E0E30">
              <w:rPr>
                <w:rFonts w:asciiTheme="majorBidi" w:hAnsiTheme="majorBidi" w:cstheme="majorBidi"/>
                <w:b/>
                <w:iCs/>
                <w:sz w:val="24"/>
                <w:szCs w:val="24"/>
                <w:lang w:bidi="ar-EG"/>
              </w:rPr>
              <w:t>not</w:t>
            </w:r>
            <w:r w:rsidRPr="00E12E8D">
              <w:rPr>
                <w:rFonts w:asciiTheme="majorBidi" w:hAnsiTheme="majorBidi" w:cstheme="majorBidi"/>
                <w:bCs/>
                <w:iCs/>
                <w:sz w:val="24"/>
                <w:szCs w:val="24"/>
                <w:lang w:bidi="ar-EG"/>
              </w:rPr>
              <w:t xml:space="preserve"> </w:t>
            </w:r>
            <w:r w:rsidRPr="000E0E30">
              <w:rPr>
                <w:rFonts w:asciiTheme="majorBidi" w:hAnsiTheme="majorBidi" w:cstheme="majorBidi"/>
                <w:b/>
                <w:iCs/>
                <w:sz w:val="24"/>
                <w:szCs w:val="24"/>
                <w:lang w:bidi="ar-EG"/>
              </w:rPr>
              <w:t>applicable</w:t>
            </w:r>
            <w:r w:rsidRPr="00E12E8D">
              <w:rPr>
                <w:rFonts w:asciiTheme="majorBidi" w:hAnsiTheme="majorBidi" w:cstheme="majorBidi"/>
                <w:bCs/>
                <w:iCs/>
                <w:sz w:val="24"/>
                <w:szCs w:val="24"/>
                <w:lang w:bidi="ar-EG"/>
              </w:rPr>
              <w:t>” if Custom Software is not part of the System; otherwise, specify: items, rights, obligations, restrictions, exceptions, and provisos</w:t>
            </w:r>
            <w:r w:rsidR="00E22FAF">
              <w:rPr>
                <w:rFonts w:asciiTheme="majorBidi" w:hAnsiTheme="majorBidi" w:cstheme="majorBidi"/>
                <w:bCs/>
                <w:iCs/>
                <w:sz w:val="24"/>
                <w:szCs w:val="24"/>
                <w:lang w:bidi="ar-EG"/>
              </w:rPr>
              <w:t>]</w:t>
            </w:r>
            <w:r w:rsidRPr="00E12E8D">
              <w:rPr>
                <w:rFonts w:asciiTheme="majorBidi" w:hAnsiTheme="majorBidi" w:cstheme="majorBidi"/>
                <w:bCs/>
                <w:iCs/>
                <w:sz w:val="24"/>
                <w:szCs w:val="24"/>
                <w:lang w:bidi="ar-EG"/>
              </w:rPr>
              <w:t xml:space="preserve">.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90AED10"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15.4</w:t>
            </w:r>
          </w:p>
        </w:tc>
      </w:tr>
      <w:tr w:rsidR="00582298" w:rsidRPr="00E12E8D" w14:paraId="21E6AC50"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26CB955" w14:textId="6E73356F" w:rsidR="00582298" w:rsidRPr="00E12E8D"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Cs/>
                <w:iCs/>
                <w:sz w:val="24"/>
                <w:szCs w:val="24"/>
                <w:lang w:bidi="ar-EG"/>
              </w:rPr>
              <w:t xml:space="preserve">The Contracting entity’s and Bidder’s rights and obligations with respect to Custom Materials or elements of the Custom Materials are as follows </w:t>
            </w:r>
            <w:r w:rsidR="00E22FAF">
              <w:rPr>
                <w:rFonts w:asciiTheme="majorBidi" w:hAnsiTheme="majorBidi" w:cstheme="majorBidi"/>
                <w:bCs/>
                <w:i/>
                <w:iCs/>
                <w:sz w:val="24"/>
                <w:szCs w:val="24"/>
                <w:lang w:bidi="ar-EG"/>
              </w:rPr>
              <w:t>[</w:t>
            </w:r>
            <w:r w:rsidRPr="00E12E8D">
              <w:rPr>
                <w:rFonts w:asciiTheme="majorBidi" w:hAnsiTheme="majorBidi" w:cstheme="majorBidi"/>
                <w:bCs/>
                <w:i/>
                <w:iCs/>
                <w:sz w:val="24"/>
                <w:szCs w:val="24"/>
                <w:lang w:bidi="ar-EG"/>
              </w:rPr>
              <w:t>state:</w:t>
            </w:r>
            <w:r w:rsidRPr="00E12E8D">
              <w:rPr>
                <w:rFonts w:asciiTheme="majorBidi" w:hAnsiTheme="majorBidi" w:cstheme="majorBidi"/>
                <w:b/>
                <w:bCs/>
                <w:i/>
                <w:iCs/>
                <w:sz w:val="24"/>
                <w:szCs w:val="24"/>
                <w:lang w:bidi="ar-EG"/>
              </w:rPr>
              <w:t xml:space="preserve"> “not applicable” if Custom Materials are not part of the System; </w:t>
            </w:r>
            <w:r w:rsidRPr="00E12E8D">
              <w:rPr>
                <w:rFonts w:asciiTheme="majorBidi" w:hAnsiTheme="majorBidi" w:cstheme="majorBidi"/>
                <w:bCs/>
                <w:i/>
                <w:iCs/>
                <w:sz w:val="24"/>
                <w:szCs w:val="24"/>
                <w:lang w:bidi="ar-EG"/>
              </w:rPr>
              <w:t>otherwise, specify:</w:t>
            </w:r>
            <w:r w:rsidRPr="00E12E8D">
              <w:rPr>
                <w:rFonts w:asciiTheme="majorBidi" w:hAnsiTheme="majorBidi" w:cstheme="majorBidi"/>
                <w:b/>
                <w:bCs/>
                <w:i/>
                <w:iCs/>
                <w:sz w:val="24"/>
                <w:szCs w:val="24"/>
                <w:lang w:bidi="ar-EG"/>
              </w:rPr>
              <w:t xml:space="preserve"> items, rights, obligations, restrictions, exceptions, and provisos</w:t>
            </w:r>
            <w:r w:rsidR="00E22FAF">
              <w:rPr>
                <w:rFonts w:asciiTheme="majorBidi" w:hAnsiTheme="majorBidi" w:cstheme="majorBidi"/>
                <w:b/>
                <w:bCs/>
                <w:i/>
                <w:iCs/>
                <w:sz w:val="24"/>
                <w:szCs w:val="24"/>
                <w:lang w:bidi="ar-EG"/>
              </w:rPr>
              <w:t>]</w:t>
            </w:r>
            <w:r w:rsidRPr="00E12E8D">
              <w:rPr>
                <w:rFonts w:asciiTheme="majorBidi" w:hAnsiTheme="majorBidi" w:cstheme="majorBidi"/>
                <w:bCs/>
                <w: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00EC6A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07DF62B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A672D4" w14:textId="77777777" w:rsidR="00582298" w:rsidRPr="00E12E8D" w:rsidRDefault="00582298" w:rsidP="00285FDA">
            <w:pPr>
              <w:bidi w:val="0"/>
              <w:spacing w:line="360" w:lineRule="auto"/>
              <w:jc w:val="both"/>
              <w:rPr>
                <w:rFonts w:asciiTheme="majorBidi" w:hAnsiTheme="majorBidi" w:cstheme="majorBidi"/>
                <w:bCs/>
                <w:iCs/>
                <w:sz w:val="24"/>
                <w:szCs w:val="24"/>
                <w:u w:val="single"/>
                <w:lang w:bidi="ar-EG"/>
              </w:rPr>
            </w:pPr>
            <w:r w:rsidRPr="00E12E8D">
              <w:rPr>
                <w:rFonts w:asciiTheme="majorBidi" w:hAnsiTheme="majorBidi" w:cstheme="majorBidi"/>
                <w:b/>
                <w:bCs/>
                <w:iCs/>
                <w:sz w:val="24"/>
                <w:szCs w:val="24"/>
                <w:lang w:bidi="ar-EG"/>
              </w:rPr>
              <w:t>{</w:t>
            </w:r>
            <w:r w:rsidRPr="00E12E8D">
              <w:rPr>
                <w:rFonts w:asciiTheme="majorBidi" w:hAnsiTheme="majorBidi" w:cstheme="majorBidi"/>
                <w:b/>
                <w:bCs/>
                <w:iCs/>
                <w:sz w:val="24"/>
                <w:szCs w:val="24"/>
                <w:u w:val="single"/>
                <w:lang w:bidi="ar-EG"/>
              </w:rPr>
              <w:t>Note:</w:t>
            </w:r>
            <w:r w:rsidRPr="00E12E8D">
              <w:rPr>
                <w:rFonts w:asciiTheme="majorBidi" w:hAnsiTheme="majorBidi" w:cstheme="majorBidi"/>
                <w:bCs/>
                <w:iCs/>
                <w:sz w:val="24"/>
                <w:szCs w:val="24"/>
                <w:u w:val="single"/>
                <w:lang w:bidi="ar-EG"/>
              </w:rPr>
              <w:tab/>
              <w:t xml:space="preserve">There is a broad spectrum of strategies that the Contracting entity can adopt regarding Intellectual Property Rights in Custom Software (and in Custom Materials).  One extreme case is that the Contracting entity retains all Intellectual Property Rights and tightly restricts what the Bidder can do with the Custom Software and information related to it. The other extreme case is where the Contracting entity retains no Intellectual Property Rights in the Custom Software and only licenses its use from the Bidder. A wide variety of intermediate arrangements can be appropriate, depending on the circumstances.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8FE8B7"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287F68C"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0B3B68" w14:textId="77777777" w:rsidR="00582298" w:rsidRPr="00E12E8D" w:rsidRDefault="00582298" w:rsidP="00E12E8D">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lastRenderedPageBreak/>
              <w:t>The Bidder’s rights in relation to the Custom Software may:</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BF2F403"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FDE635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A945F76" w14:textId="77777777" w:rsidR="00582298" w:rsidRPr="00E12E8D" w:rsidRDefault="00582298" w:rsidP="000E0E30">
            <w:pPr>
              <w:pStyle w:val="ListParagraph"/>
              <w:numPr>
                <w:ilvl w:val="0"/>
                <w:numId w:val="54"/>
              </w:numPr>
              <w:spacing w:after="0" w:line="360" w:lineRule="auto"/>
              <w:ind w:left="544" w:hanging="544"/>
              <w:rPr>
                <w:rFonts w:asciiTheme="majorBidi" w:hAnsiTheme="majorBidi" w:cstheme="majorBidi"/>
                <w:iCs/>
                <w:lang w:bidi="ar-EG"/>
              </w:rPr>
            </w:pPr>
            <w:r w:rsidRPr="00E12E8D">
              <w:rPr>
                <w:rFonts w:asciiTheme="majorBidi" w:hAnsiTheme="majorBidi" w:cstheme="majorBidi"/>
                <w:iCs/>
                <w:lang w:bidi="ar-EG"/>
              </w:rPr>
              <w:t>Be limited to use in order to support the Contracting entity; 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91EDBAD"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63CABD7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F0DD6D6" w14:textId="77777777" w:rsidR="00582298" w:rsidRPr="00E12E8D" w:rsidRDefault="00582298" w:rsidP="000E0E30">
            <w:pPr>
              <w:pStyle w:val="ListParagraph"/>
              <w:numPr>
                <w:ilvl w:val="0"/>
                <w:numId w:val="54"/>
              </w:numPr>
              <w:spacing w:after="0" w:line="360" w:lineRule="auto"/>
              <w:ind w:left="544" w:hanging="544"/>
              <w:rPr>
                <w:rFonts w:asciiTheme="majorBidi" w:hAnsiTheme="majorBidi" w:cstheme="majorBidi"/>
                <w:iCs/>
                <w:lang w:bidi="ar-EG"/>
              </w:rPr>
            </w:pPr>
            <w:r w:rsidRPr="00E12E8D">
              <w:rPr>
                <w:rFonts w:asciiTheme="majorBidi" w:hAnsiTheme="majorBidi" w:cstheme="majorBidi"/>
                <w:iCs/>
                <w:lang w:bidi="ar-EG"/>
              </w:rPr>
              <w:t>Extend to commercial exploitation by re-licensing to third-party customers.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0F78C35"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63CEDC5"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23BFA1" w14:textId="4A9EDB98" w:rsidR="00582298" w:rsidRPr="00E12E8D" w:rsidRDefault="00582298" w:rsidP="000A40C7">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If the Bidder’s rights extend to commercial exploitation, they may be limited as follows:</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57B4CC5"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C6D8351"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83E5FBA" w14:textId="77777777" w:rsidR="00582298" w:rsidRPr="00E12E8D" w:rsidRDefault="00582298" w:rsidP="000E0E30">
            <w:pPr>
              <w:pStyle w:val="ListParagraph"/>
              <w:numPr>
                <w:ilvl w:val="0"/>
                <w:numId w:val="54"/>
              </w:numPr>
              <w:spacing w:after="0" w:line="360" w:lineRule="auto"/>
              <w:ind w:left="544" w:hanging="544"/>
              <w:rPr>
                <w:rFonts w:asciiTheme="majorBidi" w:hAnsiTheme="majorBidi" w:cstheme="majorBidi"/>
                <w:iCs/>
                <w:u w:val="single"/>
                <w:lang w:bidi="ar-EG"/>
              </w:rPr>
            </w:pPr>
            <w:r w:rsidRPr="00E12E8D">
              <w:rPr>
                <w:rFonts w:asciiTheme="majorBidi" w:hAnsiTheme="majorBidi" w:cstheme="majorBidi"/>
                <w:iCs/>
                <w:u w:val="single"/>
                <w:lang w:bidi="ar-EG"/>
              </w:rPr>
              <w:t>There may be an interim period, designed to protect the Contracting entity’s competitive edge, during which the Bidder is not permitted to exploit commercially; and/or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BEB4973"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3FB0C08B"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A141A1" w14:textId="77777777" w:rsidR="00582298" w:rsidRPr="00E12E8D" w:rsidRDefault="00582298" w:rsidP="000E0E30">
            <w:pPr>
              <w:pStyle w:val="ListParagraph"/>
              <w:numPr>
                <w:ilvl w:val="0"/>
                <w:numId w:val="54"/>
              </w:numPr>
              <w:spacing w:after="0" w:line="360" w:lineRule="auto"/>
              <w:ind w:left="544" w:hanging="544"/>
              <w:rPr>
                <w:rFonts w:asciiTheme="majorBidi" w:hAnsiTheme="majorBidi" w:cstheme="majorBidi"/>
                <w:iCs/>
                <w:u w:val="single"/>
                <w:lang w:bidi="ar-EG"/>
              </w:rPr>
            </w:pPr>
            <w:r w:rsidRPr="00E12E8D">
              <w:rPr>
                <w:rFonts w:asciiTheme="majorBidi" w:hAnsiTheme="majorBidi" w:cstheme="majorBidi"/>
                <w:iCs/>
                <w:u w:val="single"/>
                <w:lang w:bidi="ar-EG"/>
              </w:rPr>
              <w:t>The Bidder may be prohibited from licensing the Custom Software to certain categories of customer or in certain territories, either for a limited period or indefinitely; and/or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45F8651"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DA1164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C22AD97" w14:textId="77777777" w:rsidR="00582298" w:rsidRPr="00E12E8D" w:rsidRDefault="00582298" w:rsidP="000E0E30">
            <w:pPr>
              <w:pStyle w:val="ListParagraph"/>
              <w:numPr>
                <w:ilvl w:val="0"/>
                <w:numId w:val="54"/>
              </w:numPr>
              <w:spacing w:after="0" w:line="360" w:lineRule="auto"/>
              <w:ind w:left="544" w:hanging="544"/>
              <w:rPr>
                <w:rFonts w:asciiTheme="majorBidi" w:hAnsiTheme="majorBidi" w:cstheme="majorBidi"/>
                <w:iCs/>
                <w:u w:val="single"/>
                <w:lang w:bidi="ar-EG"/>
              </w:rPr>
            </w:pPr>
            <w:r w:rsidRPr="00E12E8D">
              <w:rPr>
                <w:rFonts w:asciiTheme="majorBidi" w:hAnsiTheme="majorBidi" w:cstheme="majorBidi"/>
                <w:iCs/>
                <w:u w:val="single"/>
                <w:lang w:bidi="ar-EG"/>
              </w:rPr>
              <w:t>The Bidder may be required to pay royalties to the Contracting entity when it licenses third parties to use the Custom Software.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96A49E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CFEA7F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10A5572" w14:textId="77777777" w:rsidR="00582298" w:rsidRPr="00E12E8D" w:rsidRDefault="00582298" w:rsidP="00285FDA">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 xml:space="preserve">The first two chapters  aim to protect the competitive period for the contracting . the next two chapters aim to provide the contracting entity that the bidder participates in his future profits resulting from the exploitation of the customized software .Obligations to pay royalties through the obligations of the bidder support reporting of sale of the products in question and the obligations to allow the contracting entity to audit the bidder's  reportds to ensure their accurancy in accordance with Iraqi laws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47CA624"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1F7237A9"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8BAD64" w14:textId="77777777" w:rsidR="00582298" w:rsidRPr="00E12E8D" w:rsidRDefault="00582298" w:rsidP="00285FDA">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 xml:space="preserve">It is also permissible to limit the rights of the contracting entity in relation to the software designated for the right of use ( user nights ) only , or expand it to include commercial exploitation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A879BD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8603F86"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5B90C0" w14:textId="3172969E" w:rsidR="00582298" w:rsidRPr="00E12E8D" w:rsidRDefault="00582298" w:rsidP="00285FDA">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The Contracting entity’s rights in relation to the Custom Software may also be restricted to “user” rights or extended to commercial exploitation.  If the Contracting entity is to be treated as a mere user of the Custom Software, it might accept restrictions on use similar to those imposed in relation to the Standard Software (indeed, the default Job Title in the GCC is that the Custom Software will be licensed to the Contracting entity on exactly the same terms as the Standard Software if the Intellectual Property Rights in the Custom Software does not vest in the Contracting entity).  It may, however, also expect to have access to, and a right to use, CASE files and Source Code to the Custom Software (whereas, at best, Source Code to the Standard Software is likely to be deposited in escrow).</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4CD05B1"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17F07B4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19DADF" w14:textId="77777777" w:rsidR="00582298" w:rsidRDefault="00582298" w:rsidP="00285FDA">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lastRenderedPageBreak/>
              <w:t>Accordingly, the Contracting entity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p w14:paraId="605A784F" w14:textId="06F7C3A9" w:rsidR="0056208F" w:rsidRPr="00E12E8D" w:rsidRDefault="0056208F" w:rsidP="00C20C9F">
            <w:pPr>
              <w:bidi w:val="0"/>
              <w:spacing w:line="360" w:lineRule="auto"/>
              <w:ind w:left="544" w:hanging="544"/>
              <w:jc w:val="both"/>
              <w:rPr>
                <w:rFonts w:asciiTheme="majorBidi" w:hAnsiTheme="majorBidi" w:cstheme="majorBidi"/>
                <w:iCs/>
                <w:sz w:val="24"/>
                <w:szCs w:val="24"/>
                <w:u w:val="single"/>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9C64FCF"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3F8567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top w:val="single" w:sz="6" w:space="0" w:color="404040" w:themeColor="text1" w:themeTint="BF"/>
              <w:bottom w:val="single" w:sz="6" w:space="0" w:color="404040" w:themeColor="text1" w:themeTint="BF"/>
            </w:tcBorders>
          </w:tcPr>
          <w:p w14:paraId="4DC0AEA2" w14:textId="6C167F14" w:rsidR="0056208F" w:rsidRPr="005651B6" w:rsidRDefault="000A40C7" w:rsidP="000A40C7">
            <w:pPr>
              <w:bidi w:val="0"/>
              <w:spacing w:line="360" w:lineRule="auto"/>
              <w:ind w:left="735"/>
              <w:jc w:val="center"/>
              <w:rPr>
                <w:rFonts w:asciiTheme="majorBidi" w:hAnsiTheme="majorBidi" w:cstheme="majorBidi"/>
                <w:b/>
                <w:bCs/>
                <w:sz w:val="32"/>
                <w:szCs w:val="32"/>
                <w:lang w:bidi="ar-EG"/>
              </w:rPr>
            </w:pPr>
            <w:r w:rsidRPr="005651B6">
              <w:rPr>
                <w:rFonts w:asciiTheme="majorBidi" w:hAnsiTheme="majorBidi" w:cstheme="majorBidi"/>
                <w:b/>
                <w:bCs/>
                <w:sz w:val="32"/>
                <w:szCs w:val="32"/>
                <w:lang w:bidi="ar-EG"/>
              </w:rPr>
              <w:t xml:space="preserve">16. </w:t>
            </w:r>
            <w:r w:rsidR="00582298" w:rsidRPr="005651B6">
              <w:rPr>
                <w:rFonts w:asciiTheme="majorBidi" w:hAnsiTheme="majorBidi" w:cstheme="majorBidi"/>
                <w:b/>
                <w:bCs/>
                <w:sz w:val="32"/>
                <w:szCs w:val="32"/>
                <w:lang w:bidi="ar-EG"/>
              </w:rPr>
              <w:t>Software License Agreements (GCC Clause 16)</w:t>
            </w:r>
          </w:p>
        </w:tc>
      </w:tr>
      <w:tr w:rsidR="00582298" w:rsidRPr="00E12E8D" w14:paraId="70DAE66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9F82FFC" w14:textId="288A2003" w:rsidR="0056208F" w:rsidRPr="00E12E8D"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Cs/>
                <w:sz w:val="24"/>
                <w:szCs w:val="24"/>
                <w:lang w:bidi="ar-EG"/>
              </w:rPr>
              <w:t xml:space="preserve">The Standard Software license shall be valid </w:t>
            </w:r>
            <w:r w:rsidR="00E22FAF">
              <w:rPr>
                <w:rFonts w:asciiTheme="majorBidi" w:hAnsiTheme="majorBidi" w:cstheme="majorBidi"/>
                <w:iCs/>
                <w:sz w:val="24"/>
                <w:szCs w:val="24"/>
                <w:lang w:bidi="ar-EG"/>
              </w:rPr>
              <w:t>[</w:t>
            </w:r>
            <w:r w:rsidRPr="00E12E8D">
              <w:rPr>
                <w:rFonts w:asciiTheme="majorBidi" w:hAnsiTheme="majorBidi" w:cstheme="majorBidi"/>
                <w:iCs/>
                <w:sz w:val="24"/>
                <w:szCs w:val="24"/>
                <w:lang w:bidi="ar-EG"/>
              </w:rPr>
              <w:t xml:space="preserve">state:  </w:t>
            </w:r>
            <w:r w:rsidRPr="00E04762">
              <w:rPr>
                <w:rFonts w:asciiTheme="majorBidi" w:hAnsiTheme="majorBidi" w:cstheme="majorBidi"/>
                <w:b/>
                <w:bCs/>
                <w:iCs/>
                <w:sz w:val="24"/>
                <w:szCs w:val="24"/>
                <w:lang w:bidi="ar-EG"/>
              </w:rPr>
              <w:t>“throughout the territory of the Contracting entity’s Country;”</w:t>
            </w:r>
            <w:r w:rsidRPr="00E12E8D">
              <w:rPr>
                <w:rFonts w:asciiTheme="majorBidi" w:hAnsiTheme="majorBidi" w:cstheme="majorBidi"/>
                <w:iCs/>
                <w:sz w:val="24"/>
                <w:szCs w:val="24"/>
                <w:lang w:bidi="ar-EG"/>
              </w:rPr>
              <w:t xml:space="preserve"> or specify</w:t>
            </w:r>
            <w:r w:rsidRPr="00E04762">
              <w:rPr>
                <w:rFonts w:asciiTheme="majorBidi" w:hAnsiTheme="majorBidi" w:cstheme="majorBidi"/>
                <w:b/>
                <w:bCs/>
                <w:iCs/>
                <w:sz w:val="24"/>
                <w:szCs w:val="24"/>
                <w:lang w:bidi="ar-EG"/>
              </w:rPr>
              <w:t>:  geographical coverage other than the Contracting entity’s Country, if such coverage is necessary and appropriate, for example to cover the area in which the Contracting entity’s diplomatic missions abroad</w:t>
            </w:r>
            <w:r w:rsidR="00E22FAF">
              <w:rPr>
                <w:rFonts w:asciiTheme="majorBidi" w:hAnsiTheme="majorBidi" w:cstheme="majorBidi"/>
                <w:iCs/>
                <w:sz w:val="24"/>
                <w:szCs w:val="24"/>
                <w:lang w:bidi="ar-EG"/>
              </w:rPr>
              <w:t>]</w:t>
            </w:r>
            <w:r w:rsidRPr="00E12E8D">
              <w:rPr>
                <w:rFonts w:asciiTheme="majorBidi" w:hAnsiTheme="majorBidi" w:cstheme="majorBid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55BA5B"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16.1 (a) (3)</w:t>
            </w:r>
          </w:p>
        </w:tc>
      </w:tr>
      <w:tr w:rsidR="00582298" w:rsidRPr="00E12E8D" w14:paraId="0C5126DE"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8B6C857" w14:textId="165D5844" w:rsidR="00582298" w:rsidRPr="00E12E8D" w:rsidRDefault="00582298" w:rsidP="00E12E8D">
            <w:pPr>
              <w:bidi w:val="0"/>
              <w:spacing w:line="360" w:lineRule="auto"/>
              <w:jc w:val="both"/>
              <w:rPr>
                <w:rFonts w:asciiTheme="majorBidi" w:hAnsiTheme="majorBidi" w:cstheme="majorBidi"/>
                <w:b/>
                <w:iCs/>
                <w:sz w:val="24"/>
                <w:szCs w:val="24"/>
                <w:lang w:bidi="ar-EG"/>
              </w:rPr>
            </w:pPr>
            <w:r w:rsidRPr="00E12E8D">
              <w:rPr>
                <w:rFonts w:asciiTheme="majorBidi" w:hAnsiTheme="majorBidi" w:cstheme="majorBidi"/>
                <w:iCs/>
                <w:sz w:val="24"/>
                <w:szCs w:val="24"/>
                <w:lang w:bidi="ar-EG"/>
              </w:rPr>
              <w:t xml:space="preserve">Use of the software shall be subject to the following additional restrictions </w:t>
            </w:r>
            <w:r w:rsidR="00E22FAF">
              <w:rPr>
                <w:rFonts w:asciiTheme="majorBidi" w:hAnsiTheme="majorBidi" w:cstheme="majorBidi"/>
                <w:i/>
                <w:iCs/>
                <w:sz w:val="24"/>
                <w:szCs w:val="24"/>
                <w:lang w:bidi="ar-EG"/>
              </w:rPr>
              <w:t>[</w:t>
            </w:r>
            <w:r w:rsidRPr="00E12E8D">
              <w:rPr>
                <w:rFonts w:asciiTheme="majorBidi" w:hAnsiTheme="majorBidi" w:cstheme="majorBidi"/>
                <w:i/>
                <w:iCs/>
                <w:sz w:val="24"/>
                <w:szCs w:val="24"/>
                <w:lang w:bidi="ar-EG"/>
              </w:rPr>
              <w:t>state:</w:t>
            </w:r>
            <w:r w:rsidRPr="00E12E8D">
              <w:rPr>
                <w:rFonts w:asciiTheme="majorBidi" w:hAnsiTheme="majorBidi" w:cstheme="majorBidi"/>
                <w:b/>
                <w:i/>
                <w:iCs/>
                <w:sz w:val="24"/>
                <w:szCs w:val="24"/>
                <w:lang w:bidi="ar-EG"/>
              </w:rPr>
              <w:t xml:space="preserve"> “none” </w:t>
            </w:r>
            <w:r w:rsidRPr="00E12E8D">
              <w:rPr>
                <w:rFonts w:asciiTheme="majorBidi" w:hAnsiTheme="majorBidi" w:cstheme="majorBidi"/>
                <w:i/>
                <w:iCs/>
                <w:sz w:val="24"/>
                <w:szCs w:val="24"/>
                <w:lang w:bidi="ar-EG"/>
              </w:rPr>
              <w:t>or specify:</w:t>
            </w:r>
            <w:r w:rsidRPr="00E12E8D">
              <w:rPr>
                <w:rFonts w:asciiTheme="majorBidi" w:hAnsiTheme="majorBidi" w:cstheme="majorBidi"/>
                <w:b/>
                <w:i/>
                <w:iCs/>
                <w:sz w:val="24"/>
                <w:szCs w:val="24"/>
                <w:lang w:bidi="ar-EG"/>
              </w:rPr>
              <w:t xml:space="preserve">  restrictions</w:t>
            </w:r>
            <w:r w:rsidR="00E22FAF">
              <w:rPr>
                <w:rFonts w:asciiTheme="majorBidi" w:hAnsiTheme="majorBidi" w:cstheme="majorBidi"/>
                <w:b/>
                <w:i/>
                <w:iCs/>
                <w:sz w:val="24"/>
                <w:szCs w:val="24"/>
                <w:lang w:bidi="ar-EG"/>
              </w:rPr>
              <w:t>]</w:t>
            </w:r>
            <w:r w:rsidRPr="00E12E8D">
              <w:rPr>
                <w:rFonts w:asciiTheme="majorBidi" w:hAnsiTheme="majorBidi" w:cstheme="majorBidi"/>
                <w: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7308AFF"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16.1 (a) (iv)</w:t>
            </w:r>
          </w:p>
        </w:tc>
      </w:tr>
      <w:tr w:rsidR="00582298" w:rsidRPr="00E12E8D" w14:paraId="357B90CF"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95BE38" w14:textId="77777777" w:rsidR="00582298" w:rsidRPr="00E12E8D" w:rsidRDefault="00582298" w:rsidP="00E12E8D">
            <w:pPr>
              <w:bidi w:val="0"/>
              <w:spacing w:line="360" w:lineRule="auto"/>
              <w:jc w:val="both"/>
              <w:rPr>
                <w:rFonts w:asciiTheme="majorBidi" w:hAnsiTheme="majorBidi" w:cstheme="majorBidi"/>
                <w:iCs/>
                <w:sz w:val="24"/>
                <w:szCs w:val="24"/>
                <w:u w:val="single"/>
                <w:lang w:bidi="ar-EG"/>
              </w:rPr>
            </w:pPr>
            <w:r w:rsidRPr="00E12E8D">
              <w:rPr>
                <w:rFonts w:asciiTheme="majorBidi" w:hAnsiTheme="majorBidi" w:cstheme="majorBidi"/>
                <w:b/>
                <w:iCs/>
                <w:sz w:val="24"/>
                <w:szCs w:val="24"/>
                <w:lang w:bidi="ar-EG"/>
              </w:rPr>
              <w:t>{</w:t>
            </w:r>
            <w:r w:rsidRPr="00E12E8D">
              <w:rPr>
                <w:rFonts w:asciiTheme="majorBidi" w:hAnsiTheme="majorBidi" w:cstheme="majorBidi"/>
                <w:b/>
                <w:iCs/>
                <w:sz w:val="24"/>
                <w:szCs w:val="24"/>
                <w:u w:val="single"/>
                <w:lang w:bidi="ar-EG"/>
              </w:rPr>
              <w:t>Note:</w:t>
            </w:r>
            <w:r w:rsidRPr="00E12E8D">
              <w:rPr>
                <w:rFonts w:asciiTheme="majorBidi" w:hAnsiTheme="majorBidi" w:cstheme="majorBidi"/>
                <w:iCs/>
                <w:sz w:val="24"/>
                <w:szCs w:val="24"/>
                <w:u w:val="single"/>
                <w:lang w:bidi="ar-EG"/>
              </w:rPr>
              <w:tab/>
              <w:t>In the interest of soliciting lower bid prices, Contracting Entities may wish to consider defining limitations in the use of the software.  For example:</w:t>
            </w:r>
          </w:p>
          <w:p w14:paraId="3FAF4455" w14:textId="77777777" w:rsidR="00582298" w:rsidRPr="00E12E8D" w:rsidRDefault="00582298" w:rsidP="00E04762">
            <w:pPr>
              <w:bidi w:val="0"/>
              <w:spacing w:line="360" w:lineRule="auto"/>
              <w:ind w:left="544" w:hanging="544"/>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 xml:space="preserve">(a) </w:t>
            </w:r>
            <w:r w:rsidRPr="00E12E8D">
              <w:rPr>
                <w:rFonts w:asciiTheme="majorBidi" w:hAnsiTheme="majorBidi" w:cstheme="majorBidi"/>
                <w:iCs/>
                <w:sz w:val="24"/>
                <w:szCs w:val="24"/>
                <w:u w:val="single"/>
                <w:lang w:bidi="ar-EG"/>
              </w:rPr>
              <w:tab/>
              <w:t>restrictions on the number of persons who may be authorized to use the System at any time;</w:t>
            </w:r>
          </w:p>
          <w:p w14:paraId="41DD507D" w14:textId="77777777" w:rsidR="00582298" w:rsidRPr="00E12E8D" w:rsidRDefault="00582298" w:rsidP="00E04762">
            <w:pPr>
              <w:bidi w:val="0"/>
              <w:spacing w:line="360" w:lineRule="auto"/>
              <w:ind w:left="544" w:hanging="544"/>
              <w:jc w:val="both"/>
              <w:rPr>
                <w:rFonts w:asciiTheme="majorBidi" w:hAnsiTheme="majorBidi" w:cstheme="majorBidi"/>
                <w:iCs/>
                <w:sz w:val="24"/>
                <w:szCs w:val="24"/>
                <w:u w:val="single"/>
                <w:lang w:bidi="ar-EG"/>
              </w:rPr>
            </w:pPr>
            <w:r w:rsidRPr="00E12E8D">
              <w:rPr>
                <w:rFonts w:asciiTheme="majorBidi" w:hAnsiTheme="majorBidi" w:cstheme="majorBidi"/>
                <w:iCs/>
                <w:sz w:val="24"/>
                <w:szCs w:val="24"/>
                <w:u w:val="single"/>
                <w:lang w:bidi="ar-EG"/>
              </w:rPr>
              <w:t xml:space="preserve">(b) </w:t>
            </w:r>
            <w:r w:rsidRPr="00E12E8D">
              <w:rPr>
                <w:rFonts w:asciiTheme="majorBidi" w:hAnsiTheme="majorBidi" w:cstheme="majorBidi"/>
                <w:iCs/>
                <w:sz w:val="24"/>
                <w:szCs w:val="24"/>
                <w:u w:val="single"/>
                <w:lang w:bidi="ar-EG"/>
              </w:rPr>
              <w:tab/>
              <w:t>restrictions on the number of persons who may access the System simultaneously at any time; or</w:t>
            </w:r>
          </w:p>
          <w:p w14:paraId="62659C8E" w14:textId="16DD2F71" w:rsidR="0056208F" w:rsidRPr="00E12E8D" w:rsidRDefault="00582298" w:rsidP="00E04762">
            <w:pPr>
              <w:bidi w:val="0"/>
              <w:spacing w:line="360" w:lineRule="auto"/>
              <w:ind w:left="544" w:hanging="544"/>
              <w:jc w:val="both"/>
              <w:rPr>
                <w:rFonts w:asciiTheme="majorBidi" w:hAnsiTheme="majorBidi" w:cstheme="majorBidi"/>
                <w:iCs/>
                <w:sz w:val="24"/>
                <w:szCs w:val="24"/>
                <w:lang w:bidi="ar-EG"/>
              </w:rPr>
            </w:pPr>
            <w:r w:rsidRPr="00E12E8D">
              <w:rPr>
                <w:rFonts w:asciiTheme="majorBidi" w:hAnsiTheme="majorBidi" w:cstheme="majorBidi"/>
                <w:iCs/>
                <w:sz w:val="24"/>
                <w:szCs w:val="24"/>
                <w:u w:val="single"/>
                <w:lang w:bidi="ar-EG"/>
              </w:rPr>
              <w:t xml:space="preserve">(c) </w:t>
            </w:r>
            <w:r w:rsidRPr="00E12E8D">
              <w:rPr>
                <w:rFonts w:asciiTheme="majorBidi" w:hAnsiTheme="majorBidi" w:cstheme="majorBidi"/>
                <w:iCs/>
                <w:sz w:val="24"/>
                <w:szCs w:val="24"/>
                <w:u w:val="single"/>
                <w:lang w:bidi="ar-EG"/>
              </w:rPr>
              <w:tab/>
              <w:t>restrictions on the number of workstations that may be connected to the System at any time</w:t>
            </w:r>
            <w:r w:rsidRPr="00E12E8D">
              <w:rPr>
                <w:rFonts w:asciiTheme="majorBidi" w:hAnsiTheme="majorBidi" w:cstheme="majorBidi"/>
                <w:iCs/>
                <w:sz w:val="24"/>
                <w:szCs w:val="24"/>
                <w:lang w:bidi="ar-EG"/>
              </w:rPr>
              <w: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33E8EC"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2DCBF7F2"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C4109FF" w14:textId="11B0D274" w:rsidR="00582298" w:rsidRPr="00E12E8D" w:rsidRDefault="00582298" w:rsidP="00C20C9F">
            <w:pPr>
              <w:bidi w:val="0"/>
              <w:spacing w:line="360" w:lineRule="auto"/>
              <w:ind w:left="544" w:hanging="544"/>
              <w:jc w:val="both"/>
              <w:rPr>
                <w:rFonts w:asciiTheme="majorBidi" w:hAnsiTheme="majorBidi" w:cstheme="majorBidi"/>
                <w:bCs/>
                <w:iCs/>
                <w:sz w:val="24"/>
                <w:szCs w:val="24"/>
                <w:lang w:bidi="ar-EG"/>
              </w:rPr>
            </w:pPr>
            <w:r w:rsidRPr="00E12E8D">
              <w:rPr>
                <w:rFonts w:asciiTheme="majorBidi" w:hAnsiTheme="majorBidi" w:cstheme="majorBidi"/>
                <w:bCs/>
                <w:iCs/>
                <w:sz w:val="24"/>
                <w:szCs w:val="24"/>
                <w:lang w:bidi="ar-EG"/>
              </w:rPr>
              <w:t xml:space="preserve">In addition to the persons specified in GCC Clause 16.1 (b) (vi), the Software may be disclosed to, and reproduced for use by, </w:t>
            </w:r>
            <w:r w:rsidRPr="00E12E8D">
              <w:rPr>
                <w:rFonts w:asciiTheme="majorBidi" w:hAnsiTheme="majorBidi" w:cstheme="majorBidi"/>
                <w:bCs/>
                <w:i/>
                <w:iCs/>
                <w:sz w:val="24"/>
                <w:szCs w:val="24"/>
                <w:lang w:bidi="ar-EG"/>
              </w:rPr>
              <w:t>[specify: categories of person</w:t>
            </w:r>
            <w:r w:rsidR="00E22FAF">
              <w:rPr>
                <w:rFonts w:asciiTheme="majorBidi" w:hAnsiTheme="majorBidi" w:cstheme="majorBidi"/>
                <w:bCs/>
                <w:i/>
                <w:iCs/>
                <w:sz w:val="24"/>
                <w:szCs w:val="24"/>
                <w:lang w:bidi="ar-EG"/>
              </w:rPr>
              <w:t>]</w:t>
            </w:r>
            <w:r w:rsidRPr="00E12E8D">
              <w:rPr>
                <w:rFonts w:asciiTheme="majorBidi" w:hAnsiTheme="majorBidi" w:cstheme="majorBidi"/>
                <w:bCs/>
                <w:iCs/>
                <w:sz w:val="24"/>
                <w:szCs w:val="24"/>
                <w:lang w:bidi="ar-EG"/>
              </w:rPr>
              <w:t xml:space="preserve"> subject to the same restrictions as are set forth in this Contract.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62969C7"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16.1 (b) (vii)</w:t>
            </w:r>
          </w:p>
        </w:tc>
      </w:tr>
      <w:tr w:rsidR="00582298" w:rsidRPr="00E12E8D" w14:paraId="3D49C263"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8419431" w14:textId="50603BA6" w:rsidR="0056208F" w:rsidRPr="00E12E8D" w:rsidRDefault="00582298" w:rsidP="00285FDA">
            <w:pPr>
              <w:bidi w:val="0"/>
              <w:spacing w:line="360" w:lineRule="auto"/>
              <w:jc w:val="both"/>
              <w:rPr>
                <w:rFonts w:asciiTheme="majorBidi" w:hAnsiTheme="majorBidi" w:cstheme="majorBidi"/>
                <w:bCs/>
                <w:iCs/>
                <w:sz w:val="24"/>
                <w:szCs w:val="24"/>
                <w:lang w:bidi="ar-EG"/>
              </w:rPr>
            </w:pPr>
            <w:r w:rsidRPr="00E12E8D">
              <w:rPr>
                <w:rFonts w:asciiTheme="majorBidi" w:hAnsiTheme="majorBidi" w:cstheme="majorBidi"/>
                <w:b/>
                <w:bCs/>
                <w:iCs/>
                <w:sz w:val="24"/>
                <w:szCs w:val="24"/>
                <w:lang w:bidi="ar-EG"/>
              </w:rPr>
              <w:t>{</w:t>
            </w:r>
            <w:r w:rsidRPr="00E12E8D">
              <w:rPr>
                <w:rFonts w:asciiTheme="majorBidi" w:hAnsiTheme="majorBidi" w:cstheme="majorBidi"/>
                <w:b/>
                <w:bCs/>
                <w:iCs/>
                <w:sz w:val="24"/>
                <w:szCs w:val="24"/>
                <w:u w:val="single"/>
                <w:lang w:bidi="ar-EG"/>
              </w:rPr>
              <w:t>Note:</w:t>
            </w:r>
            <w:r w:rsidRPr="00E12E8D">
              <w:rPr>
                <w:rFonts w:asciiTheme="majorBidi" w:hAnsiTheme="majorBidi" w:cstheme="majorBidi"/>
                <w:bCs/>
                <w:iCs/>
                <w:sz w:val="24"/>
                <w:szCs w:val="24"/>
                <w:u w:val="single"/>
                <w:lang w:bidi="ar-EG"/>
              </w:rPr>
              <w:tab/>
              <w:t>The Contracting entity may, for example, wish to specify that it will obtain and provide the Bidder written evidence from such parties that such parties will abide by the terms of the Contract as if they were party to the Contract.}</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6DED2CC"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0CB13D71"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D88A302" w14:textId="77777777" w:rsidR="00582298" w:rsidRPr="00E12E8D" w:rsidRDefault="00582298" w:rsidP="00285FDA">
            <w:pPr>
              <w:bidi w:val="0"/>
              <w:spacing w:line="360" w:lineRule="auto"/>
              <w:jc w:val="both"/>
              <w:rPr>
                <w:rFonts w:asciiTheme="majorBidi" w:hAnsiTheme="majorBidi" w:cstheme="majorBidi"/>
                <w:iCs/>
                <w:sz w:val="24"/>
                <w:szCs w:val="24"/>
                <w:lang w:bidi="ar-EG"/>
              </w:rPr>
            </w:pPr>
            <w:r w:rsidRPr="00E12E8D">
              <w:rPr>
                <w:rFonts w:asciiTheme="majorBidi" w:hAnsiTheme="majorBidi" w:cstheme="majorBidi"/>
                <w:i/>
                <w:iCs/>
                <w:sz w:val="24"/>
                <w:szCs w:val="24"/>
                <w:lang w:bidi="ar-EG"/>
              </w:rPr>
              <w:t>[If the bidder is entitled to audit Standard Software use, state:</w:t>
            </w:r>
            <w:r w:rsidRPr="00E12E8D">
              <w:rPr>
                <w:rFonts w:asciiTheme="majorBidi" w:hAnsiTheme="majorBidi" w:cstheme="majorBidi"/>
                <w:iCs/>
                <w:sz w:val="24"/>
                <w:szCs w:val="24"/>
                <w:lang w:bidi="ar-EG"/>
              </w:rPr>
              <w:t xml:space="preserve"> The Bidder’s right to audit the Standard Software will be subject to the following terms: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DE24657"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16.2</w:t>
            </w:r>
          </w:p>
        </w:tc>
      </w:tr>
      <w:tr w:rsidR="00582298" w:rsidRPr="00E12E8D" w14:paraId="20284B8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A33CB1" w14:textId="77777777" w:rsidR="00582298" w:rsidRPr="00E12E8D" w:rsidRDefault="00582298" w:rsidP="00C20C9F">
            <w:pPr>
              <w:bidi w:val="0"/>
              <w:spacing w:line="360" w:lineRule="auto"/>
              <w:ind w:left="544" w:hanging="544"/>
              <w:jc w:val="both"/>
              <w:rPr>
                <w:rFonts w:asciiTheme="majorBidi" w:hAnsiTheme="majorBidi" w:cstheme="majorBidi"/>
                <w:i/>
                <w:iCs/>
                <w:sz w:val="24"/>
                <w:szCs w:val="24"/>
                <w:lang w:bidi="ar-EG"/>
              </w:rPr>
            </w:pPr>
            <w:r w:rsidRPr="00E12E8D">
              <w:rPr>
                <w:rFonts w:asciiTheme="majorBidi" w:hAnsiTheme="majorBidi" w:cstheme="majorBidi"/>
                <w:i/>
                <w:iCs/>
                <w:sz w:val="24"/>
                <w:szCs w:val="24"/>
                <w:lang w:bidi="ar-EG"/>
              </w:rPr>
              <w:t>for example:</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25C0B40"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4D534234"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77F966" w14:textId="77777777" w:rsidR="00582298" w:rsidRPr="00E12E8D"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The Contracting entity will make available to the Bidder within seven (7) days of a written request accurate and up-to-date records of the number and location of copies, </w:t>
            </w:r>
            <w:r w:rsidRPr="00E12E8D">
              <w:rPr>
                <w:rFonts w:asciiTheme="majorBidi" w:hAnsiTheme="majorBidi" w:cstheme="majorBidi"/>
                <w:sz w:val="24"/>
                <w:szCs w:val="24"/>
                <w:lang w:bidi="ar-EG"/>
              </w:rPr>
              <w:lastRenderedPageBreak/>
              <w:t xml:space="preserve">the number of authorized users, or any other relevant data required to demonstrate use of the Standard Software as per the license agreement.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8A782D6"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270B971"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E1E76DC" w14:textId="77777777" w:rsidR="00582298" w:rsidRPr="00E12E8D" w:rsidRDefault="00582298" w:rsidP="00C20C9F">
            <w:pPr>
              <w:bidi w:val="0"/>
              <w:spacing w:line="360" w:lineRule="auto"/>
              <w:ind w:left="544" w:hanging="544"/>
              <w:jc w:val="both"/>
              <w:rPr>
                <w:rFonts w:asciiTheme="majorBidi" w:hAnsiTheme="majorBidi" w:cstheme="majorBidi"/>
                <w:i/>
                <w:iCs/>
                <w:sz w:val="24"/>
                <w:szCs w:val="24"/>
                <w:lang w:bidi="ar-EG"/>
              </w:rPr>
            </w:pPr>
            <w:r w:rsidRPr="00E12E8D">
              <w:rPr>
                <w:rFonts w:asciiTheme="majorBidi" w:hAnsiTheme="majorBidi" w:cstheme="majorBidi"/>
                <w:i/>
                <w:iCs/>
                <w:sz w:val="24"/>
                <w:szCs w:val="24"/>
                <w:lang w:bidi="ar-EG"/>
              </w:rPr>
              <w:lastRenderedPageBreak/>
              <w:t>Or</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1C29F94"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74BDDCBD"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2A6A10" w14:textId="77777777" w:rsidR="00582298" w:rsidRPr="00E12E8D" w:rsidRDefault="00582298" w:rsidP="00C20C9F">
            <w:pPr>
              <w:bidi w:val="0"/>
              <w:spacing w:line="360" w:lineRule="auto"/>
              <w:ind w:left="544" w:hanging="544"/>
              <w:jc w:val="both"/>
              <w:rPr>
                <w:rFonts w:asciiTheme="majorBidi" w:hAnsiTheme="majorBidi" w:cstheme="majorBidi"/>
                <w:sz w:val="24"/>
                <w:szCs w:val="24"/>
                <w:lang w:bidi="ar-EG"/>
              </w:rPr>
            </w:pPr>
            <w:r w:rsidRPr="00E12E8D">
              <w:rPr>
                <w:rFonts w:asciiTheme="majorBidi" w:hAnsiTheme="majorBidi" w:cstheme="majorBidi"/>
                <w:sz w:val="24"/>
                <w:szCs w:val="24"/>
                <w:lang w:bidi="ar-EG"/>
              </w:rPr>
              <w:t xml:space="preserve">The Contracting entity will allow the Bidder to execute pre-specified procedures to audit software usage. </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33D6A3"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3984F60"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FFB7C8" w14:textId="1AC9F247" w:rsidR="0056208F" w:rsidRPr="00E12E8D" w:rsidRDefault="00582298" w:rsidP="00285FDA">
            <w:pPr>
              <w:bidi w:val="0"/>
              <w:spacing w:line="360" w:lineRule="auto"/>
              <w:jc w:val="both"/>
              <w:rPr>
                <w:rFonts w:asciiTheme="majorBidi" w:hAnsiTheme="majorBidi" w:cstheme="majorBidi"/>
                <w:i/>
                <w:sz w:val="24"/>
                <w:szCs w:val="24"/>
                <w:lang w:bidi="ar-EG"/>
              </w:rPr>
            </w:pPr>
            <w:r w:rsidRPr="00E12E8D">
              <w:rPr>
                <w:rFonts w:asciiTheme="majorBidi" w:hAnsiTheme="majorBidi" w:cstheme="majorBidi"/>
                <w:i/>
                <w:sz w:val="24"/>
                <w:szCs w:val="24"/>
                <w:lang w:bidi="ar-EG"/>
              </w:rPr>
              <w:t>or, if on-site audits are acceptable, the Contracting entity may specify Conditions on the duration and number of audits per year; the categories of software subject to audit;  the procedures for access to Contracting entity’s hardware or software;] etc.</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E3A749B"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50028C50"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2" w:type="dxa"/>
            <w:gridSpan w:val="3"/>
            <w:tcBorders>
              <w:top w:val="single" w:sz="6" w:space="0" w:color="404040" w:themeColor="text1" w:themeTint="BF"/>
              <w:bottom w:val="single" w:sz="6" w:space="0" w:color="404040" w:themeColor="text1" w:themeTint="BF"/>
            </w:tcBorders>
          </w:tcPr>
          <w:p w14:paraId="60058D17" w14:textId="16B57404" w:rsidR="0056208F" w:rsidRPr="00AF4F18" w:rsidRDefault="00582298" w:rsidP="00AF4F18">
            <w:pPr>
              <w:pStyle w:val="ListParagraph"/>
              <w:numPr>
                <w:ilvl w:val="0"/>
                <w:numId w:val="76"/>
              </w:numPr>
              <w:spacing w:after="0" w:line="360" w:lineRule="auto"/>
              <w:jc w:val="center"/>
              <w:rPr>
                <w:rFonts w:asciiTheme="majorBidi" w:hAnsiTheme="majorBidi" w:cstheme="majorBidi"/>
                <w:b/>
                <w:bCs/>
                <w:sz w:val="32"/>
                <w:szCs w:val="32"/>
                <w:lang w:bidi="ar-EG"/>
              </w:rPr>
            </w:pPr>
            <w:r w:rsidRPr="005651B6">
              <w:rPr>
                <w:rFonts w:asciiTheme="majorBidi" w:hAnsiTheme="majorBidi" w:cstheme="majorBidi"/>
                <w:b/>
                <w:bCs/>
                <w:sz w:val="32"/>
                <w:szCs w:val="32"/>
                <w:lang w:bidi="ar-EG"/>
              </w:rPr>
              <w:t>Confidential Information (GCC Clause 17)</w:t>
            </w:r>
          </w:p>
        </w:tc>
      </w:tr>
      <w:tr w:rsidR="00582298" w:rsidRPr="00E12E8D" w14:paraId="6170D067"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7D0A8D7" w14:textId="77777777" w:rsidR="00582298" w:rsidRPr="00E12E8D" w:rsidRDefault="00582298" w:rsidP="00285FDA">
            <w:pPr>
              <w:bidi w:val="0"/>
              <w:spacing w:line="360" w:lineRule="auto"/>
              <w:jc w:val="both"/>
              <w:rPr>
                <w:rFonts w:asciiTheme="majorBidi" w:hAnsiTheme="majorBidi" w:cstheme="majorBidi"/>
                <w:b/>
                <w:i/>
                <w:iCs/>
                <w:sz w:val="24"/>
                <w:szCs w:val="24"/>
                <w:lang w:bidi="ar-EG"/>
              </w:rPr>
            </w:pPr>
            <w:r w:rsidRPr="00E12E8D">
              <w:rPr>
                <w:rFonts w:asciiTheme="majorBidi" w:hAnsiTheme="majorBidi" w:cstheme="majorBidi"/>
                <w:i/>
                <w:iCs/>
                <w:sz w:val="24"/>
                <w:szCs w:val="24"/>
                <w:lang w:bidi="ar-EG"/>
              </w:rPr>
              <w:t>[State:</w:t>
            </w:r>
            <w:r w:rsidRPr="00E12E8D">
              <w:rPr>
                <w:rFonts w:asciiTheme="majorBidi" w:hAnsiTheme="majorBidi" w:cstheme="majorBidi"/>
                <w:b/>
                <w:i/>
                <w:iCs/>
                <w:sz w:val="24"/>
                <w:szCs w:val="24"/>
                <w:lang w:bidi="ar-EG"/>
              </w:rPr>
              <w:t xml:space="preserve">  “There are no amendments to the confidentiality terms expressed in GCC Clause 17.1;” </w:t>
            </w:r>
            <w:r w:rsidRPr="00E12E8D">
              <w:rPr>
                <w:rFonts w:asciiTheme="majorBidi" w:hAnsiTheme="majorBidi" w:cstheme="majorBidi"/>
                <w:i/>
                <w:iCs/>
                <w:sz w:val="24"/>
                <w:szCs w:val="24"/>
                <w:lang w:bidi="ar-EG"/>
              </w:rPr>
              <w:t>or, if necessary and appropriate, specify:</w:t>
            </w:r>
            <w:r w:rsidRPr="00E12E8D">
              <w:rPr>
                <w:rFonts w:asciiTheme="majorBidi" w:hAnsiTheme="majorBidi" w:cstheme="majorBidi"/>
                <w:b/>
                <w:i/>
                <w:iCs/>
                <w:sz w:val="24"/>
                <w:szCs w:val="24"/>
                <w:lang w:bidi="ar-EG"/>
              </w:rPr>
              <w:t xml:space="preserve">  persons, topics, and Conditions for which the confidentiality clause does not apply].</w:t>
            </w: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AEA1692"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17.1</w:t>
            </w:r>
          </w:p>
        </w:tc>
      </w:tr>
      <w:tr w:rsidR="00582298" w:rsidRPr="00E12E8D" w14:paraId="71D869ED"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AA4D89E" w14:textId="77777777" w:rsidR="00582298" w:rsidRDefault="00582298" w:rsidP="00285FDA">
            <w:pPr>
              <w:bidi w:val="0"/>
              <w:spacing w:line="360" w:lineRule="auto"/>
              <w:jc w:val="both"/>
              <w:rPr>
                <w:rFonts w:asciiTheme="majorBidi" w:hAnsiTheme="majorBidi" w:cstheme="majorBidi"/>
                <w:sz w:val="24"/>
                <w:szCs w:val="24"/>
                <w:lang w:bidi="ar-EG"/>
              </w:rPr>
            </w:pPr>
            <w:r w:rsidRPr="00E12E8D">
              <w:rPr>
                <w:rFonts w:asciiTheme="majorBidi" w:hAnsiTheme="majorBidi" w:cstheme="majorBidi"/>
                <w:b/>
                <w:sz w:val="24"/>
                <w:szCs w:val="24"/>
                <w:lang w:bidi="ar-EG"/>
              </w:rPr>
              <w:t>{</w:t>
            </w:r>
            <w:r w:rsidRPr="00E12E8D">
              <w:rPr>
                <w:rFonts w:asciiTheme="majorBidi" w:hAnsiTheme="majorBidi" w:cstheme="majorBidi"/>
                <w:b/>
                <w:sz w:val="24"/>
                <w:szCs w:val="24"/>
                <w:u w:val="single"/>
                <w:lang w:bidi="ar-EG"/>
              </w:rPr>
              <w:t>Note:</w:t>
            </w:r>
            <w:r w:rsidRPr="00E12E8D">
              <w:rPr>
                <w:rFonts w:asciiTheme="majorBidi" w:hAnsiTheme="majorBidi" w:cstheme="majorBidi"/>
                <w:sz w:val="24"/>
                <w:szCs w:val="24"/>
                <w:u w:val="single"/>
                <w:lang w:bidi="ar-EG"/>
              </w:rPr>
              <w:t xml:space="preserve"> </w:t>
            </w:r>
            <w:r w:rsidRPr="00E12E8D">
              <w:rPr>
                <w:rFonts w:asciiTheme="majorBidi" w:hAnsiTheme="majorBidi" w:cstheme="majorBidi"/>
                <w:sz w:val="24"/>
                <w:szCs w:val="24"/>
                <w:u w:val="single"/>
                <w:lang w:bidi="ar-EG"/>
              </w:rPr>
              <w:tab/>
              <w:t>The Contracting entity may wish to give affiliate entities or related agencies, for example, access to certain specific types of technical and/or financial information it obtains or develops with respect to the Bidder and its Information Technologies.}</w:t>
            </w:r>
          </w:p>
          <w:p w14:paraId="46DDFFAA" w14:textId="02B025C0" w:rsidR="0056208F" w:rsidRPr="00E12E8D" w:rsidRDefault="0056208F" w:rsidP="00C20C9F">
            <w:pPr>
              <w:bidi w:val="0"/>
              <w:spacing w:line="360" w:lineRule="auto"/>
              <w:ind w:left="544" w:hanging="544"/>
              <w:jc w:val="both"/>
              <w:rPr>
                <w:rFonts w:asciiTheme="majorBidi" w:hAnsiTheme="majorBidi" w:cstheme="majorBidi"/>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DA5EF41" w14:textId="77777777" w:rsidR="00582298" w:rsidRPr="00E12E8D" w:rsidRDefault="00582298" w:rsidP="00E12E8D">
            <w:pPr>
              <w:bidi w:val="0"/>
              <w:spacing w:line="360" w:lineRule="auto"/>
              <w:rPr>
                <w:rFonts w:asciiTheme="majorBidi" w:hAnsiTheme="majorBidi" w:cstheme="majorBidi"/>
                <w:sz w:val="24"/>
                <w:szCs w:val="24"/>
                <w:lang w:bidi="ar-EG"/>
              </w:rPr>
            </w:pPr>
          </w:p>
        </w:tc>
      </w:tr>
      <w:tr w:rsidR="00582298" w:rsidRPr="00E12E8D" w14:paraId="07C743DE" w14:textId="77777777" w:rsidTr="00AF4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2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1A9E51" w14:textId="7A0B7C0B" w:rsidR="00582298" w:rsidRPr="00E12E8D" w:rsidRDefault="00582298" w:rsidP="00285FDA">
            <w:pPr>
              <w:bidi w:val="0"/>
              <w:spacing w:line="360" w:lineRule="auto"/>
              <w:jc w:val="both"/>
              <w:rPr>
                <w:rFonts w:asciiTheme="majorBidi" w:hAnsiTheme="majorBidi" w:cstheme="majorBidi"/>
                <w:bCs/>
                <w:sz w:val="24"/>
                <w:szCs w:val="24"/>
                <w:lang w:bidi="ar-EG"/>
              </w:rPr>
            </w:pPr>
            <w:r w:rsidRPr="00E12E8D">
              <w:rPr>
                <w:rFonts w:asciiTheme="majorBidi" w:hAnsiTheme="majorBidi" w:cstheme="majorBidi"/>
                <w:bCs/>
                <w:sz w:val="24"/>
                <w:szCs w:val="24"/>
                <w:lang w:bidi="ar-EG"/>
              </w:rPr>
              <w:t xml:space="preserve">The provisions of this GCC Clause 17 shall survive the termination, for whatever reason, of the Contract for </w:t>
            </w:r>
            <w:r w:rsidR="00E22FAF">
              <w:rPr>
                <w:rFonts w:asciiTheme="majorBidi" w:hAnsiTheme="majorBidi" w:cstheme="majorBidi"/>
                <w:bCs/>
                <w:i/>
                <w:sz w:val="24"/>
                <w:szCs w:val="24"/>
                <w:lang w:bidi="ar-EG"/>
              </w:rPr>
              <w:t>[</w:t>
            </w:r>
            <w:r w:rsidRPr="00E12E8D">
              <w:rPr>
                <w:rFonts w:asciiTheme="majorBidi" w:hAnsiTheme="majorBidi" w:cstheme="majorBidi"/>
                <w:bCs/>
                <w:i/>
                <w:sz w:val="24"/>
                <w:szCs w:val="24"/>
                <w:lang w:bidi="ar-EG"/>
              </w:rPr>
              <w:t xml:space="preserve">insert: </w:t>
            </w:r>
            <w:r w:rsidRPr="005651B6">
              <w:rPr>
                <w:rFonts w:asciiTheme="majorBidi" w:hAnsiTheme="majorBidi" w:cstheme="majorBidi"/>
                <w:b/>
                <w:i/>
                <w:sz w:val="24"/>
                <w:szCs w:val="24"/>
                <w:lang w:bidi="ar-EG"/>
              </w:rPr>
              <w:t>“the period specified in the GCC”</w:t>
            </w:r>
            <w:r w:rsidRPr="00E12E8D">
              <w:rPr>
                <w:rFonts w:asciiTheme="majorBidi" w:hAnsiTheme="majorBidi" w:cstheme="majorBidi"/>
                <w:bCs/>
                <w:i/>
                <w:sz w:val="24"/>
                <w:szCs w:val="24"/>
                <w:lang w:bidi="ar-EG"/>
              </w:rPr>
              <w:t xml:space="preserve"> or insert: </w:t>
            </w:r>
            <w:r w:rsidRPr="004E1913">
              <w:rPr>
                <w:rFonts w:asciiTheme="majorBidi" w:hAnsiTheme="majorBidi" w:cstheme="majorBidi"/>
                <w:b/>
                <w:i/>
                <w:sz w:val="24"/>
                <w:szCs w:val="24"/>
                <w:lang w:bidi="ar-EG"/>
              </w:rPr>
              <w:t>number (x) years</w:t>
            </w:r>
            <w:r w:rsidR="00E22FAF">
              <w:rPr>
                <w:rFonts w:asciiTheme="majorBidi" w:hAnsiTheme="majorBidi" w:cstheme="majorBidi"/>
                <w:bCs/>
                <w:i/>
                <w:sz w:val="24"/>
                <w:szCs w:val="24"/>
                <w:lang w:bidi="ar-EG"/>
              </w:rPr>
              <w:t>]</w:t>
            </w:r>
            <w:r w:rsidRPr="00E12E8D">
              <w:rPr>
                <w:rFonts w:asciiTheme="majorBidi" w:hAnsiTheme="majorBidi" w:cstheme="majorBidi"/>
                <w:bCs/>
                <w:i/>
                <w:sz w:val="24"/>
                <w:szCs w:val="24"/>
                <w:lang w:bidi="ar-EG"/>
              </w:rPr>
              <w:t>.</w:t>
            </w:r>
          </w:p>
          <w:p w14:paraId="4D3869B5" w14:textId="77777777" w:rsidR="00582298" w:rsidRPr="00E12E8D" w:rsidRDefault="00582298" w:rsidP="00C20C9F">
            <w:pPr>
              <w:bidi w:val="0"/>
              <w:spacing w:line="360" w:lineRule="auto"/>
              <w:ind w:left="544" w:hanging="544"/>
              <w:jc w:val="both"/>
              <w:rPr>
                <w:rFonts w:asciiTheme="majorBidi" w:hAnsiTheme="majorBidi" w:cstheme="majorBidi"/>
                <w:b/>
                <w:sz w:val="24"/>
                <w:szCs w:val="24"/>
                <w:lang w:bidi="ar-EG"/>
              </w:rPr>
            </w:pPr>
          </w:p>
        </w:tc>
        <w:tc>
          <w:tcPr>
            <w:tcW w:w="169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83C2E42" w14:textId="77777777" w:rsidR="00582298" w:rsidRPr="00E12E8D" w:rsidRDefault="00582298" w:rsidP="00E12E8D">
            <w:pPr>
              <w:bidi w:val="0"/>
              <w:spacing w:line="360" w:lineRule="auto"/>
              <w:rPr>
                <w:rFonts w:asciiTheme="majorBidi" w:hAnsiTheme="majorBidi" w:cstheme="majorBidi"/>
                <w:sz w:val="24"/>
                <w:szCs w:val="24"/>
                <w:lang w:bidi="ar-EG"/>
              </w:rPr>
            </w:pPr>
            <w:r w:rsidRPr="00E12E8D">
              <w:rPr>
                <w:rFonts w:asciiTheme="majorBidi" w:hAnsiTheme="majorBidi" w:cstheme="majorBidi"/>
                <w:sz w:val="24"/>
                <w:szCs w:val="24"/>
                <w:lang w:bidi="ar-EG"/>
              </w:rPr>
              <w:t>GCC 17.6</w:t>
            </w:r>
          </w:p>
        </w:tc>
      </w:tr>
    </w:tbl>
    <w:tbl>
      <w:tblPr>
        <w:tblStyle w:val="TableGrid"/>
        <w:tblpPr w:leftFromText="180" w:rightFromText="180" w:vertAnchor="text" w:tblpXSpec="center" w:tblpY="1"/>
        <w:tblOverlap w:val="never"/>
        <w:bidiVisual/>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1836"/>
      </w:tblGrid>
      <w:tr w:rsidR="00582298" w:rsidRPr="006E61AE" w14:paraId="56EBBD8A" w14:textId="77777777" w:rsidTr="00C75DB5">
        <w:tc>
          <w:tcPr>
            <w:tcW w:w="10218" w:type="dxa"/>
            <w:gridSpan w:val="2"/>
          </w:tcPr>
          <w:p w14:paraId="061DC016" w14:textId="77777777" w:rsidR="00FE5E90" w:rsidRDefault="00FE5E90" w:rsidP="00C75DB5">
            <w:pPr>
              <w:bidi w:val="0"/>
              <w:spacing w:line="360" w:lineRule="auto"/>
              <w:jc w:val="center"/>
              <w:rPr>
                <w:rFonts w:asciiTheme="majorBidi" w:hAnsiTheme="majorBidi" w:cstheme="majorBidi"/>
                <w:b/>
                <w:bCs/>
                <w:sz w:val="40"/>
                <w:szCs w:val="40"/>
                <w:lang w:bidi="ar-EG"/>
              </w:rPr>
            </w:pPr>
          </w:p>
          <w:p w14:paraId="2F147FD9"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75C13B0E"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3230D287"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355CA15C" w14:textId="77777777" w:rsidR="00FE5E90" w:rsidRDefault="00FE5E90" w:rsidP="00FE5E90">
            <w:pPr>
              <w:bidi w:val="0"/>
              <w:spacing w:line="360" w:lineRule="auto"/>
              <w:jc w:val="center"/>
              <w:rPr>
                <w:rFonts w:asciiTheme="majorBidi" w:hAnsiTheme="majorBidi" w:cstheme="majorBidi"/>
                <w:b/>
                <w:bCs/>
                <w:sz w:val="40"/>
                <w:szCs w:val="40"/>
                <w:lang w:bidi="ar-EG"/>
              </w:rPr>
            </w:pPr>
          </w:p>
          <w:p w14:paraId="32845313" w14:textId="20494409" w:rsidR="00582298" w:rsidRPr="00FE5E90" w:rsidRDefault="00582298" w:rsidP="00FE5E90">
            <w:pPr>
              <w:pStyle w:val="ListParagraph"/>
              <w:numPr>
                <w:ilvl w:val="0"/>
                <w:numId w:val="72"/>
              </w:numPr>
              <w:spacing w:after="0" w:line="360" w:lineRule="auto"/>
              <w:jc w:val="center"/>
              <w:rPr>
                <w:rFonts w:asciiTheme="majorBidi" w:hAnsiTheme="majorBidi" w:cstheme="majorBidi"/>
                <w:b/>
                <w:bCs/>
                <w:sz w:val="40"/>
                <w:szCs w:val="40"/>
                <w:lang w:bidi="ar-EG"/>
              </w:rPr>
            </w:pPr>
            <w:r w:rsidRPr="00FE5E90">
              <w:rPr>
                <w:rFonts w:asciiTheme="majorBidi" w:hAnsiTheme="majorBidi" w:cstheme="majorBidi"/>
                <w:b/>
                <w:bCs/>
                <w:sz w:val="40"/>
                <w:szCs w:val="40"/>
                <w:lang w:bidi="ar-EG"/>
              </w:rPr>
              <w:lastRenderedPageBreak/>
              <w:t>Supply, Installation, Testing, Commissioning, and Acceptance of the System</w:t>
            </w:r>
          </w:p>
          <w:p w14:paraId="22489E40" w14:textId="299F3180" w:rsidR="00FE5E90" w:rsidRPr="00FE5E90" w:rsidRDefault="00FE5E90" w:rsidP="00FE5E90">
            <w:pPr>
              <w:pStyle w:val="ListParagraph"/>
              <w:spacing w:after="0" w:line="360" w:lineRule="auto"/>
              <w:ind w:left="1080"/>
              <w:rPr>
                <w:rFonts w:asciiTheme="majorBidi" w:hAnsiTheme="majorBidi" w:cstheme="majorBidi"/>
                <w:b/>
                <w:bCs/>
                <w:sz w:val="40"/>
                <w:szCs w:val="40"/>
                <w:lang w:bidi="ar-EG"/>
              </w:rPr>
            </w:pPr>
            <w:r>
              <w:rPr>
                <w:rFonts w:asciiTheme="majorBidi" w:hAnsiTheme="majorBidi" w:cstheme="majorBidi"/>
                <w:b/>
                <w:bCs/>
                <w:sz w:val="40"/>
                <w:szCs w:val="40"/>
                <w:lang w:bidi="ar-EG"/>
              </w:rPr>
              <w:t>____________________________________________</w:t>
            </w:r>
          </w:p>
        </w:tc>
      </w:tr>
      <w:tr w:rsidR="00582298" w:rsidRPr="006E61AE" w14:paraId="402091E8" w14:textId="77777777" w:rsidTr="00C75DB5">
        <w:tc>
          <w:tcPr>
            <w:tcW w:w="10218" w:type="dxa"/>
            <w:gridSpan w:val="2"/>
          </w:tcPr>
          <w:p w14:paraId="3C2A5C38" w14:textId="77777777" w:rsidR="00582298" w:rsidRPr="0056208F" w:rsidRDefault="00582298" w:rsidP="00C75DB5">
            <w:pPr>
              <w:bidi w:val="0"/>
              <w:spacing w:line="360" w:lineRule="auto"/>
              <w:jc w:val="center"/>
              <w:rPr>
                <w:rFonts w:asciiTheme="majorBidi" w:hAnsiTheme="majorBidi" w:cstheme="majorBidi"/>
                <w:b/>
                <w:bCs/>
                <w:sz w:val="24"/>
                <w:szCs w:val="24"/>
                <w:lang w:bidi="ar-EG"/>
              </w:rPr>
            </w:pPr>
          </w:p>
        </w:tc>
      </w:tr>
      <w:tr w:rsidR="00582298" w:rsidRPr="006E61AE" w14:paraId="67ECC4D2" w14:textId="77777777" w:rsidTr="00C75DB5">
        <w:tc>
          <w:tcPr>
            <w:tcW w:w="10218" w:type="dxa"/>
            <w:gridSpan w:val="2"/>
            <w:tcBorders>
              <w:bottom w:val="single" w:sz="6" w:space="0" w:color="404040" w:themeColor="text1" w:themeTint="BF"/>
            </w:tcBorders>
          </w:tcPr>
          <w:p w14:paraId="2011DA34" w14:textId="654D4EFC" w:rsidR="00A7036D" w:rsidRPr="004E1913" w:rsidRDefault="00582298" w:rsidP="00C75DB5">
            <w:pPr>
              <w:pStyle w:val="ListParagraph"/>
              <w:numPr>
                <w:ilvl w:val="0"/>
                <w:numId w:val="76"/>
              </w:numPr>
              <w:spacing w:after="0" w:line="360" w:lineRule="auto"/>
              <w:jc w:val="center"/>
              <w:rPr>
                <w:rFonts w:asciiTheme="majorBidi" w:hAnsiTheme="majorBidi" w:cstheme="majorBidi"/>
                <w:b/>
                <w:bCs/>
                <w:sz w:val="32"/>
                <w:szCs w:val="32"/>
                <w:lang w:bidi="ar-EG"/>
              </w:rPr>
            </w:pPr>
            <w:r w:rsidRPr="004E1913">
              <w:rPr>
                <w:rFonts w:asciiTheme="majorBidi" w:hAnsiTheme="majorBidi" w:cstheme="majorBidi"/>
                <w:b/>
                <w:bCs/>
                <w:sz w:val="32"/>
                <w:szCs w:val="32"/>
                <w:lang w:bidi="ar-EG"/>
              </w:rPr>
              <w:t>Representatives (GCC Clause 18)</w:t>
            </w:r>
          </w:p>
        </w:tc>
      </w:tr>
      <w:tr w:rsidR="00582298" w:rsidRPr="006E61AE" w14:paraId="59AAD9A2"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171A4CC" w14:textId="6C05D295" w:rsidR="00582298" w:rsidRPr="0056208F" w:rsidRDefault="00582298" w:rsidP="00285FDA">
            <w:pPr>
              <w:bidi w:val="0"/>
              <w:spacing w:line="360" w:lineRule="auto"/>
              <w:jc w:val="both"/>
              <w:rPr>
                <w:rFonts w:asciiTheme="majorBidi" w:hAnsiTheme="majorBidi" w:cstheme="majorBidi"/>
                <w:b/>
                <w:sz w:val="24"/>
                <w:szCs w:val="24"/>
                <w:lang w:bidi="ar-EG"/>
              </w:rPr>
            </w:pPr>
            <w:r w:rsidRPr="0056208F">
              <w:rPr>
                <w:rFonts w:asciiTheme="majorBidi" w:hAnsiTheme="majorBidi" w:cstheme="majorBidi"/>
                <w:sz w:val="24"/>
                <w:szCs w:val="24"/>
                <w:lang w:bidi="ar-EG"/>
              </w:rPr>
              <w:t xml:space="preserve">The Contracting entity’s Project Manager shall have the following additional powers and / or limitations to his or her authority to represent the Contracting entity in matters relating to the Contract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state  necessary and appropriate clauses, or state  “no additional powers or limitations.”</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FCBD4AD"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18.1</w:t>
            </w:r>
          </w:p>
        </w:tc>
      </w:tr>
      <w:tr w:rsidR="00582298" w:rsidRPr="006E61AE" w14:paraId="2FFA2934"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D08666F" w14:textId="7D2035EF"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The Bidder’s Representative shall have the following additional powers and / or limitations to his or her authority to represent the Bidder in matters relating to the Contract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state</w:t>
            </w:r>
            <w:r w:rsidRPr="0056208F">
              <w:rPr>
                <w:rFonts w:asciiTheme="majorBidi" w:hAnsiTheme="majorBidi" w:cstheme="majorBidi"/>
                <w:b/>
                <w:i/>
                <w:sz w:val="24"/>
                <w:szCs w:val="24"/>
                <w:lang w:bidi="ar-EG"/>
              </w:rPr>
              <w:t xml:space="preserve">  necessary and appropriate clauses, </w:t>
            </w:r>
            <w:r w:rsidRPr="0056208F">
              <w:rPr>
                <w:rFonts w:asciiTheme="majorBidi" w:hAnsiTheme="majorBidi" w:cstheme="majorBidi"/>
                <w:i/>
                <w:sz w:val="24"/>
                <w:szCs w:val="24"/>
                <w:lang w:bidi="ar-EG"/>
              </w:rPr>
              <w:t>or state</w:t>
            </w:r>
            <w:r w:rsidRPr="0056208F">
              <w:rPr>
                <w:rFonts w:asciiTheme="majorBidi" w:hAnsiTheme="majorBidi" w:cstheme="majorBidi"/>
                <w:b/>
                <w:i/>
                <w:sz w:val="24"/>
                <w:szCs w:val="24"/>
                <w:lang w:bidi="ar-EG"/>
              </w:rPr>
              <w:t xml:space="preserve"> “</w:t>
            </w:r>
            <w:r w:rsidRPr="004E1913">
              <w:rPr>
                <w:rFonts w:asciiTheme="majorBidi" w:hAnsiTheme="majorBidi" w:cstheme="majorBidi"/>
                <w:b/>
                <w:i/>
                <w:sz w:val="24"/>
                <w:szCs w:val="24"/>
                <w:lang w:bidi="ar-EG"/>
              </w:rPr>
              <w:t>no</w:t>
            </w:r>
            <w:r w:rsidRPr="0056208F">
              <w:rPr>
                <w:rFonts w:asciiTheme="majorBidi" w:hAnsiTheme="majorBidi" w:cstheme="majorBidi"/>
                <w:b/>
                <w:i/>
                <w:sz w:val="24"/>
                <w:szCs w:val="24"/>
                <w:lang w:bidi="ar-EG"/>
              </w:rPr>
              <w:t xml:space="preserve"> additional powers or limitations.”</w:t>
            </w:r>
            <w:r w:rsidRPr="0056208F">
              <w:rPr>
                <w:rFonts w:asciiTheme="majorBidi" w:hAnsiTheme="majorBidi" w:cstheme="majorBidi"/>
                <w:i/>
                <w:sz w:val="24"/>
                <w:szCs w:val="24"/>
                <w:lang w:bidi="ar-EG"/>
              </w:rPr>
              <w:t xml:space="preserve">].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4E96C1"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18.2.2</w:t>
            </w:r>
          </w:p>
        </w:tc>
      </w:tr>
      <w:tr w:rsidR="00582298" w:rsidRPr="006E61AE" w14:paraId="3A945DD3"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7309E3F" w14:textId="3E4D4E09" w:rsidR="00582298" w:rsidRPr="004E1913" w:rsidRDefault="00582298" w:rsidP="00285FDA">
            <w:pPr>
              <w:bidi w:val="0"/>
              <w:spacing w:line="360" w:lineRule="auto"/>
              <w:jc w:val="both"/>
              <w:rPr>
                <w:rFonts w:asciiTheme="majorBidi" w:hAnsiTheme="majorBidi" w:cstheme="majorBidi"/>
                <w:bCs/>
                <w:sz w:val="24"/>
                <w:szCs w:val="24"/>
                <w:lang w:bidi="ar-EG"/>
              </w:rPr>
            </w:pPr>
            <w:r w:rsidRPr="0056208F">
              <w:rPr>
                <w:rFonts w:asciiTheme="majorBidi" w:hAnsiTheme="majorBidi" w:cstheme="majorBidi"/>
                <w:bCs/>
                <w:sz w:val="24"/>
                <w:szCs w:val="24"/>
                <w:lang w:bidi="ar-EG"/>
              </w:rPr>
              <w:t>{</w:t>
            </w:r>
            <w:r w:rsidRPr="0056208F">
              <w:rPr>
                <w:rFonts w:asciiTheme="majorBidi" w:hAnsiTheme="majorBidi" w:cstheme="majorBidi"/>
                <w:b/>
                <w:sz w:val="24"/>
                <w:szCs w:val="24"/>
                <w:u w:val="single"/>
                <w:lang w:bidi="ar-EG"/>
              </w:rPr>
              <w:t>Note</w:t>
            </w:r>
            <w:r w:rsidRPr="0056208F">
              <w:rPr>
                <w:rFonts w:asciiTheme="majorBidi" w:hAnsiTheme="majorBidi" w:cstheme="majorBidi"/>
                <w:bCs/>
                <w:sz w:val="24"/>
                <w:szCs w:val="24"/>
                <w:u w:val="single"/>
                <w:lang w:bidi="ar-EG"/>
              </w:rPr>
              <w:t xml:space="preserve">: </w:t>
            </w:r>
            <w:r w:rsidRPr="0056208F">
              <w:rPr>
                <w:rFonts w:asciiTheme="majorBidi" w:hAnsiTheme="majorBidi" w:cstheme="majorBidi"/>
                <w:bCs/>
                <w:sz w:val="24"/>
                <w:szCs w:val="24"/>
                <w:u w:val="single"/>
                <w:lang w:bidi="ar-EG"/>
              </w:rPr>
              <w:tab/>
              <w:t>Any additional powers or limitations of the Bidder’s Representative will, of necessity, be subject to discussions at Contract finalization and the SCC amended accordingly</w:t>
            </w:r>
            <w:r w:rsidR="004E1913">
              <w:rPr>
                <w:rFonts w:asciiTheme="majorBidi" w:hAnsiTheme="majorBidi" w:cstheme="majorBidi"/>
                <w:bCs/>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33A02B"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F344805" w14:textId="77777777" w:rsidTr="00C75DB5">
        <w:tc>
          <w:tcPr>
            <w:tcW w:w="10218" w:type="dxa"/>
            <w:gridSpan w:val="2"/>
            <w:tcBorders>
              <w:top w:val="single" w:sz="6" w:space="0" w:color="404040" w:themeColor="text1" w:themeTint="BF"/>
              <w:bottom w:val="single" w:sz="6" w:space="0" w:color="404040" w:themeColor="text1" w:themeTint="BF"/>
            </w:tcBorders>
          </w:tcPr>
          <w:p w14:paraId="2E236707" w14:textId="1EFD72B7" w:rsidR="00A7036D" w:rsidRPr="00523FBF" w:rsidRDefault="00582298" w:rsidP="00523FBF">
            <w:pPr>
              <w:pStyle w:val="ListParagraph"/>
              <w:numPr>
                <w:ilvl w:val="0"/>
                <w:numId w:val="76"/>
              </w:numPr>
              <w:spacing w:after="0" w:line="360" w:lineRule="auto"/>
              <w:jc w:val="center"/>
              <w:rPr>
                <w:rFonts w:asciiTheme="majorBidi" w:hAnsiTheme="majorBidi" w:cstheme="majorBidi"/>
                <w:b/>
                <w:bCs/>
                <w:sz w:val="28"/>
                <w:szCs w:val="28"/>
                <w:lang w:bidi="ar-EG"/>
              </w:rPr>
            </w:pPr>
            <w:r w:rsidRPr="004E1913">
              <w:rPr>
                <w:rFonts w:asciiTheme="majorBidi" w:hAnsiTheme="majorBidi" w:cstheme="majorBidi"/>
                <w:b/>
                <w:bCs/>
                <w:sz w:val="28"/>
                <w:szCs w:val="28"/>
                <w:lang w:bidi="ar-EG"/>
              </w:rPr>
              <w:t>Project Plan (GCC Clause 19)</w:t>
            </w:r>
          </w:p>
        </w:tc>
      </w:tr>
      <w:tr w:rsidR="00582298" w:rsidRPr="006E61AE" w14:paraId="00D6C796"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7800494" w14:textId="4AFE0B15" w:rsidR="00582298" w:rsidRPr="00A7036D" w:rsidRDefault="00582298" w:rsidP="00C75DB5">
            <w:pPr>
              <w:bidi w:val="0"/>
              <w:spacing w:line="360" w:lineRule="auto"/>
              <w:jc w:val="both"/>
              <w:rPr>
                <w:rFonts w:asciiTheme="majorBidi" w:hAnsiTheme="majorBidi" w:cstheme="majorBidi"/>
                <w:bCs/>
                <w:i/>
                <w:sz w:val="24"/>
                <w:szCs w:val="24"/>
                <w:lang w:bidi="ar-EG"/>
              </w:rPr>
            </w:pPr>
            <w:r w:rsidRPr="0056208F">
              <w:rPr>
                <w:rFonts w:asciiTheme="majorBidi" w:hAnsiTheme="majorBidi" w:cstheme="majorBidi"/>
                <w:bCs/>
                <w:sz w:val="24"/>
                <w:szCs w:val="24"/>
                <w:lang w:bidi="ar-EG"/>
              </w:rPr>
              <w:t xml:space="preserve">Chapters in the Project Plan shall address the following subject:  </w:t>
            </w:r>
            <w:r w:rsidR="00E22FAF">
              <w:rPr>
                <w:rFonts w:asciiTheme="majorBidi" w:hAnsiTheme="majorBidi" w:cstheme="majorBidi"/>
                <w:bCs/>
                <w:i/>
                <w:sz w:val="24"/>
                <w:szCs w:val="24"/>
                <w:lang w:bidi="ar-EG"/>
              </w:rPr>
              <w:t>[</w:t>
            </w:r>
            <w:r w:rsidRPr="0056208F">
              <w:rPr>
                <w:rFonts w:asciiTheme="majorBidi" w:hAnsiTheme="majorBidi" w:cstheme="majorBidi"/>
                <w:bCs/>
                <w:i/>
                <w:sz w:val="24"/>
                <w:szCs w:val="24"/>
                <w:lang w:bidi="ar-EG"/>
              </w:rPr>
              <w:t>for example, specify:</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3C996E"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19.1</w:t>
            </w:r>
          </w:p>
        </w:tc>
      </w:tr>
      <w:tr w:rsidR="00582298" w:rsidRPr="006E61AE" w14:paraId="196E5409"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6ABC5C4"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(a) </w:t>
            </w:r>
            <w:r w:rsidRPr="0056208F">
              <w:rPr>
                <w:rFonts w:asciiTheme="majorBidi" w:hAnsiTheme="majorBidi" w:cstheme="majorBidi"/>
                <w:bCs/>
                <w:i/>
                <w:sz w:val="24"/>
                <w:szCs w:val="24"/>
                <w:lang w:bidi="ar-EG"/>
              </w:rPr>
              <w:tab/>
              <w:t>Project Organization and Management Plan;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CEDFD9"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E7B2045"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A267F0E"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(b) </w:t>
            </w:r>
            <w:r w:rsidRPr="0056208F">
              <w:rPr>
                <w:rFonts w:asciiTheme="majorBidi" w:hAnsiTheme="majorBidi" w:cstheme="majorBidi"/>
                <w:bCs/>
                <w:i/>
                <w:sz w:val="24"/>
                <w:szCs w:val="24"/>
                <w:lang w:bidi="ar-EG"/>
              </w:rPr>
              <w:tab/>
              <w:t>Delivery and Installation Plan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1E522F6"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253E5745"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9FF265"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(c) </w:t>
            </w:r>
            <w:r w:rsidRPr="0056208F">
              <w:rPr>
                <w:rFonts w:asciiTheme="majorBidi" w:hAnsiTheme="majorBidi" w:cstheme="majorBidi"/>
                <w:bCs/>
                <w:i/>
                <w:sz w:val="24"/>
                <w:szCs w:val="24"/>
                <w:lang w:bidi="ar-EG"/>
              </w:rPr>
              <w:tab/>
              <w:t>Training Plan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422C722"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03B8AD0"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752BC1E"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(d)  Pre-commissioning and Initial acceptance Testing Plan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07BF1C"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16D8D91"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DAEDC0C"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(e) </w:t>
            </w:r>
            <w:r w:rsidRPr="0056208F">
              <w:rPr>
                <w:rFonts w:asciiTheme="majorBidi" w:hAnsiTheme="majorBidi" w:cstheme="majorBidi"/>
                <w:bCs/>
                <w:i/>
                <w:sz w:val="24"/>
                <w:szCs w:val="24"/>
                <w:lang w:bidi="ar-EG"/>
              </w:rPr>
              <w:tab/>
              <w:t>Warranty Service Plan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83C6EA6"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271105E0"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75AFEC0"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(f) </w:t>
            </w:r>
            <w:r w:rsidRPr="0056208F">
              <w:rPr>
                <w:rFonts w:asciiTheme="majorBidi" w:hAnsiTheme="majorBidi" w:cstheme="majorBidi"/>
                <w:bCs/>
                <w:i/>
                <w:sz w:val="24"/>
                <w:szCs w:val="24"/>
                <w:lang w:bidi="ar-EG"/>
              </w:rPr>
              <w:tab/>
              <w:t>Task, Time, and Resource Schedules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8EBBF27"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413A163E"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B1052CA" w14:textId="573A7912" w:rsidR="00582298" w:rsidRPr="00A7036D"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(g) </w:t>
            </w:r>
            <w:r w:rsidRPr="0056208F">
              <w:rPr>
                <w:rFonts w:asciiTheme="majorBidi" w:hAnsiTheme="majorBidi" w:cstheme="majorBidi"/>
                <w:bCs/>
                <w:i/>
                <w:sz w:val="24"/>
                <w:szCs w:val="24"/>
                <w:lang w:bidi="ar-EG"/>
              </w:rPr>
              <w:tab/>
              <w:t>Post-Warranty Service Plan (if applicable)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C4514C1"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6707A271"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5156EB2"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(h) </w:t>
            </w:r>
            <w:r w:rsidRPr="0056208F">
              <w:rPr>
                <w:rFonts w:asciiTheme="majorBidi" w:hAnsiTheme="majorBidi" w:cstheme="majorBidi"/>
                <w:bCs/>
                <w:i/>
                <w:sz w:val="24"/>
                <w:szCs w:val="24"/>
                <w:lang w:bidi="ar-EG"/>
              </w:rPr>
              <w:tab/>
              <w:t>Technical Support Plan (if applicable)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44734A"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71B8ADD8"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1AE60A1" w14:textId="77777777" w:rsidR="00582298" w:rsidRPr="0056208F" w:rsidRDefault="00582298" w:rsidP="00713EDC">
            <w:pPr>
              <w:bidi w:val="0"/>
              <w:spacing w:line="360" w:lineRule="auto"/>
              <w:ind w:left="608" w:hanging="544"/>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t xml:space="preserve">(i) </w:t>
            </w:r>
            <w:r w:rsidRPr="0056208F">
              <w:rPr>
                <w:rFonts w:asciiTheme="majorBidi" w:hAnsiTheme="majorBidi" w:cstheme="majorBidi"/>
                <w:bCs/>
                <w:i/>
                <w:sz w:val="24"/>
                <w:szCs w:val="24"/>
                <w:lang w:bidi="ar-EG"/>
              </w:rPr>
              <w:tab/>
              <w:t>etc.</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9BDCEF1"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4D5FD340"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C2E590E" w14:textId="2A0D0B68" w:rsidR="00582298" w:rsidRPr="0056208F" w:rsidRDefault="00582298" w:rsidP="00C75DB5">
            <w:pPr>
              <w:bidi w:val="0"/>
              <w:spacing w:line="360" w:lineRule="auto"/>
              <w:ind w:left="608" w:hanging="608"/>
              <w:jc w:val="both"/>
              <w:rPr>
                <w:rFonts w:asciiTheme="majorBidi" w:hAnsiTheme="majorBidi" w:cstheme="majorBidi"/>
                <w:bCs/>
                <w:iCs/>
                <w:sz w:val="24"/>
                <w:szCs w:val="24"/>
                <w:lang w:bidi="ar-EG"/>
              </w:rPr>
            </w:pPr>
            <w:r w:rsidRPr="0056208F">
              <w:rPr>
                <w:rFonts w:asciiTheme="majorBidi" w:hAnsiTheme="majorBidi" w:cstheme="majorBidi"/>
                <w:bCs/>
                <w:iCs/>
                <w:sz w:val="24"/>
                <w:szCs w:val="24"/>
                <w:lang w:bidi="ar-EG"/>
              </w:rPr>
              <w:t>Further details regarding the required contents of each of the above chapters are contained in the Technical Requirements, Section ( insert:  reference )</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1B74E2"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335DA7DD"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1EF77DC" w14:textId="274F4214" w:rsidR="00A7036D" w:rsidRPr="0056208F" w:rsidRDefault="00582298" w:rsidP="00285FDA">
            <w:pPr>
              <w:bidi w:val="0"/>
              <w:spacing w:line="360" w:lineRule="auto"/>
              <w:jc w:val="both"/>
              <w:rPr>
                <w:rFonts w:asciiTheme="majorBidi" w:hAnsiTheme="majorBidi" w:cstheme="majorBidi"/>
                <w:bCs/>
                <w:iCs/>
                <w:sz w:val="24"/>
                <w:szCs w:val="24"/>
                <w:lang w:bidi="ar-EG"/>
              </w:rPr>
            </w:pPr>
            <w:r w:rsidRPr="0056208F">
              <w:rPr>
                <w:rFonts w:asciiTheme="majorBidi" w:hAnsiTheme="majorBidi" w:cstheme="majorBidi"/>
                <w:bCs/>
                <w:iCs/>
                <w:sz w:val="24"/>
                <w:szCs w:val="24"/>
                <w:lang w:bidi="ar-EG"/>
              </w:rPr>
              <w:lastRenderedPageBreak/>
              <w:t>{</w:t>
            </w:r>
            <w:r w:rsidRPr="0056208F">
              <w:rPr>
                <w:rFonts w:asciiTheme="majorBidi" w:hAnsiTheme="majorBidi" w:cstheme="majorBidi"/>
                <w:bCs/>
                <w:iCs/>
                <w:sz w:val="24"/>
                <w:szCs w:val="24"/>
                <w:u w:val="single"/>
                <w:lang w:bidi="ar-EG"/>
              </w:rPr>
              <w:t xml:space="preserve">Note: </w:t>
            </w:r>
            <w:r w:rsidRPr="0056208F">
              <w:rPr>
                <w:rFonts w:asciiTheme="majorBidi" w:hAnsiTheme="majorBidi" w:cstheme="majorBidi"/>
                <w:bCs/>
                <w:iCs/>
                <w:sz w:val="24"/>
                <w:szCs w:val="24"/>
                <w:u w:val="single"/>
                <w:lang w:bidi="ar-EG"/>
              </w:rPr>
              <w:tab/>
              <w:t>The outline for the Project Plan given above shall be essentially the same as that specified for the Initial Project Plan that Bidders were required to submit with their bids</w:t>
            </w:r>
            <w:r w:rsidRPr="0056208F">
              <w:rPr>
                <w:rFonts w:asciiTheme="majorBidi" w:hAnsiTheme="majorBidi" w:cstheme="majorBidi"/>
                <w:bCs/>
                <w:iCs/>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D61E84"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3BAC645E"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F4DD14D" w14:textId="5CD44FB4" w:rsidR="00A7036D" w:rsidRPr="0056208F" w:rsidRDefault="00582298" w:rsidP="00285FDA">
            <w:pPr>
              <w:bidi w:val="0"/>
              <w:spacing w:line="360" w:lineRule="auto"/>
              <w:jc w:val="both"/>
              <w:rPr>
                <w:rFonts w:asciiTheme="majorBidi" w:hAnsiTheme="majorBidi" w:cstheme="majorBidi"/>
                <w:bCs/>
                <w:iCs/>
                <w:sz w:val="24"/>
                <w:szCs w:val="24"/>
                <w:lang w:bidi="ar-EG"/>
              </w:rPr>
            </w:pPr>
            <w:r w:rsidRPr="0056208F">
              <w:rPr>
                <w:rFonts w:asciiTheme="majorBidi" w:hAnsiTheme="majorBidi" w:cstheme="majorBidi"/>
                <w:bCs/>
                <w:iCs/>
                <w:sz w:val="24"/>
                <w:szCs w:val="24"/>
                <w:lang w:bidi="ar-EG"/>
              </w:rPr>
              <w:t xml:space="preserve">Within </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insert: number (N); for example, thirty (30)</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 xml:space="preserve"> days from the Effective Date of the Contract, the Bidder shall present a Project Plan to the Contracting entity.  The Contracting entity shall, within </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insert</w:t>
            </w:r>
            <w:r w:rsidRPr="00B62130">
              <w:rPr>
                <w:rFonts w:asciiTheme="majorBidi" w:hAnsiTheme="majorBidi" w:cstheme="majorBidi"/>
                <w:b/>
                <w:iCs/>
                <w:sz w:val="24"/>
                <w:szCs w:val="24"/>
                <w:lang w:bidi="ar-EG"/>
              </w:rPr>
              <w:t>: number (N); for example, fourteen (14)</w:t>
            </w:r>
            <w:r w:rsidR="00E22FAF">
              <w:rPr>
                <w:rFonts w:asciiTheme="majorBidi" w:hAnsiTheme="majorBidi" w:cstheme="majorBidi"/>
                <w:b/>
                <w:iCs/>
                <w:sz w:val="24"/>
                <w:szCs w:val="24"/>
                <w:lang w:bidi="ar-EG"/>
              </w:rPr>
              <w:t>]</w:t>
            </w:r>
            <w:r w:rsidRPr="00B62130">
              <w:rPr>
                <w:rFonts w:asciiTheme="majorBidi" w:hAnsiTheme="majorBidi" w:cstheme="majorBidi"/>
                <w:b/>
                <w:iCs/>
                <w:sz w:val="24"/>
                <w:szCs w:val="24"/>
                <w:lang w:bidi="ar-EG"/>
              </w:rPr>
              <w:t xml:space="preserve"> days</w:t>
            </w:r>
            <w:r w:rsidRPr="0056208F">
              <w:rPr>
                <w:rFonts w:asciiTheme="majorBidi" w:hAnsiTheme="majorBidi" w:cstheme="majorBidi"/>
                <w:bCs/>
                <w:iCs/>
                <w:sz w:val="24"/>
                <w:szCs w:val="24"/>
                <w:lang w:bidi="ar-EG"/>
              </w:rPr>
              <w:t xml:space="preserve"> of receipt of the Project Plan, notify the Bidder of any “non-conformities”.  The Bidder shall, within </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 xml:space="preserve">insert: </w:t>
            </w:r>
            <w:r w:rsidRPr="00B62130">
              <w:rPr>
                <w:rFonts w:asciiTheme="majorBidi" w:hAnsiTheme="majorBidi" w:cstheme="majorBidi"/>
                <w:b/>
                <w:iCs/>
                <w:sz w:val="24"/>
                <w:szCs w:val="24"/>
                <w:lang w:bidi="ar-EG"/>
              </w:rPr>
              <w:t>number (N)</w:t>
            </w:r>
            <w:r w:rsidRPr="0056208F">
              <w:rPr>
                <w:rFonts w:asciiTheme="majorBidi" w:hAnsiTheme="majorBidi" w:cstheme="majorBidi"/>
                <w:bCs/>
                <w:iCs/>
                <w:sz w:val="24"/>
                <w:szCs w:val="24"/>
                <w:lang w:bidi="ar-EG"/>
              </w:rPr>
              <w:t xml:space="preserve">; for example, </w:t>
            </w:r>
            <w:r w:rsidRPr="00B62130">
              <w:rPr>
                <w:rFonts w:asciiTheme="majorBidi" w:hAnsiTheme="majorBidi" w:cstheme="majorBidi"/>
                <w:b/>
                <w:iCs/>
                <w:sz w:val="24"/>
                <w:szCs w:val="24"/>
                <w:lang w:bidi="ar-EG"/>
              </w:rPr>
              <w:t>seven (7)</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 xml:space="preserve"> days of receipt of such notification, correct the Project Plan and resubmit to the Contracting entity. The Contracting entity shall, within </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insert: number (N); for example, seven (7)</w:t>
            </w:r>
            <w:r w:rsidR="00E22FAF">
              <w:rPr>
                <w:rFonts w:asciiTheme="majorBidi" w:hAnsiTheme="majorBidi" w:cstheme="majorBidi"/>
                <w:bCs/>
                <w:iCs/>
                <w:sz w:val="24"/>
                <w:szCs w:val="24"/>
                <w:lang w:bidi="ar-EG"/>
              </w:rPr>
              <w:t>]</w:t>
            </w:r>
            <w:r w:rsidRPr="0056208F">
              <w:rPr>
                <w:rFonts w:asciiTheme="majorBidi" w:hAnsiTheme="majorBidi" w:cstheme="majorBidi"/>
                <w:bCs/>
                <w:iCs/>
                <w:sz w:val="24"/>
                <w:szCs w:val="24"/>
                <w:lang w:bidi="ar-EG"/>
              </w:rPr>
              <w:t xml:space="preserve"> days of resubmission of the Project Plan, notify the Bidder of any remaining non-conformities.  This procedure shall be repeated as necessary until the Project Plan is free from non-conformities. This approved Project Plan (“the Agreed and Finalized Project Plan”) shall be contractually binding on the Contracting entity and the Bidder.</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763687C"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19.2</w:t>
            </w:r>
          </w:p>
        </w:tc>
      </w:tr>
      <w:tr w:rsidR="00582298" w:rsidRPr="006E61AE" w14:paraId="3D1DCC1B"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B03A4E6" w14:textId="77D549B5" w:rsidR="00582298" w:rsidRPr="0056208F" w:rsidRDefault="00582298" w:rsidP="00C75DB5">
            <w:pPr>
              <w:bidi w:val="0"/>
              <w:spacing w:line="360" w:lineRule="auto"/>
              <w:jc w:val="both"/>
              <w:rPr>
                <w:rFonts w:asciiTheme="majorBidi" w:hAnsiTheme="majorBidi" w:cstheme="majorBidi"/>
                <w:b/>
                <w:bCs/>
                <w:i/>
                <w:iCs/>
                <w:sz w:val="24"/>
                <w:szCs w:val="24"/>
                <w:lang w:bidi="ar-EG"/>
              </w:rPr>
            </w:pPr>
            <w:r w:rsidRPr="0056208F">
              <w:rPr>
                <w:rFonts w:asciiTheme="majorBidi" w:hAnsiTheme="majorBidi" w:cstheme="majorBidi"/>
                <w:bCs/>
                <w:iCs/>
                <w:sz w:val="24"/>
                <w:szCs w:val="24"/>
                <w:lang w:bidi="ar-EG"/>
              </w:rPr>
              <w:t xml:space="preserve">The Bidder shall submit to the Contracting entity the following reports: </w:t>
            </w:r>
            <w:r w:rsidR="00E22FAF">
              <w:rPr>
                <w:rFonts w:asciiTheme="majorBidi" w:hAnsiTheme="majorBidi" w:cstheme="majorBidi"/>
                <w:b/>
                <w:bCs/>
                <w:i/>
                <w:iCs/>
                <w:sz w:val="24"/>
                <w:szCs w:val="24"/>
                <w:lang w:bidi="ar-EG"/>
              </w:rPr>
              <w:t>[</w:t>
            </w:r>
            <w:r w:rsidRPr="0056208F">
              <w:rPr>
                <w:rFonts w:asciiTheme="majorBidi" w:hAnsiTheme="majorBidi" w:cstheme="majorBidi"/>
                <w:bCs/>
                <w:i/>
                <w:iCs/>
                <w:sz w:val="24"/>
                <w:szCs w:val="24"/>
                <w:lang w:bidi="ar-EG"/>
              </w:rPr>
              <w:t>state</w:t>
            </w:r>
            <w:r w:rsidRPr="0056208F">
              <w:rPr>
                <w:rFonts w:asciiTheme="majorBidi" w:hAnsiTheme="majorBidi" w:cstheme="majorBidi"/>
                <w:b/>
                <w:bCs/>
                <w:i/>
                <w:iCs/>
                <w:sz w:val="24"/>
                <w:szCs w:val="24"/>
                <w:lang w:bidi="ar-EG"/>
              </w:rPr>
              <w:t xml:space="preserve">  “none,” </w:t>
            </w:r>
            <w:r w:rsidRPr="0056208F">
              <w:rPr>
                <w:rFonts w:asciiTheme="majorBidi" w:hAnsiTheme="majorBidi" w:cstheme="majorBidi"/>
                <w:bCs/>
                <w:i/>
                <w:iCs/>
                <w:sz w:val="24"/>
                <w:szCs w:val="24"/>
                <w:lang w:bidi="ar-EG"/>
              </w:rPr>
              <w:t>or specify, for example: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D9BC68"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19.4</w:t>
            </w:r>
          </w:p>
        </w:tc>
      </w:tr>
      <w:tr w:rsidR="00582298" w:rsidRPr="006E61AE" w14:paraId="6B3FC1FD"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E3E7435" w14:textId="77777777" w:rsidR="00582298" w:rsidRPr="0078266C" w:rsidRDefault="00582298" w:rsidP="00C75DB5">
            <w:pPr>
              <w:bidi w:val="0"/>
              <w:spacing w:line="360" w:lineRule="auto"/>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(a) Monthly / Quarterly progress reports, summarizing:</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FCD9E3"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0EA1649"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A3DD39C"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(1) results accomplished during the prior period;</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0EBCB7C"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9E08448"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CBC951"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(2) cumulative deviations to date from agreed schedule;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F6D89A"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7C4DF0BF"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9F96D6"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(3) corrective actions to be taken; proposed revisions to planned schedule;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F6A4E63"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8EB7C36"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A451F85"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 xml:space="preserve">(4) </w:t>
            </w:r>
            <w:r w:rsidRPr="0078266C">
              <w:rPr>
                <w:rFonts w:asciiTheme="majorBidi" w:hAnsiTheme="majorBidi" w:cstheme="majorBidi"/>
                <w:i/>
                <w:iCs/>
                <w:sz w:val="24"/>
                <w:szCs w:val="24"/>
                <w:lang w:bidi="ar-EG"/>
              </w:rPr>
              <w:tab/>
              <w:t>other issues and outstanding problems; proposed actions to be taken;</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8D6F115"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2D766967"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3BCBDF2"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(5) resources that the Bidder expects to be provided by the Contracting entity and/or actions to be taken by the Contracting entity in the next reporting period;</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ACFB599"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4FCE3AB8"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AC91C3"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r w:rsidRPr="0078266C">
              <w:rPr>
                <w:rFonts w:asciiTheme="majorBidi" w:hAnsiTheme="majorBidi" w:cstheme="majorBidi"/>
                <w:i/>
                <w:iCs/>
                <w:sz w:val="24"/>
                <w:szCs w:val="24"/>
                <w:lang w:bidi="ar-EG"/>
              </w:rPr>
              <w:t>(6) other issues or potential problems the Bidder foresees that could impact on project progress and/or effectiveness.]</w:t>
            </w:r>
          </w:p>
          <w:p w14:paraId="1A60D81C" w14:textId="77777777" w:rsidR="00582298" w:rsidRPr="0078266C" w:rsidRDefault="00582298" w:rsidP="00285FDA">
            <w:pPr>
              <w:bidi w:val="0"/>
              <w:spacing w:line="360" w:lineRule="auto"/>
              <w:ind w:left="608" w:hanging="357"/>
              <w:jc w:val="both"/>
              <w:rPr>
                <w:rFonts w:asciiTheme="majorBidi" w:hAnsiTheme="majorBidi" w:cstheme="majorBidi"/>
                <w:i/>
                <w:iCs/>
                <w:sz w:val="24"/>
                <w:szCs w:val="24"/>
                <w:lang w:bidi="ar-EG"/>
              </w:rPr>
            </w:pP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04F5DCD"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2D786FDF"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D3C1580" w14:textId="56BF6A55" w:rsidR="00582298" w:rsidRPr="00B62130" w:rsidRDefault="00582298" w:rsidP="00285FDA">
            <w:pPr>
              <w:bidi w:val="0"/>
              <w:spacing w:line="360" w:lineRule="auto"/>
              <w:jc w:val="both"/>
              <w:rPr>
                <w:rFonts w:asciiTheme="majorBidi" w:hAnsiTheme="majorBidi" w:cstheme="majorBidi"/>
                <w:i/>
                <w:iCs/>
                <w:sz w:val="24"/>
                <w:szCs w:val="24"/>
                <w:u w:val="single"/>
                <w:lang w:bidi="ar-EG"/>
              </w:rPr>
            </w:pPr>
            <w:r w:rsidRPr="0078266C">
              <w:rPr>
                <w:rFonts w:asciiTheme="majorBidi" w:hAnsiTheme="majorBidi" w:cstheme="majorBidi"/>
                <w:i/>
                <w:iCs/>
                <w:sz w:val="24"/>
                <w:szCs w:val="24"/>
                <w:lang w:bidi="ar-EG"/>
              </w:rPr>
              <w:t>{</w:t>
            </w:r>
            <w:r w:rsidRPr="0078266C">
              <w:rPr>
                <w:rFonts w:asciiTheme="majorBidi" w:hAnsiTheme="majorBidi" w:cstheme="majorBidi"/>
                <w:b/>
                <w:bCs/>
                <w:i/>
                <w:iCs/>
                <w:sz w:val="24"/>
                <w:szCs w:val="24"/>
                <w:u w:val="single"/>
                <w:lang w:bidi="ar-EG"/>
              </w:rPr>
              <w:t>Note</w:t>
            </w:r>
            <w:r w:rsidRPr="0078266C">
              <w:rPr>
                <w:rFonts w:asciiTheme="majorBidi" w:hAnsiTheme="majorBidi" w:cstheme="majorBidi"/>
                <w:i/>
                <w:iCs/>
                <w:sz w:val="24"/>
                <w:szCs w:val="24"/>
                <w:u w:val="single"/>
                <w:lang w:bidi="ar-EG"/>
              </w:rPr>
              <w:t xml:space="preserve">: </w:t>
            </w:r>
            <w:r w:rsidRPr="0078266C">
              <w:rPr>
                <w:rFonts w:asciiTheme="majorBidi" w:hAnsiTheme="majorBidi" w:cstheme="majorBidi"/>
                <w:i/>
                <w:iCs/>
                <w:sz w:val="24"/>
                <w:szCs w:val="24"/>
                <w:u w:val="single"/>
                <w:lang w:bidi="ar-EG"/>
              </w:rPr>
              <w:tab/>
              <w:t>Other reports may be needed to monitor Contract performance/progress with System implementation, for example: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118DC4"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40718197"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337F5D" w14:textId="4415F313" w:rsidR="00582298" w:rsidRPr="00B62130" w:rsidRDefault="00582298" w:rsidP="00C75DB5">
            <w:pPr>
              <w:bidi w:val="0"/>
              <w:spacing w:line="360" w:lineRule="auto"/>
              <w:ind w:left="342" w:hanging="342"/>
              <w:jc w:val="both"/>
              <w:rPr>
                <w:rFonts w:asciiTheme="majorBidi" w:hAnsiTheme="majorBidi" w:cstheme="majorBidi"/>
                <w:i/>
                <w:iCs/>
                <w:sz w:val="24"/>
                <w:szCs w:val="24"/>
                <w:u w:val="single"/>
                <w:lang w:bidi="ar-EG"/>
              </w:rPr>
            </w:pPr>
            <w:r w:rsidRPr="0078266C">
              <w:rPr>
                <w:rFonts w:asciiTheme="majorBidi" w:hAnsiTheme="majorBidi" w:cstheme="majorBidi"/>
                <w:i/>
                <w:iCs/>
                <w:sz w:val="24"/>
                <w:szCs w:val="24"/>
                <w:u w:val="single"/>
                <w:lang w:bidi="ar-EG"/>
              </w:rPr>
              <w:t>(*)</w:t>
            </w:r>
            <w:r w:rsidRPr="0078266C">
              <w:rPr>
                <w:rFonts w:asciiTheme="majorBidi" w:hAnsiTheme="majorBidi" w:cstheme="majorBidi"/>
                <w:i/>
                <w:iCs/>
                <w:sz w:val="24"/>
                <w:szCs w:val="24"/>
                <w:u w:val="single"/>
                <w:lang w:bidi="ar-EG"/>
              </w:rPr>
              <w:tab/>
              <w:t>inspectio</w:t>
            </w:r>
            <w:r w:rsidR="00B62130">
              <w:rPr>
                <w:rFonts w:asciiTheme="majorBidi" w:hAnsiTheme="majorBidi" w:cstheme="majorBidi"/>
                <w:i/>
                <w:iCs/>
                <w:sz w:val="24"/>
                <w:szCs w:val="24"/>
                <w:u w:val="single"/>
                <w:lang w:bidi="ar-EG"/>
              </w:rPr>
              <w:t>n and quality assurance reports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6A9F039"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58D662D7"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A5E10A3" w14:textId="77777777" w:rsidR="00582298" w:rsidRPr="0078266C" w:rsidRDefault="00582298" w:rsidP="00C75DB5">
            <w:pPr>
              <w:bidi w:val="0"/>
              <w:spacing w:line="360" w:lineRule="auto"/>
              <w:ind w:left="342" w:hanging="342"/>
              <w:jc w:val="both"/>
              <w:rPr>
                <w:rFonts w:asciiTheme="majorBidi" w:hAnsiTheme="majorBidi" w:cstheme="majorBidi"/>
                <w:i/>
                <w:iCs/>
                <w:sz w:val="24"/>
                <w:szCs w:val="24"/>
                <w:u w:val="single"/>
                <w:lang w:bidi="ar-EG"/>
              </w:rPr>
            </w:pPr>
            <w:r w:rsidRPr="0078266C">
              <w:rPr>
                <w:rFonts w:asciiTheme="majorBidi" w:hAnsiTheme="majorBidi" w:cstheme="majorBidi"/>
                <w:i/>
                <w:iCs/>
                <w:sz w:val="24"/>
                <w:szCs w:val="24"/>
                <w:u w:val="single"/>
                <w:lang w:bidi="ar-EG"/>
              </w:rPr>
              <w:t>(*)</w:t>
            </w:r>
            <w:r w:rsidRPr="0078266C">
              <w:rPr>
                <w:rFonts w:asciiTheme="majorBidi" w:hAnsiTheme="majorBidi" w:cstheme="majorBidi"/>
                <w:i/>
                <w:iCs/>
                <w:sz w:val="24"/>
                <w:szCs w:val="24"/>
                <w:u w:val="single"/>
                <w:lang w:bidi="ar-EG"/>
              </w:rPr>
              <w:tab/>
              <w:t>training participants test results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5B12B48"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6F025250"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C91E8C2" w14:textId="191AFF5D" w:rsidR="00A7036D" w:rsidRPr="00FE5E90" w:rsidRDefault="00582298" w:rsidP="00C75DB5">
            <w:pPr>
              <w:bidi w:val="0"/>
              <w:spacing w:line="360" w:lineRule="auto"/>
              <w:ind w:left="342" w:hanging="342"/>
              <w:jc w:val="both"/>
              <w:rPr>
                <w:rFonts w:asciiTheme="majorBidi" w:hAnsiTheme="majorBidi" w:cstheme="majorBidi"/>
                <w:i/>
                <w:iCs/>
                <w:sz w:val="24"/>
                <w:szCs w:val="24"/>
                <w:u w:val="single"/>
                <w:lang w:bidi="ar-EG"/>
              </w:rPr>
            </w:pPr>
            <w:r w:rsidRPr="00FE5E90">
              <w:rPr>
                <w:rFonts w:asciiTheme="majorBidi" w:hAnsiTheme="majorBidi" w:cstheme="majorBidi"/>
                <w:i/>
                <w:iCs/>
                <w:sz w:val="24"/>
                <w:szCs w:val="24"/>
                <w:u w:val="single"/>
                <w:lang w:bidi="ar-EG"/>
              </w:rPr>
              <w:t>(*)</w:t>
            </w:r>
            <w:r w:rsidRPr="00FE5E90">
              <w:rPr>
                <w:rFonts w:asciiTheme="majorBidi" w:hAnsiTheme="majorBidi" w:cstheme="majorBidi"/>
                <w:i/>
                <w:iCs/>
                <w:sz w:val="24"/>
                <w:szCs w:val="24"/>
                <w:u w:val="single"/>
                <w:lang w:bidi="ar-EG"/>
              </w:rPr>
              <w:tab/>
              <w:t>monthly log of service calls and problem settlements}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49B25B5"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9E5842" w:rsidRPr="00523FBF" w14:paraId="63B61B56" w14:textId="77777777" w:rsidTr="00DC7F19">
        <w:tc>
          <w:tcPr>
            <w:tcW w:w="10218" w:type="dxa"/>
            <w:gridSpan w:val="2"/>
            <w:tcBorders>
              <w:top w:val="single" w:sz="6" w:space="0" w:color="404040" w:themeColor="text1" w:themeTint="BF"/>
              <w:bottom w:val="single" w:sz="6" w:space="0" w:color="404040" w:themeColor="text1" w:themeTint="BF"/>
            </w:tcBorders>
          </w:tcPr>
          <w:p w14:paraId="3CE0CD4E" w14:textId="77777777" w:rsidR="00FE5E90" w:rsidRDefault="00FE5E90" w:rsidP="009E5842">
            <w:pPr>
              <w:bidi w:val="0"/>
              <w:spacing w:line="360" w:lineRule="auto"/>
              <w:jc w:val="center"/>
              <w:rPr>
                <w:rFonts w:asciiTheme="majorBidi" w:hAnsiTheme="majorBidi" w:cstheme="majorBidi"/>
                <w:b/>
                <w:bCs/>
                <w:sz w:val="32"/>
                <w:szCs w:val="32"/>
                <w:lang w:bidi="ar-EG"/>
              </w:rPr>
            </w:pPr>
          </w:p>
          <w:p w14:paraId="74545E64" w14:textId="3829F676" w:rsidR="009E5842" w:rsidRPr="00523FBF" w:rsidRDefault="00CD3351" w:rsidP="00FE5E90">
            <w:pPr>
              <w:bidi w:val="0"/>
              <w:spacing w:line="360" w:lineRule="auto"/>
              <w:jc w:val="center"/>
              <w:rPr>
                <w:rFonts w:asciiTheme="majorBidi" w:hAnsiTheme="majorBidi" w:cstheme="majorBidi"/>
                <w:b/>
                <w:bCs/>
                <w:sz w:val="32"/>
                <w:szCs w:val="32"/>
                <w:lang w:bidi="ar-EG"/>
              </w:rPr>
            </w:pPr>
            <w:r w:rsidRPr="000E7409">
              <w:rPr>
                <w:rFonts w:asciiTheme="majorBidi" w:hAnsiTheme="majorBidi" w:cstheme="majorBidi"/>
                <w:b/>
                <w:bCs/>
                <w:sz w:val="32"/>
                <w:szCs w:val="32"/>
                <w:lang w:bidi="ar-EG"/>
              </w:rPr>
              <w:lastRenderedPageBreak/>
              <w:t>20. Sub-Contracting (GCC, Clause 20)</w:t>
            </w:r>
          </w:p>
        </w:tc>
      </w:tr>
      <w:tr w:rsidR="009E5842" w:rsidRPr="0056208F" w14:paraId="6BA11139"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43B07F" w14:textId="76C156B8" w:rsidR="009E5842" w:rsidRPr="0056208F" w:rsidRDefault="00CD3351" w:rsidP="009E5842">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lastRenderedPageBreak/>
              <w:t>Insert : [Necessary and appropriate provisions, or insert : "There are no special conditions in relation to Clause 20 of SCC]</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D6D473" w14:textId="4CA4D0B0" w:rsidR="009E5842"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GCC 20</w:t>
            </w:r>
          </w:p>
        </w:tc>
      </w:tr>
      <w:tr w:rsidR="009E5842" w:rsidRPr="00523FBF" w14:paraId="3B4EFC2D" w14:textId="77777777" w:rsidTr="00DC7F19">
        <w:tc>
          <w:tcPr>
            <w:tcW w:w="10218" w:type="dxa"/>
            <w:gridSpan w:val="2"/>
            <w:tcBorders>
              <w:top w:val="single" w:sz="6" w:space="0" w:color="404040" w:themeColor="text1" w:themeTint="BF"/>
              <w:bottom w:val="single" w:sz="6" w:space="0" w:color="404040" w:themeColor="text1" w:themeTint="BF"/>
            </w:tcBorders>
          </w:tcPr>
          <w:p w14:paraId="1D1EA28F" w14:textId="781E4FC1" w:rsidR="009E5842" w:rsidRPr="00523FBF" w:rsidRDefault="00CD3351" w:rsidP="009E5842">
            <w:pPr>
              <w:bidi w:val="0"/>
              <w:spacing w:line="360" w:lineRule="auto"/>
              <w:jc w:val="center"/>
              <w:rPr>
                <w:rFonts w:asciiTheme="majorBidi" w:hAnsiTheme="majorBidi" w:cstheme="majorBidi"/>
                <w:b/>
                <w:bCs/>
                <w:sz w:val="32"/>
                <w:szCs w:val="32"/>
                <w:lang w:bidi="ar-EG"/>
              </w:rPr>
            </w:pPr>
            <w:r w:rsidRPr="000E7409">
              <w:rPr>
                <w:rFonts w:asciiTheme="majorBidi" w:hAnsiTheme="majorBidi" w:cstheme="majorBidi"/>
                <w:b/>
                <w:bCs/>
                <w:sz w:val="32"/>
                <w:szCs w:val="32"/>
                <w:lang w:bidi="ar-EG"/>
              </w:rPr>
              <w:t>21. Design and Engineering (SCC, Clause 21)</w:t>
            </w:r>
          </w:p>
        </w:tc>
      </w:tr>
      <w:tr w:rsidR="009E5842" w:rsidRPr="0056208F" w14:paraId="2AF76EC2"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02D14F9" w14:textId="4394D364" w:rsidR="009E5842" w:rsidRPr="0056208F" w:rsidRDefault="00CD3351" w:rsidP="009E5842">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When referring to standard specifications, measures, or rules considering the process of executing the contract, those versions or their amendments in effect will be approved on [insert: “as specified in SCC”, or insert: number of days before the last bidding deadline]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C8A915D" w14:textId="4739A048" w:rsidR="009E5842"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GCC 21.2</w:t>
            </w:r>
          </w:p>
        </w:tc>
      </w:tr>
      <w:tr w:rsidR="00CD3351" w:rsidRPr="0056208F" w14:paraId="0E85D78D"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AB07FA" w14:textId="77777777"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The contractor shall prepare the following documents and submit them to the contract manager, by obtaining his approval thereon before proceeding to implement any part of the system that was the subject of these documents or was related to them.</w:t>
            </w:r>
          </w:p>
          <w:p w14:paraId="1F5DCDCD" w14:textId="77777777"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[For example, specify the following:</w:t>
            </w:r>
          </w:p>
          <w:p w14:paraId="6CACEBFD" w14:textId="77777777"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 Detailed site surveys</w:t>
            </w:r>
          </w:p>
          <w:p w14:paraId="40E643CB" w14:textId="77777777"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 Final Subsystem configurations</w:t>
            </w:r>
          </w:p>
          <w:p w14:paraId="6CD30D21" w14:textId="5CC39863"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 Other technical documents mentioned in the technical requirements]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7ABA27F" w14:textId="5744EF2C" w:rsidR="00CD3351" w:rsidRPr="000E7409" w:rsidRDefault="00CD3351"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GCC 1. 3. 21</w:t>
            </w:r>
          </w:p>
        </w:tc>
      </w:tr>
      <w:tr w:rsidR="003E4265" w:rsidRPr="00523FBF" w14:paraId="1A60038D" w14:textId="77777777" w:rsidTr="00DC7F19">
        <w:tc>
          <w:tcPr>
            <w:tcW w:w="10218" w:type="dxa"/>
            <w:gridSpan w:val="2"/>
            <w:tcBorders>
              <w:top w:val="single" w:sz="6" w:space="0" w:color="404040" w:themeColor="text1" w:themeTint="BF"/>
              <w:bottom w:val="single" w:sz="6" w:space="0" w:color="404040" w:themeColor="text1" w:themeTint="BF"/>
            </w:tcBorders>
          </w:tcPr>
          <w:p w14:paraId="5F0693C6" w14:textId="38E07C04" w:rsidR="003E4265" w:rsidRPr="00523FBF" w:rsidRDefault="00CD3351" w:rsidP="003E4265">
            <w:pPr>
              <w:bidi w:val="0"/>
              <w:spacing w:line="360" w:lineRule="auto"/>
              <w:jc w:val="center"/>
              <w:rPr>
                <w:rFonts w:asciiTheme="majorBidi" w:hAnsiTheme="majorBidi" w:cstheme="majorBidi"/>
                <w:b/>
                <w:bCs/>
                <w:sz w:val="32"/>
                <w:szCs w:val="32"/>
                <w:lang w:bidi="ar-EG"/>
              </w:rPr>
            </w:pPr>
            <w:r w:rsidRPr="000E7409">
              <w:rPr>
                <w:rFonts w:asciiTheme="majorBidi" w:hAnsiTheme="majorBidi" w:cstheme="majorBidi"/>
                <w:b/>
                <w:bCs/>
                <w:sz w:val="32"/>
                <w:szCs w:val="32"/>
                <w:lang w:bidi="ar-EG"/>
              </w:rPr>
              <w:t xml:space="preserve">22. Supply, Delivery, and Transport (GCC, Clause 22)  </w:t>
            </w:r>
          </w:p>
        </w:tc>
      </w:tr>
      <w:tr w:rsidR="003E4265" w:rsidRPr="0056208F" w14:paraId="130A7E94"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08BA34F" w14:textId="5373AC47" w:rsidR="003E4265" w:rsidRPr="0056208F" w:rsidRDefault="000E7409" w:rsidP="003E4265">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[Specify any special media / shipping / transport and / or special conditions for obtaining the insurance policies, otherwise insert: "As specified in the SCC."].</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805012B" w14:textId="4AFE26F9" w:rsidR="003E4265" w:rsidRPr="000E7409" w:rsidRDefault="000E7409"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GCC 22. 4. 3</w:t>
            </w:r>
          </w:p>
        </w:tc>
      </w:tr>
      <w:tr w:rsidR="000E7409" w:rsidRPr="0056208F" w14:paraId="30B49046"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298362B" w14:textId="649D8E68" w:rsidR="000E7409" w:rsidRPr="00C75025" w:rsidRDefault="000E7409" w:rsidP="003E4265">
            <w:pPr>
              <w:bidi w:val="0"/>
              <w:spacing w:line="360" w:lineRule="auto"/>
              <w:jc w:val="both"/>
              <w:rPr>
                <w:rFonts w:asciiTheme="majorBidi" w:hAnsiTheme="majorBidi" w:cstheme="majorBidi"/>
                <w:bCs/>
                <w:sz w:val="24"/>
                <w:szCs w:val="24"/>
                <w:lang w:bidi="ar-EG"/>
              </w:rPr>
            </w:pPr>
            <w:r w:rsidRPr="00C75025">
              <w:rPr>
                <w:rFonts w:asciiTheme="majorBidi" w:hAnsiTheme="majorBidi" w:cstheme="majorBidi"/>
                <w:bCs/>
                <w:sz w:val="24"/>
                <w:szCs w:val="24"/>
                <w:lang w:bidi="ar-EG"/>
              </w:rPr>
              <w:t>The contractor shall submit to the contracting authority the shipping documents and other following documents: [insert: “as specified in SCC”, or insert: other documentation requirements as necessary and appropriate].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462E33E" w14:textId="5703AD78" w:rsidR="000E7409" w:rsidRPr="000E7409" w:rsidRDefault="000E7409" w:rsidP="000E7409">
            <w:pPr>
              <w:bidi w:val="0"/>
              <w:spacing w:line="360" w:lineRule="auto"/>
              <w:jc w:val="both"/>
              <w:rPr>
                <w:rFonts w:asciiTheme="majorBidi" w:hAnsiTheme="majorBidi" w:cstheme="majorBidi"/>
                <w:bCs/>
                <w:sz w:val="24"/>
                <w:szCs w:val="24"/>
                <w:lang w:bidi="ar-EG"/>
              </w:rPr>
            </w:pPr>
            <w:r w:rsidRPr="000E7409">
              <w:rPr>
                <w:rFonts w:asciiTheme="majorBidi" w:hAnsiTheme="majorBidi" w:cstheme="majorBidi"/>
                <w:bCs/>
                <w:sz w:val="24"/>
                <w:szCs w:val="24"/>
                <w:lang w:bidi="ar-EG"/>
              </w:rPr>
              <w:t>GCC 22.5</w:t>
            </w:r>
          </w:p>
        </w:tc>
      </w:tr>
      <w:tr w:rsidR="00582298" w:rsidRPr="006E61AE" w14:paraId="595C3671" w14:textId="77777777" w:rsidTr="00C75DB5">
        <w:tc>
          <w:tcPr>
            <w:tcW w:w="10218" w:type="dxa"/>
            <w:gridSpan w:val="2"/>
            <w:tcBorders>
              <w:top w:val="single" w:sz="6" w:space="0" w:color="404040" w:themeColor="text1" w:themeTint="BF"/>
              <w:bottom w:val="single" w:sz="6" w:space="0" w:color="404040" w:themeColor="text1" w:themeTint="BF"/>
            </w:tcBorders>
          </w:tcPr>
          <w:p w14:paraId="122CBD05" w14:textId="55CFF0F9" w:rsidR="00A7036D" w:rsidRPr="00523FBF" w:rsidRDefault="00582298" w:rsidP="00523FBF">
            <w:pPr>
              <w:bidi w:val="0"/>
              <w:spacing w:line="360" w:lineRule="auto"/>
              <w:jc w:val="center"/>
              <w:rPr>
                <w:rFonts w:asciiTheme="majorBidi" w:hAnsiTheme="majorBidi" w:cstheme="majorBidi"/>
                <w:b/>
                <w:bCs/>
                <w:sz w:val="32"/>
                <w:szCs w:val="32"/>
                <w:lang w:bidi="ar-EG"/>
              </w:rPr>
            </w:pPr>
            <w:r w:rsidRPr="00C20C9F">
              <w:rPr>
                <w:rFonts w:asciiTheme="majorBidi" w:hAnsiTheme="majorBidi" w:cstheme="majorBidi"/>
                <w:b/>
                <w:bCs/>
                <w:sz w:val="32"/>
                <w:szCs w:val="32"/>
                <w:lang w:bidi="ar-EG"/>
              </w:rPr>
              <w:t>23.  P</w:t>
            </w:r>
            <w:r w:rsidR="00523FBF">
              <w:rPr>
                <w:rFonts w:asciiTheme="majorBidi" w:hAnsiTheme="majorBidi" w:cstheme="majorBidi"/>
                <w:b/>
                <w:bCs/>
                <w:sz w:val="32"/>
                <w:szCs w:val="32"/>
                <w:lang w:bidi="ar-EG"/>
              </w:rPr>
              <w:t>roduct Upgrades (GCC Clause 23)</w:t>
            </w:r>
          </w:p>
        </w:tc>
      </w:tr>
      <w:tr w:rsidR="00582298" w:rsidRPr="006E61AE" w14:paraId="7F0FB179"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FEEB7D4" w14:textId="735AE9EC" w:rsidR="00582298" w:rsidRPr="0056208F" w:rsidRDefault="00582298" w:rsidP="00285FDA">
            <w:pPr>
              <w:bidi w:val="0"/>
              <w:spacing w:line="360" w:lineRule="auto"/>
              <w:jc w:val="both"/>
              <w:rPr>
                <w:rFonts w:asciiTheme="majorBidi" w:hAnsiTheme="majorBidi" w:cstheme="majorBidi"/>
                <w:bCs/>
                <w:sz w:val="24"/>
                <w:szCs w:val="24"/>
                <w:lang w:bidi="ar-EG"/>
              </w:rPr>
            </w:pPr>
            <w:r w:rsidRPr="0056208F">
              <w:rPr>
                <w:rFonts w:asciiTheme="majorBidi" w:hAnsiTheme="majorBidi" w:cstheme="majorBidi"/>
                <w:bCs/>
                <w:sz w:val="24"/>
                <w:szCs w:val="24"/>
                <w:lang w:bidi="ar-EG"/>
              </w:rPr>
              <w:t xml:space="preserve">The Bidder shall provide the Contracting entity:  </w:t>
            </w:r>
            <w:r w:rsidR="00E22FAF">
              <w:rPr>
                <w:rFonts w:asciiTheme="majorBidi" w:hAnsiTheme="majorBidi" w:cstheme="majorBidi"/>
                <w:bCs/>
                <w:i/>
                <w:sz w:val="24"/>
                <w:szCs w:val="24"/>
                <w:lang w:bidi="ar-EG"/>
              </w:rPr>
              <w:t>[</w:t>
            </w:r>
            <w:r w:rsidRPr="0056208F">
              <w:rPr>
                <w:rFonts w:asciiTheme="majorBidi" w:hAnsiTheme="majorBidi" w:cstheme="majorBidi"/>
                <w:bCs/>
                <w:i/>
                <w:sz w:val="24"/>
                <w:szCs w:val="24"/>
                <w:lang w:bidi="ar-EG"/>
              </w:rPr>
              <w:t>state  “with all new versions, releases, and updates to all Standard Software during the Warranty Period, for free, as specified in the GCC,” or specify other requirements as necessary and appropriate</w:t>
            </w:r>
            <w:r w:rsidR="00E22FAF">
              <w:rPr>
                <w:rFonts w:asciiTheme="majorBidi" w:hAnsiTheme="majorBidi" w:cstheme="majorBidi"/>
                <w:bCs/>
                <w:i/>
                <w:sz w:val="24"/>
                <w:szCs w:val="24"/>
                <w:lang w:bidi="ar-EG"/>
              </w:rPr>
              <w:t>]</w:t>
            </w:r>
            <w:r w:rsidRPr="0056208F">
              <w:rPr>
                <w:rFonts w:asciiTheme="majorBidi" w:hAnsiTheme="majorBidi" w:cstheme="majorBidi"/>
                <w:bCs/>
                <w:i/>
                <w:sz w:val="24"/>
                <w:szCs w:val="24"/>
                <w:lang w:bidi="ar-EG"/>
              </w:rPr>
              <w:t xml:space="preserve">. </w:t>
            </w:r>
          </w:p>
          <w:p w14:paraId="640F30B5" w14:textId="77777777" w:rsidR="00582298" w:rsidRPr="0056208F" w:rsidRDefault="00582298" w:rsidP="00C75DB5">
            <w:pPr>
              <w:bidi w:val="0"/>
              <w:spacing w:line="360" w:lineRule="auto"/>
              <w:ind w:left="544" w:hanging="544"/>
              <w:jc w:val="both"/>
              <w:rPr>
                <w:rFonts w:asciiTheme="majorBidi" w:hAnsiTheme="majorBidi" w:cstheme="majorBidi"/>
                <w:bCs/>
                <w:sz w:val="24"/>
                <w:szCs w:val="24"/>
                <w:lang w:bidi="ar-EG"/>
              </w:rPr>
            </w:pP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5CC70C9"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23.3</w:t>
            </w:r>
          </w:p>
        </w:tc>
      </w:tr>
      <w:tr w:rsidR="00582298" w:rsidRPr="006E61AE" w14:paraId="29A1371F"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6064F17" w14:textId="77777777" w:rsidR="00582298" w:rsidRPr="0056208F" w:rsidRDefault="00582298" w:rsidP="00285FDA">
            <w:pPr>
              <w:bidi w:val="0"/>
              <w:spacing w:line="360" w:lineRule="auto"/>
              <w:jc w:val="both"/>
              <w:rPr>
                <w:rFonts w:asciiTheme="majorBidi" w:hAnsiTheme="majorBidi" w:cstheme="majorBidi"/>
                <w:bCs/>
                <w:sz w:val="24"/>
                <w:szCs w:val="24"/>
                <w:u w:val="single"/>
                <w:lang w:bidi="ar-EG"/>
              </w:rPr>
            </w:pPr>
            <w:r w:rsidRPr="0056208F">
              <w:rPr>
                <w:rFonts w:asciiTheme="majorBidi" w:hAnsiTheme="majorBidi" w:cstheme="majorBidi"/>
                <w:bCs/>
                <w:sz w:val="24"/>
                <w:szCs w:val="24"/>
                <w:lang w:bidi="ar-EG"/>
              </w:rPr>
              <w:t>{</w:t>
            </w:r>
            <w:r w:rsidRPr="00823591">
              <w:rPr>
                <w:rFonts w:asciiTheme="majorBidi" w:hAnsiTheme="majorBidi" w:cstheme="majorBidi"/>
                <w:b/>
                <w:sz w:val="24"/>
                <w:szCs w:val="24"/>
                <w:u w:val="single"/>
                <w:lang w:bidi="ar-EG"/>
              </w:rPr>
              <w:t>Note:</w:t>
            </w:r>
            <w:r w:rsidRPr="0056208F">
              <w:rPr>
                <w:rFonts w:asciiTheme="majorBidi" w:hAnsiTheme="majorBidi" w:cstheme="majorBidi"/>
                <w:bCs/>
                <w:sz w:val="24"/>
                <w:szCs w:val="24"/>
                <w:u w:val="single"/>
                <w:lang w:bidi="ar-EG"/>
              </w:rPr>
              <w:tab/>
              <w:t xml:space="preserve">Mandating that all new versions, releases, and updates of Standard Software will be passed on for free during the Warranty Period is a comprehensive requirement, the benefits of which shall be balanced against the perceived costs.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B14D7A2"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2664294"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2A991B0" w14:textId="77777777" w:rsidR="00582298" w:rsidRPr="0056208F" w:rsidRDefault="00582298" w:rsidP="00285FDA">
            <w:pPr>
              <w:bidi w:val="0"/>
              <w:spacing w:line="360" w:lineRule="auto"/>
              <w:jc w:val="both"/>
              <w:rPr>
                <w:rFonts w:asciiTheme="majorBidi" w:hAnsiTheme="majorBidi" w:cstheme="majorBidi"/>
                <w:bCs/>
                <w:sz w:val="24"/>
                <w:szCs w:val="24"/>
                <w:u w:val="single"/>
                <w:lang w:bidi="ar-EG"/>
              </w:rPr>
            </w:pPr>
            <w:r w:rsidRPr="0056208F">
              <w:rPr>
                <w:rFonts w:asciiTheme="majorBidi" w:hAnsiTheme="majorBidi" w:cstheme="majorBidi"/>
                <w:bCs/>
                <w:sz w:val="24"/>
                <w:szCs w:val="24"/>
                <w:u w:val="single"/>
                <w:lang w:bidi="ar-EG"/>
              </w:rPr>
              <w:lastRenderedPageBreak/>
              <w:t xml:space="preserve">To require the Bidder to provide for free only new releases and updates, but agreeing that it would be reimbursed for the supply of complete new versions might be more cost-effective.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E46EFB1"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A8FFDF4"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14:paraId="0834E527" w14:textId="3B803AF5" w:rsidR="00A7036D" w:rsidRPr="00A7036D" w:rsidRDefault="00582298" w:rsidP="00285FDA">
            <w:pPr>
              <w:bidi w:val="0"/>
              <w:spacing w:line="360" w:lineRule="auto"/>
              <w:jc w:val="both"/>
              <w:rPr>
                <w:rFonts w:asciiTheme="majorBidi" w:hAnsiTheme="majorBidi" w:cstheme="majorBidi"/>
                <w:bCs/>
                <w:sz w:val="24"/>
                <w:szCs w:val="24"/>
                <w:u w:val="single"/>
                <w:lang w:bidi="ar-EG"/>
              </w:rPr>
            </w:pPr>
            <w:r w:rsidRPr="00A7036D">
              <w:rPr>
                <w:rFonts w:asciiTheme="majorBidi" w:hAnsiTheme="majorBidi" w:cstheme="majorBidi"/>
                <w:bCs/>
                <w:sz w:val="24"/>
                <w:szCs w:val="24"/>
                <w:u w:val="single"/>
                <w:lang w:bidi="ar-EG"/>
              </w:rPr>
              <w:t>Other solutions might be to shorten the time period during which updates, etc., would have to be supplied for free; or alternatively, a more narrow set of Standard Software could be covered.}</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047B8F8"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3068E537" w14:textId="77777777" w:rsidTr="00C75DB5">
        <w:tc>
          <w:tcPr>
            <w:tcW w:w="10218" w:type="dxa"/>
            <w:gridSpan w:val="2"/>
            <w:tcBorders>
              <w:top w:val="single" w:sz="6" w:space="0" w:color="404040" w:themeColor="text1" w:themeTint="BF"/>
              <w:bottom w:val="single" w:sz="6" w:space="0" w:color="404040" w:themeColor="text1" w:themeTint="BF"/>
            </w:tcBorders>
          </w:tcPr>
          <w:p w14:paraId="295B58C2" w14:textId="4DDB5839" w:rsidR="00A7036D" w:rsidRPr="00A7036D" w:rsidRDefault="00582298" w:rsidP="00523FBF">
            <w:pPr>
              <w:bidi w:val="0"/>
              <w:spacing w:line="360" w:lineRule="auto"/>
              <w:jc w:val="center"/>
              <w:rPr>
                <w:rFonts w:asciiTheme="majorBidi" w:hAnsiTheme="majorBidi" w:cstheme="majorBidi"/>
                <w:b/>
                <w:sz w:val="28"/>
                <w:szCs w:val="28"/>
                <w:lang w:bidi="ar-EG"/>
              </w:rPr>
            </w:pPr>
            <w:r w:rsidRPr="00A7036D">
              <w:rPr>
                <w:rFonts w:asciiTheme="majorBidi" w:hAnsiTheme="majorBidi" w:cstheme="majorBidi"/>
                <w:b/>
                <w:sz w:val="28"/>
                <w:szCs w:val="28"/>
                <w:lang w:bidi="ar-EG"/>
              </w:rPr>
              <w:t>24.  Implementation, Installation, and Other Services (GCC Clause 24)</w:t>
            </w:r>
          </w:p>
        </w:tc>
      </w:tr>
      <w:tr w:rsidR="00582298" w:rsidRPr="006E61AE" w14:paraId="5AFBF2DE"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EFBB9D" w14:textId="77777777" w:rsidR="00582298" w:rsidRPr="0056208F" w:rsidRDefault="00582298" w:rsidP="00285FDA">
            <w:pPr>
              <w:bidi w:val="0"/>
              <w:spacing w:line="360" w:lineRule="auto"/>
              <w:jc w:val="both"/>
              <w:rPr>
                <w:rFonts w:asciiTheme="majorBidi" w:hAnsiTheme="majorBidi" w:cstheme="majorBidi"/>
                <w:b/>
                <w:bCs/>
                <w:i/>
                <w:sz w:val="24"/>
                <w:szCs w:val="24"/>
                <w:lang w:bidi="ar-EG"/>
              </w:rPr>
            </w:pPr>
            <w:r w:rsidRPr="0056208F">
              <w:rPr>
                <w:rFonts w:asciiTheme="majorBidi" w:hAnsiTheme="majorBidi" w:cstheme="majorBidi"/>
                <w:bCs/>
                <w:i/>
                <w:sz w:val="24"/>
                <w:szCs w:val="24"/>
                <w:lang w:bidi="ar-EG"/>
              </w:rPr>
              <w:t>[Insert:</w:t>
            </w:r>
            <w:r w:rsidRPr="0056208F">
              <w:rPr>
                <w:rFonts w:asciiTheme="majorBidi" w:hAnsiTheme="majorBidi" w:cstheme="majorBidi"/>
                <w:b/>
                <w:bCs/>
                <w:i/>
                <w:sz w:val="24"/>
                <w:szCs w:val="24"/>
                <w:lang w:bidi="ar-EG"/>
              </w:rPr>
              <w:t xml:space="preserve">  necessary and appropriate clauses, </w:t>
            </w:r>
            <w:r w:rsidRPr="0056208F">
              <w:rPr>
                <w:rFonts w:asciiTheme="majorBidi" w:hAnsiTheme="majorBidi" w:cstheme="majorBidi"/>
                <w:bCs/>
                <w:i/>
                <w:sz w:val="24"/>
                <w:szCs w:val="24"/>
                <w:lang w:bidi="ar-EG"/>
              </w:rPr>
              <w:t>or state</w:t>
            </w:r>
            <w:r w:rsidRPr="0056208F">
              <w:rPr>
                <w:rFonts w:asciiTheme="majorBidi" w:hAnsiTheme="majorBidi" w:cstheme="majorBidi"/>
                <w:b/>
                <w:bCs/>
                <w:i/>
                <w:sz w:val="24"/>
                <w:szCs w:val="24"/>
                <w:lang w:bidi="ar-EG"/>
              </w:rPr>
              <w:t xml:space="preserve">  “There are no Special Conditions of Contract applicable to GCC Clause 24.”]</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3FD6440"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24</w:t>
            </w:r>
          </w:p>
        </w:tc>
      </w:tr>
      <w:tr w:rsidR="00582298" w:rsidRPr="006E61AE" w14:paraId="2323ADDF"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14:paraId="6E94CCE0" w14:textId="77777777" w:rsidR="00582298" w:rsidRDefault="00582298" w:rsidP="00285FDA">
            <w:pPr>
              <w:bidi w:val="0"/>
              <w:spacing w:line="360" w:lineRule="auto"/>
              <w:jc w:val="both"/>
              <w:rPr>
                <w:rFonts w:asciiTheme="majorBidi" w:hAnsiTheme="majorBidi" w:cstheme="majorBidi"/>
                <w:bCs/>
                <w:iCs/>
                <w:sz w:val="24"/>
                <w:szCs w:val="24"/>
                <w:u w:val="single"/>
                <w:lang w:bidi="ar-EG"/>
              </w:rPr>
            </w:pPr>
            <w:r w:rsidRPr="0056208F">
              <w:rPr>
                <w:rFonts w:asciiTheme="majorBidi" w:hAnsiTheme="majorBidi" w:cstheme="majorBidi"/>
                <w:b/>
                <w:bCs/>
                <w:iCs/>
                <w:sz w:val="24"/>
                <w:szCs w:val="24"/>
                <w:u w:val="single"/>
                <w:lang w:bidi="ar-EG"/>
              </w:rPr>
              <w:t>{Note:</w:t>
            </w:r>
            <w:r w:rsidRPr="0056208F">
              <w:rPr>
                <w:rFonts w:asciiTheme="majorBidi" w:hAnsiTheme="majorBidi" w:cstheme="majorBidi"/>
                <w:bCs/>
                <w:iCs/>
                <w:sz w:val="24"/>
                <w:szCs w:val="24"/>
                <w:u w:val="single"/>
                <w:lang w:bidi="ar-EG"/>
              </w:rPr>
              <w:t xml:space="preserve"> </w:t>
            </w:r>
            <w:r w:rsidRPr="0056208F">
              <w:rPr>
                <w:rFonts w:asciiTheme="majorBidi" w:hAnsiTheme="majorBidi" w:cstheme="majorBidi"/>
                <w:bCs/>
                <w:iCs/>
                <w:sz w:val="24"/>
                <w:szCs w:val="24"/>
                <w:u w:val="single"/>
                <w:lang w:bidi="ar-EG"/>
              </w:rPr>
              <w:tab/>
              <w:t>The Services appropriate for a particular System may include maintenance services during the Post-Warranty Service Period.  They may also include a prearranged amount or type of technical assistance  or certain types of operation support. These shall be specified in the Technical Requirement Section.}</w:t>
            </w:r>
          </w:p>
          <w:p w14:paraId="10B74CB9" w14:textId="20BF866D" w:rsidR="00A7036D" w:rsidRPr="0056208F" w:rsidRDefault="00A7036D" w:rsidP="00285FDA">
            <w:pPr>
              <w:bidi w:val="0"/>
              <w:spacing w:line="360" w:lineRule="auto"/>
              <w:jc w:val="both"/>
              <w:rPr>
                <w:rFonts w:asciiTheme="majorBidi" w:hAnsiTheme="majorBidi" w:cstheme="majorBidi"/>
                <w:bCs/>
                <w:iCs/>
                <w:sz w:val="24"/>
                <w:szCs w:val="24"/>
                <w:u w:val="single"/>
                <w:lang w:bidi="ar-EG"/>
              </w:rPr>
            </w:pP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3071E56"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E83F036" w14:textId="77777777" w:rsidTr="00C75DB5">
        <w:tc>
          <w:tcPr>
            <w:tcW w:w="10218" w:type="dxa"/>
            <w:gridSpan w:val="2"/>
            <w:tcBorders>
              <w:top w:val="single" w:sz="6" w:space="0" w:color="404040" w:themeColor="text1" w:themeTint="BF"/>
              <w:bottom w:val="single" w:sz="6" w:space="0" w:color="404040" w:themeColor="text1" w:themeTint="BF"/>
            </w:tcBorders>
          </w:tcPr>
          <w:p w14:paraId="597CA99E" w14:textId="57D224DB" w:rsidR="00A7036D" w:rsidRPr="00823591" w:rsidRDefault="00823591" w:rsidP="00C75DB5">
            <w:pPr>
              <w:bidi w:val="0"/>
              <w:spacing w:line="360" w:lineRule="auto"/>
              <w:jc w:val="center"/>
              <w:rPr>
                <w:rFonts w:asciiTheme="majorBidi" w:hAnsiTheme="majorBidi" w:cstheme="majorBidi"/>
                <w:b/>
                <w:sz w:val="32"/>
                <w:szCs w:val="32"/>
                <w:lang w:bidi="ar-EG"/>
              </w:rPr>
            </w:pPr>
            <w:r w:rsidRPr="00823591">
              <w:rPr>
                <w:rFonts w:asciiTheme="majorBidi" w:hAnsiTheme="majorBidi" w:cstheme="majorBidi"/>
                <w:b/>
                <w:sz w:val="32"/>
                <w:szCs w:val="32"/>
                <w:lang w:bidi="ar-EG"/>
              </w:rPr>
              <w:br/>
            </w:r>
            <w:r w:rsidR="00582298" w:rsidRPr="00823591">
              <w:rPr>
                <w:rFonts w:asciiTheme="majorBidi" w:hAnsiTheme="majorBidi" w:cstheme="majorBidi"/>
                <w:b/>
                <w:sz w:val="32"/>
                <w:szCs w:val="32"/>
                <w:lang w:bidi="ar-EG"/>
              </w:rPr>
              <w:t>25.  Inspections and Tests (GCC Clause 25)</w:t>
            </w:r>
          </w:p>
        </w:tc>
      </w:tr>
      <w:tr w:rsidR="00582298" w:rsidRPr="006E61AE" w14:paraId="0A9F2F65"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0641B8A" w14:textId="77777777" w:rsidR="00582298" w:rsidRPr="0056208F" w:rsidRDefault="00582298" w:rsidP="00285FDA">
            <w:pPr>
              <w:bidi w:val="0"/>
              <w:spacing w:line="360" w:lineRule="auto"/>
              <w:jc w:val="both"/>
              <w:rPr>
                <w:rFonts w:asciiTheme="majorBidi" w:hAnsiTheme="majorBidi" w:cstheme="majorBidi"/>
                <w:b/>
                <w:bCs/>
                <w:i/>
                <w:iCs/>
                <w:sz w:val="24"/>
                <w:szCs w:val="24"/>
                <w:lang w:bidi="ar-EG"/>
              </w:rPr>
            </w:pPr>
            <w:r w:rsidRPr="0056208F">
              <w:rPr>
                <w:rFonts w:asciiTheme="majorBidi" w:hAnsiTheme="majorBidi" w:cstheme="majorBidi"/>
                <w:b/>
                <w:bCs/>
                <w:i/>
                <w:iCs/>
                <w:sz w:val="24"/>
                <w:szCs w:val="24"/>
                <w:lang w:bidi="ar-EG"/>
              </w:rPr>
              <w:t>[Insert:  necessary and appropriate clauses, or state  “There are no Special Conditions of Contract applicable to GCC Clause 25.”]</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B814E21"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25</w:t>
            </w:r>
          </w:p>
        </w:tc>
      </w:tr>
      <w:tr w:rsidR="00582298" w:rsidRPr="006E61AE" w14:paraId="0D1B8E39"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14:paraId="07137E92" w14:textId="14EE6AC7" w:rsidR="00582298" w:rsidRPr="00823591"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w:t>
            </w:r>
            <w:r w:rsidRPr="0056208F">
              <w:rPr>
                <w:rFonts w:asciiTheme="majorBidi" w:hAnsiTheme="majorBidi" w:cstheme="majorBidi"/>
                <w:b/>
                <w:bCs/>
                <w:sz w:val="24"/>
                <w:szCs w:val="24"/>
                <w:u w:val="single"/>
                <w:lang w:bidi="ar-EG"/>
              </w:rPr>
              <w:t>Note</w:t>
            </w:r>
            <w:r w:rsidRPr="0056208F">
              <w:rPr>
                <w:rFonts w:asciiTheme="majorBidi" w:hAnsiTheme="majorBidi" w:cstheme="majorBidi"/>
                <w:sz w:val="24"/>
                <w:szCs w:val="24"/>
                <w:u w:val="single"/>
                <w:lang w:bidi="ar-EG"/>
              </w:rPr>
              <w:t>: Contracting Entities may wish to consider employing qualified inspectors to inspect and certify the Information Technologies, Materials, and other Goods prior to shipment.  This can minimize the number of cases where the Contracting entity receives shipped goods that do not conform to the Technical Requirements and shorten the repair or replacement time</w:t>
            </w:r>
            <w:r w:rsidRPr="0056208F">
              <w:rPr>
                <w:rFonts w:asciiTheme="majorBidi" w:hAnsiTheme="majorBidi" w:cstheme="majorBid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1EB5B55"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13D0B785" w14:textId="77777777" w:rsidTr="00C75DB5">
        <w:tc>
          <w:tcPr>
            <w:tcW w:w="10218" w:type="dxa"/>
            <w:gridSpan w:val="2"/>
            <w:tcBorders>
              <w:top w:val="single" w:sz="6" w:space="0" w:color="404040" w:themeColor="text1" w:themeTint="BF"/>
              <w:bottom w:val="single" w:sz="6" w:space="0" w:color="404040" w:themeColor="text1" w:themeTint="BF"/>
            </w:tcBorders>
          </w:tcPr>
          <w:p w14:paraId="18371296" w14:textId="53189EE0" w:rsidR="00A7036D" w:rsidRPr="00823591" w:rsidRDefault="00582298" w:rsidP="00C75DB5">
            <w:pPr>
              <w:bidi w:val="0"/>
              <w:spacing w:line="360" w:lineRule="auto"/>
              <w:jc w:val="center"/>
              <w:rPr>
                <w:rFonts w:asciiTheme="majorBidi" w:hAnsiTheme="majorBidi" w:cstheme="majorBidi"/>
                <w:b/>
                <w:bCs/>
                <w:sz w:val="32"/>
                <w:szCs w:val="32"/>
                <w:lang w:bidi="ar-EG"/>
              </w:rPr>
            </w:pPr>
            <w:r w:rsidRPr="00823591">
              <w:rPr>
                <w:rFonts w:asciiTheme="majorBidi" w:hAnsiTheme="majorBidi" w:cstheme="majorBidi"/>
                <w:b/>
                <w:bCs/>
                <w:sz w:val="32"/>
                <w:szCs w:val="32"/>
                <w:lang w:bidi="ar-EG"/>
              </w:rPr>
              <w:t>27.  Commissioning and Initial acceptance (GCC Clause 27)</w:t>
            </w:r>
          </w:p>
        </w:tc>
      </w:tr>
      <w:tr w:rsidR="00582298" w:rsidRPr="006E61AE" w14:paraId="4CDADFC6"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698B239" w14:textId="2D9549F0" w:rsidR="00582298" w:rsidRPr="0056208F" w:rsidRDefault="00582298" w:rsidP="00285FDA">
            <w:pPr>
              <w:bidi w:val="0"/>
              <w:spacing w:line="360" w:lineRule="auto"/>
              <w:jc w:val="both"/>
              <w:rPr>
                <w:rFonts w:asciiTheme="majorBidi" w:hAnsiTheme="majorBidi" w:cstheme="majorBidi"/>
                <w:b/>
                <w:bCs/>
                <w:sz w:val="24"/>
                <w:szCs w:val="24"/>
                <w:lang w:bidi="ar-EG"/>
              </w:rPr>
            </w:pPr>
            <w:r w:rsidRPr="0056208F">
              <w:rPr>
                <w:rFonts w:asciiTheme="majorBidi" w:hAnsiTheme="majorBidi" w:cstheme="majorBidi"/>
                <w:bCs/>
                <w:sz w:val="24"/>
                <w:szCs w:val="24"/>
                <w:lang w:bidi="ar-EG"/>
              </w:rPr>
              <w:t xml:space="preserve">Initial acceptance Testing shall be conducted in accordance with </w:t>
            </w:r>
            <w:r w:rsidR="00E22FAF">
              <w:rPr>
                <w:rFonts w:asciiTheme="majorBidi" w:hAnsiTheme="majorBidi" w:cstheme="majorBidi"/>
                <w:bCs/>
                <w:i/>
                <w:sz w:val="24"/>
                <w:szCs w:val="24"/>
                <w:lang w:bidi="ar-EG"/>
              </w:rPr>
              <w:t>[</w:t>
            </w:r>
            <w:r w:rsidRPr="0056208F">
              <w:rPr>
                <w:rFonts w:asciiTheme="majorBidi" w:hAnsiTheme="majorBidi" w:cstheme="majorBidi"/>
                <w:bCs/>
                <w:i/>
                <w:sz w:val="24"/>
                <w:szCs w:val="24"/>
                <w:lang w:bidi="ar-EG"/>
              </w:rPr>
              <w:t>specify:</w:t>
            </w:r>
            <w:r w:rsidRPr="0056208F">
              <w:rPr>
                <w:rFonts w:asciiTheme="majorBidi" w:hAnsiTheme="majorBidi" w:cstheme="majorBidi"/>
                <w:b/>
                <w:bCs/>
                <w:i/>
                <w:sz w:val="24"/>
                <w:szCs w:val="24"/>
                <w:lang w:bidi="ar-EG"/>
              </w:rPr>
              <w:t xml:space="preserve"> System or the Subsystems, the tests, the test procedures, and the required results for acceptance; </w:t>
            </w:r>
            <w:r w:rsidRPr="0056208F">
              <w:rPr>
                <w:rFonts w:asciiTheme="majorBidi" w:hAnsiTheme="majorBidi" w:cstheme="majorBidi"/>
                <w:bCs/>
                <w:i/>
                <w:sz w:val="24"/>
                <w:szCs w:val="24"/>
                <w:lang w:bidi="ar-EG"/>
              </w:rPr>
              <w:t>alternatively reference the relevant section(s) of the Technical Requirements where acceptance testing details are given</w:t>
            </w:r>
            <w:r w:rsidRPr="0056208F">
              <w:rPr>
                <w:rFonts w:asciiTheme="majorBidi" w:hAnsiTheme="majorBidi" w:cstheme="majorBidi"/>
                <w:b/>
                <w:bCs/>
                <w:i/>
                <w:sz w:val="24"/>
                <w:szCs w:val="24"/>
                <w:lang w:bidi="ar-EG"/>
              </w:rPr>
              <w:t>.</w:t>
            </w:r>
            <w:r w:rsidR="00E22FAF">
              <w:rPr>
                <w:rFonts w:asciiTheme="majorBidi" w:hAnsiTheme="majorBidi" w:cstheme="majorBidi"/>
                <w:b/>
                <w:bCs/>
                <w: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AFA3BF4"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27.2.1</w:t>
            </w:r>
          </w:p>
        </w:tc>
      </w:tr>
      <w:tr w:rsidR="00582298" w:rsidRPr="006E61AE" w14:paraId="09D59405"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9C6E408" w14:textId="5CAD5DB1" w:rsidR="00A7036D" w:rsidRPr="0056208F" w:rsidRDefault="00582298" w:rsidP="00285FDA">
            <w:pPr>
              <w:bidi w:val="0"/>
              <w:spacing w:line="360" w:lineRule="auto"/>
              <w:jc w:val="both"/>
              <w:rPr>
                <w:rFonts w:asciiTheme="majorBidi" w:hAnsiTheme="majorBidi" w:cstheme="majorBidi"/>
                <w:bCs/>
                <w:sz w:val="24"/>
                <w:szCs w:val="24"/>
                <w:lang w:bidi="ar-EG"/>
              </w:rPr>
            </w:pPr>
            <w:r w:rsidRPr="0056208F">
              <w:rPr>
                <w:rFonts w:asciiTheme="majorBidi" w:hAnsiTheme="majorBidi" w:cstheme="majorBidi"/>
                <w:b/>
                <w:bCs/>
                <w:sz w:val="24"/>
                <w:szCs w:val="24"/>
                <w:lang w:bidi="ar-EG"/>
              </w:rPr>
              <w:t>{</w:t>
            </w:r>
            <w:r w:rsidRPr="0056208F">
              <w:rPr>
                <w:rFonts w:asciiTheme="majorBidi" w:hAnsiTheme="majorBidi" w:cstheme="majorBidi"/>
                <w:b/>
                <w:bCs/>
                <w:sz w:val="24"/>
                <w:szCs w:val="24"/>
                <w:u w:val="single"/>
                <w:lang w:bidi="ar-EG"/>
              </w:rPr>
              <w:t>Note:</w:t>
            </w:r>
            <w:r w:rsidRPr="0056208F">
              <w:rPr>
                <w:rFonts w:asciiTheme="majorBidi" w:hAnsiTheme="majorBidi" w:cstheme="majorBidi"/>
                <w:bCs/>
                <w:sz w:val="24"/>
                <w:szCs w:val="24"/>
                <w:u w:val="single"/>
                <w:lang w:bidi="ar-EG"/>
              </w:rPr>
              <w:t xml:space="preserve"> </w:t>
            </w:r>
            <w:r w:rsidRPr="0056208F">
              <w:rPr>
                <w:rFonts w:asciiTheme="majorBidi" w:hAnsiTheme="majorBidi" w:cstheme="majorBidi"/>
                <w:bCs/>
                <w:sz w:val="24"/>
                <w:szCs w:val="24"/>
                <w:u w:val="single"/>
                <w:lang w:bidi="ar-EG"/>
              </w:rPr>
              <w:tab/>
            </w:r>
            <w:r w:rsidRPr="0037395A">
              <w:rPr>
                <w:rFonts w:asciiTheme="majorBidi" w:hAnsiTheme="majorBidi" w:cstheme="majorBidi"/>
                <w:bCs/>
                <w:sz w:val="24"/>
                <w:szCs w:val="24"/>
                <w:u w:val="single"/>
                <w:shd w:val="clear" w:color="auto" w:fill="FFFF99"/>
                <w:lang w:bidi="ar-EG"/>
              </w:rPr>
              <w:t xml:space="preserve">Few aspects of Information Technology supply are more critical to the winning implementation of a System than the specification of Initial acceptance Tests for subsystems as well as for the whole system. It is imperative that the Contracting </w:t>
            </w:r>
            <w:r w:rsidRPr="0037395A">
              <w:rPr>
                <w:rFonts w:asciiTheme="majorBidi" w:hAnsiTheme="majorBidi" w:cstheme="majorBidi"/>
                <w:bCs/>
                <w:sz w:val="24"/>
                <w:szCs w:val="24"/>
                <w:u w:val="single"/>
                <w:shd w:val="clear" w:color="auto" w:fill="FFFF99"/>
                <w:lang w:bidi="ar-EG"/>
              </w:rPr>
              <w:lastRenderedPageBreak/>
              <w:t>entity prepare the specification for these tests as carefully as the overall specification of the Subsystem/System itself. The description shall be sufficiently comprehensive, unambiguous, and verifiable to result in proper operation of the Subsystem/System with minimal confusion or controversy between the Contracting entity, the Bidder, and any users.}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E27041D"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9B773CE"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6BB9CC" w14:textId="311C680A" w:rsidR="00A7036D"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lastRenderedPageBreak/>
              <w:t xml:space="preserve">If the Initial acceptance Test of the System, or Subsystem(s), cannot be winningly completed within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 xml:space="preserve">insert: </w:t>
            </w:r>
            <w:r w:rsidRPr="0037395A">
              <w:rPr>
                <w:rFonts w:asciiTheme="majorBidi" w:hAnsiTheme="majorBidi" w:cstheme="majorBidi"/>
                <w:b/>
                <w:bCs/>
                <w:i/>
                <w:sz w:val="24"/>
                <w:szCs w:val="24"/>
                <w:lang w:bidi="ar-EG"/>
              </w:rPr>
              <w:t>number no more than ninety (90)</w:t>
            </w:r>
            <w:r w:rsidR="00E22FAF">
              <w:rPr>
                <w:rFonts w:asciiTheme="majorBidi" w:hAnsiTheme="majorBidi" w:cstheme="majorBidi"/>
                <w:i/>
                <w:sz w:val="24"/>
                <w:szCs w:val="24"/>
                <w:lang w:bidi="ar-EG"/>
              </w:rPr>
              <w:t>]</w:t>
            </w:r>
            <w:r w:rsidRPr="0056208F">
              <w:rPr>
                <w:rFonts w:asciiTheme="majorBidi" w:hAnsiTheme="majorBidi" w:cstheme="majorBidi"/>
                <w:sz w:val="24"/>
                <w:szCs w:val="24"/>
                <w:lang w:bidi="ar-EG"/>
              </w:rPr>
              <w:t xml:space="preserve"> days from the date of Installation or any other period agreed upon by the Contracting entity and the Bidder, then GCC Clause 27.3.5 (a) or (b) shall apply, a</w:t>
            </w:r>
            <w:r w:rsidR="00823591">
              <w:rPr>
                <w:rFonts w:asciiTheme="majorBidi" w:hAnsiTheme="majorBidi" w:cstheme="majorBidi"/>
                <w:sz w:val="24"/>
                <w:szCs w:val="24"/>
                <w:lang w:bidi="ar-EG"/>
              </w:rPr>
              <w:t>s the circumstances may dictate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1C3A5AB"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27.2.2</w:t>
            </w:r>
          </w:p>
        </w:tc>
      </w:tr>
      <w:tr w:rsidR="00582298" w:rsidRPr="006E61AE" w14:paraId="3A379283" w14:textId="77777777" w:rsidTr="00AF4F18">
        <w:trPr>
          <w:trHeight w:val="617"/>
        </w:trPr>
        <w:tc>
          <w:tcPr>
            <w:tcW w:w="10218" w:type="dxa"/>
            <w:gridSpan w:val="2"/>
            <w:tcBorders>
              <w:top w:val="single" w:sz="6" w:space="0" w:color="404040" w:themeColor="text1" w:themeTint="BF"/>
              <w:bottom w:val="single" w:sz="18" w:space="0" w:color="404040" w:themeColor="text1" w:themeTint="BF"/>
            </w:tcBorders>
          </w:tcPr>
          <w:p w14:paraId="7B02EC7E" w14:textId="7B97FA32" w:rsidR="00582298" w:rsidRPr="00523FBF" w:rsidRDefault="00523FBF" w:rsidP="00523FBF">
            <w:pPr>
              <w:bidi w:val="0"/>
              <w:spacing w:line="360" w:lineRule="auto"/>
              <w:jc w:val="center"/>
              <w:rPr>
                <w:rFonts w:asciiTheme="majorBidi" w:hAnsiTheme="majorBidi" w:cstheme="majorBidi"/>
                <w:b/>
                <w:bCs/>
                <w:sz w:val="40"/>
                <w:szCs w:val="40"/>
                <w:lang w:bidi="ar-EG"/>
              </w:rPr>
            </w:pPr>
            <w:r>
              <w:rPr>
                <w:rFonts w:asciiTheme="majorBidi" w:hAnsiTheme="majorBidi" w:cstheme="majorBidi"/>
                <w:b/>
                <w:bCs/>
                <w:sz w:val="40"/>
                <w:szCs w:val="40"/>
                <w:lang w:bidi="ar-EG"/>
              </w:rPr>
              <w:t>F.  Guarantees and Liabilities</w:t>
            </w:r>
          </w:p>
        </w:tc>
      </w:tr>
      <w:tr w:rsidR="00582298" w:rsidRPr="006E61AE" w14:paraId="3DAD863E" w14:textId="77777777" w:rsidTr="00C75DB5">
        <w:tc>
          <w:tcPr>
            <w:tcW w:w="10218" w:type="dxa"/>
            <w:gridSpan w:val="2"/>
            <w:tcBorders>
              <w:bottom w:val="single" w:sz="6" w:space="0" w:color="404040" w:themeColor="text1" w:themeTint="BF"/>
            </w:tcBorders>
          </w:tcPr>
          <w:p w14:paraId="72979EA1" w14:textId="411CC157" w:rsidR="00A7036D" w:rsidRPr="0037395A" w:rsidRDefault="00582298" w:rsidP="00C75DB5">
            <w:pPr>
              <w:bidi w:val="0"/>
              <w:spacing w:line="360" w:lineRule="auto"/>
              <w:jc w:val="center"/>
              <w:rPr>
                <w:rFonts w:asciiTheme="majorBidi" w:hAnsiTheme="majorBidi" w:cstheme="majorBidi"/>
                <w:b/>
                <w:bCs/>
                <w:sz w:val="32"/>
                <w:szCs w:val="32"/>
                <w:lang w:bidi="ar-EG"/>
              </w:rPr>
            </w:pPr>
            <w:r w:rsidRPr="0037395A">
              <w:rPr>
                <w:rFonts w:asciiTheme="majorBidi" w:hAnsiTheme="majorBidi" w:cstheme="majorBidi"/>
                <w:b/>
                <w:bCs/>
                <w:sz w:val="32"/>
                <w:szCs w:val="32"/>
                <w:lang w:bidi="ar-EG"/>
              </w:rPr>
              <w:t>28.  Initial acceptance Time Guarantee (GCC Clause 28)</w:t>
            </w:r>
          </w:p>
        </w:tc>
      </w:tr>
      <w:tr w:rsidR="00582298" w:rsidRPr="006E61AE" w14:paraId="343677A0"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C8660E5" w14:textId="77777777"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Liquidated damages shall be assessed at the rate of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3FFF6A"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28.2</w:t>
            </w:r>
          </w:p>
        </w:tc>
      </w:tr>
      <w:tr w:rsidR="00582298" w:rsidRPr="006E61AE" w14:paraId="2E1ADA22"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44588E9" w14:textId="77777777"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Delay per day = total amount of contract/total period of contract x (10% - 25</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AA24416"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98F16D3"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AA22592" w14:textId="77777777"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The maximum liquidated damages are 10% (ten percent) of the Contract Price, or the relevant part of the Contract Price that has not achieved Initial acceptance.</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9883611"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417FD326"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C3A1292" w14:textId="30E5ED87" w:rsidR="00582298" w:rsidRPr="0056208F" w:rsidRDefault="00582298" w:rsidP="00285FDA">
            <w:pPr>
              <w:bidi w:val="0"/>
              <w:spacing w:line="360" w:lineRule="auto"/>
              <w:jc w:val="both"/>
              <w:rPr>
                <w:rFonts w:asciiTheme="majorBidi" w:hAnsiTheme="majorBidi" w:cstheme="majorBidi"/>
                <w:b/>
                <w:sz w:val="24"/>
                <w:szCs w:val="24"/>
                <w:lang w:bidi="ar-EG"/>
              </w:rPr>
            </w:pPr>
            <w:r w:rsidRPr="0056208F">
              <w:rPr>
                <w:rFonts w:asciiTheme="majorBidi" w:hAnsiTheme="majorBidi" w:cstheme="majorBidi"/>
                <w:sz w:val="24"/>
                <w:szCs w:val="24"/>
                <w:lang w:bidi="ar-EG"/>
              </w:rPr>
              <w:t xml:space="preserve">Liquidated damages shall be assessed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state</w:t>
            </w:r>
            <w:r w:rsidRPr="0056208F">
              <w:rPr>
                <w:rFonts w:asciiTheme="majorBidi" w:hAnsiTheme="majorBidi" w:cstheme="majorBidi"/>
                <w:b/>
                <w:i/>
                <w:sz w:val="24"/>
                <w:szCs w:val="24"/>
                <w:lang w:bidi="ar-EG"/>
              </w:rPr>
              <w:t xml:space="preserve">  “only with respect to achieving Initial acceptance;” </w:t>
            </w:r>
            <w:r w:rsidRPr="0056208F">
              <w:rPr>
                <w:rFonts w:asciiTheme="majorBidi" w:hAnsiTheme="majorBidi" w:cstheme="majorBidi"/>
                <w:i/>
                <w:sz w:val="24"/>
                <w:szCs w:val="24"/>
                <w:lang w:bidi="ar-EG"/>
              </w:rPr>
              <w:t>otherwise, indicate:</w:t>
            </w:r>
            <w:r w:rsidRPr="0056208F">
              <w:rPr>
                <w:rFonts w:asciiTheme="majorBidi" w:hAnsiTheme="majorBidi" w:cstheme="majorBidi"/>
                <w:b/>
                <w:i/>
                <w:sz w:val="24"/>
                <w:szCs w:val="24"/>
                <w:lang w:bidi="ar-EG"/>
              </w:rPr>
              <w:t xml:space="preserve">  at other milestones, such as Installation</w:t>
            </w:r>
            <w:r w:rsidR="00E22FAF">
              <w:rPr>
                <w:rFonts w:asciiTheme="majorBidi" w:hAnsiTheme="majorBidi" w:cstheme="majorBidi"/>
                <w:b/>
                <w:i/>
                <w:sz w:val="24"/>
                <w:szCs w:val="24"/>
                <w:lang w:bidi="ar-EG"/>
              </w:rPr>
              <w:t>]</w:t>
            </w:r>
            <w:r w:rsidRPr="0056208F">
              <w:rPr>
                <w:rFonts w:asciiTheme="majorBidi" w:hAnsiTheme="majorBidi" w:cstheme="majorBidi"/>
                <w:i/>
                <w:sz w:val="24"/>
                <w:szCs w:val="24"/>
                <w:lang w:bidi="ar-EG"/>
              </w:rPr>
              <w:t>.</w:t>
            </w:r>
            <w:r w:rsidRPr="0056208F">
              <w:rPr>
                <w:rFonts w:asciiTheme="majorBidi" w:hAnsiTheme="majorBidi" w:cstheme="majorBidi"/>
                <w:sz w:val="24"/>
                <w:szCs w:val="24"/>
                <w:lang w:bidi="ar-EG"/>
              </w:rPr>
              <w:t xml:space="preserve"> </w:t>
            </w:r>
          </w:p>
          <w:p w14:paraId="5AE75B94" w14:textId="77777777" w:rsidR="00582298" w:rsidRPr="0056208F" w:rsidRDefault="00582298" w:rsidP="00285FDA">
            <w:pPr>
              <w:bidi w:val="0"/>
              <w:spacing w:line="360" w:lineRule="auto"/>
              <w:jc w:val="both"/>
              <w:rPr>
                <w:rFonts w:asciiTheme="majorBidi" w:hAnsiTheme="majorBidi" w:cstheme="majorBidi"/>
                <w:sz w:val="24"/>
                <w:szCs w:val="24"/>
                <w:lang w:bidi="ar-EG"/>
              </w:rPr>
            </w:pP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8B1365F"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28.3</w:t>
            </w:r>
          </w:p>
        </w:tc>
      </w:tr>
      <w:tr w:rsidR="00582298" w:rsidRPr="006E61AE" w14:paraId="01A31D9D"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8D1A879" w14:textId="5054C919" w:rsidR="00A7036D"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b/>
                <w:sz w:val="24"/>
                <w:szCs w:val="24"/>
                <w:lang w:bidi="ar-EG"/>
              </w:rPr>
              <w:t>{</w:t>
            </w:r>
            <w:r w:rsidRPr="0056208F">
              <w:rPr>
                <w:rFonts w:asciiTheme="majorBidi" w:hAnsiTheme="majorBidi" w:cstheme="majorBidi"/>
                <w:b/>
                <w:sz w:val="24"/>
                <w:szCs w:val="24"/>
                <w:u w:val="single"/>
                <w:lang w:bidi="ar-EG"/>
              </w:rPr>
              <w:t>Note:</w:t>
            </w:r>
            <w:r w:rsidRPr="0056208F">
              <w:rPr>
                <w:rFonts w:asciiTheme="majorBidi" w:hAnsiTheme="majorBidi" w:cstheme="majorBidi"/>
                <w:sz w:val="24"/>
                <w:szCs w:val="24"/>
                <w:u w:val="single"/>
                <w:lang w:bidi="ar-EG"/>
              </w:rPr>
              <w:t xml:space="preserve"> </w:t>
            </w:r>
            <w:r w:rsidRPr="0056208F">
              <w:rPr>
                <w:rFonts w:asciiTheme="majorBidi" w:hAnsiTheme="majorBidi" w:cstheme="majorBidi"/>
                <w:sz w:val="24"/>
                <w:szCs w:val="24"/>
                <w:u w:val="single"/>
                <w:lang w:bidi="ar-EG"/>
              </w:rPr>
              <w:tab/>
              <w:t>Establishing more milestones for liquidated damages may provide a somewhat greater degree of control and assurances regarding the pace of the implementation of the System. However, this will come at a price of increased complexity of Contract management and increased financial risks on the part of Bidders leading most likely to higher bid prices.</w:t>
            </w:r>
            <w:r w:rsidRPr="0056208F">
              <w:rPr>
                <w:rFonts w:asciiTheme="majorBidi" w:hAnsiTheme="majorBidi" w:cstheme="majorBid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E39273D"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7CE2797E" w14:textId="77777777" w:rsidTr="00C75DB5">
        <w:tc>
          <w:tcPr>
            <w:tcW w:w="10218" w:type="dxa"/>
            <w:gridSpan w:val="2"/>
            <w:tcBorders>
              <w:top w:val="single" w:sz="6" w:space="0" w:color="404040" w:themeColor="text1" w:themeTint="BF"/>
              <w:bottom w:val="single" w:sz="6" w:space="0" w:color="404040" w:themeColor="text1" w:themeTint="BF"/>
            </w:tcBorders>
          </w:tcPr>
          <w:p w14:paraId="565ED8C2" w14:textId="77777777" w:rsidR="006105C0" w:rsidRPr="006105C0" w:rsidRDefault="006105C0" w:rsidP="00C75DB5">
            <w:pPr>
              <w:bidi w:val="0"/>
              <w:spacing w:line="360" w:lineRule="auto"/>
              <w:jc w:val="center"/>
              <w:rPr>
                <w:rFonts w:asciiTheme="majorBidi" w:hAnsiTheme="majorBidi" w:cstheme="majorBidi"/>
                <w:b/>
                <w:bCs/>
                <w:sz w:val="32"/>
                <w:szCs w:val="32"/>
                <w:lang w:bidi="ar-EG"/>
              </w:rPr>
            </w:pPr>
          </w:p>
          <w:p w14:paraId="4E3FB3D3" w14:textId="0FAE5C00" w:rsidR="00717685" w:rsidRPr="006105C0" w:rsidRDefault="00582298" w:rsidP="00C75DB5">
            <w:pPr>
              <w:bidi w:val="0"/>
              <w:spacing w:line="360" w:lineRule="auto"/>
              <w:jc w:val="center"/>
              <w:rPr>
                <w:rFonts w:asciiTheme="majorBidi" w:hAnsiTheme="majorBidi" w:cstheme="majorBidi"/>
                <w:b/>
                <w:bCs/>
                <w:sz w:val="32"/>
                <w:szCs w:val="32"/>
                <w:lang w:bidi="ar-EG"/>
              </w:rPr>
            </w:pPr>
            <w:r w:rsidRPr="006105C0">
              <w:rPr>
                <w:rFonts w:asciiTheme="majorBidi" w:hAnsiTheme="majorBidi" w:cstheme="majorBidi"/>
                <w:b/>
                <w:bCs/>
                <w:sz w:val="32"/>
                <w:szCs w:val="32"/>
                <w:lang w:bidi="ar-EG"/>
              </w:rPr>
              <w:t>29.  Defect Liability (GCC Clause 29)</w:t>
            </w:r>
          </w:p>
        </w:tc>
      </w:tr>
      <w:tr w:rsidR="00582298" w:rsidRPr="006E61AE" w14:paraId="20C37DEF"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939CD3" w14:textId="5346EFD4"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The Bidder warrants that the following items have been released to the market for the following specific minimum time periods: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state:  </w:t>
            </w:r>
            <w:r w:rsidRPr="00C75DB5">
              <w:rPr>
                <w:rFonts w:asciiTheme="majorBidi" w:hAnsiTheme="majorBidi" w:cstheme="majorBidi"/>
                <w:b/>
                <w:bCs/>
                <w:sz w:val="24"/>
                <w:szCs w:val="24"/>
                <w:lang w:bidi="ar-EG"/>
              </w:rPr>
              <w:t>“No specific minimum time requirements are established for this Contract other than that the Information Technologies shall have been previously released to the market;”</w:t>
            </w:r>
            <w:r w:rsidRPr="0056208F">
              <w:rPr>
                <w:rFonts w:asciiTheme="majorBidi" w:hAnsiTheme="majorBidi" w:cstheme="majorBidi"/>
                <w:sz w:val="24"/>
                <w:szCs w:val="24"/>
                <w:lang w:bidi="ar-EG"/>
              </w:rPr>
              <w:t xml:space="preserve"> or specify:  </w:t>
            </w:r>
            <w:r w:rsidRPr="00C75DB5">
              <w:rPr>
                <w:rFonts w:asciiTheme="majorBidi" w:hAnsiTheme="majorBidi" w:cstheme="majorBidi"/>
                <w:b/>
                <w:bCs/>
                <w:sz w:val="24"/>
                <w:szCs w:val="24"/>
                <w:lang w:bidi="ar-EG"/>
              </w:rPr>
              <w:t xml:space="preserve">specific types of technologies and specific minimum time periods; for example, </w:t>
            </w:r>
            <w:r w:rsidRPr="00C75DB5">
              <w:rPr>
                <w:rFonts w:asciiTheme="majorBidi" w:hAnsiTheme="majorBidi" w:cstheme="majorBidi"/>
                <w:b/>
                <w:bCs/>
                <w:sz w:val="24"/>
                <w:szCs w:val="24"/>
                <w:lang w:bidi="ar-EG"/>
              </w:rPr>
              <w:lastRenderedPageBreak/>
              <w:t>“All Standard Software shall have been commercially available in the market for at least three months”].</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F43C8B"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lastRenderedPageBreak/>
              <w:t>GCC 29.3 (3)</w:t>
            </w:r>
          </w:p>
        </w:tc>
      </w:tr>
      <w:tr w:rsidR="00582298" w:rsidRPr="006E61AE" w14:paraId="4FCC0122"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CC2D904" w14:textId="2E7413C8" w:rsidR="00582298" w:rsidRPr="0056208F" w:rsidRDefault="00582298" w:rsidP="00285FDA">
            <w:pPr>
              <w:bidi w:val="0"/>
              <w:spacing w:line="360" w:lineRule="auto"/>
              <w:jc w:val="both"/>
              <w:rPr>
                <w:rFonts w:asciiTheme="majorBidi" w:hAnsiTheme="majorBidi" w:cstheme="majorBidi"/>
                <w:b/>
                <w:sz w:val="24"/>
                <w:szCs w:val="24"/>
                <w:lang w:bidi="ar-EG"/>
              </w:rPr>
            </w:pPr>
            <w:r w:rsidRPr="0056208F">
              <w:rPr>
                <w:rFonts w:asciiTheme="majorBidi" w:hAnsiTheme="majorBidi" w:cstheme="majorBidi"/>
                <w:sz w:val="24"/>
                <w:szCs w:val="24"/>
                <w:lang w:bidi="ar-EG"/>
              </w:rPr>
              <w:lastRenderedPageBreak/>
              <w:t xml:space="preserve">The Warranty Period (N) shall begin from the date of Initial acceptance of the System or subsystem and extend for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state:</w:t>
            </w:r>
            <w:r w:rsidRPr="0056208F">
              <w:rPr>
                <w:rFonts w:asciiTheme="majorBidi" w:hAnsiTheme="majorBidi" w:cstheme="majorBidi"/>
                <w:b/>
                <w:i/>
                <w:sz w:val="24"/>
                <w:szCs w:val="24"/>
                <w:lang w:bidi="ar-EG"/>
              </w:rPr>
              <w:t xml:space="preserve"> “36 months;” </w:t>
            </w:r>
            <w:r w:rsidRPr="0056208F">
              <w:rPr>
                <w:rFonts w:asciiTheme="majorBidi" w:hAnsiTheme="majorBidi" w:cstheme="majorBidi"/>
                <w:i/>
                <w:sz w:val="24"/>
                <w:szCs w:val="24"/>
                <w:lang w:bidi="ar-EG"/>
              </w:rPr>
              <w:t>or, if a different period is desired, specify:</w:t>
            </w:r>
            <w:r w:rsidRPr="0056208F">
              <w:rPr>
                <w:rFonts w:asciiTheme="majorBidi" w:hAnsiTheme="majorBidi" w:cstheme="majorBidi"/>
                <w:b/>
                <w:i/>
                <w:sz w:val="24"/>
                <w:szCs w:val="24"/>
                <w:lang w:bidi="ar-EG"/>
              </w:rPr>
              <w:t xml:space="preserve"> number of months; </w:t>
            </w:r>
            <w:r w:rsidRPr="0056208F">
              <w:rPr>
                <w:rFonts w:asciiTheme="majorBidi" w:hAnsiTheme="majorBidi" w:cstheme="majorBidi"/>
                <w:i/>
                <w:sz w:val="24"/>
                <w:szCs w:val="24"/>
                <w:lang w:bidi="ar-EG"/>
              </w:rPr>
              <w:t>or, if appropriate, specify</w:t>
            </w:r>
            <w:r w:rsidRPr="0056208F">
              <w:rPr>
                <w:rFonts w:asciiTheme="majorBidi" w:hAnsiTheme="majorBidi" w:cstheme="majorBidi"/>
                <w:b/>
                <w:i/>
                <w:sz w:val="24"/>
                <w:szCs w:val="24"/>
                <w:lang w:bidi="ar-EG"/>
              </w:rPr>
              <w:t xml:space="preserve"> the periods that may apply to different types of technologies, e.g., hardware and software</w:t>
            </w:r>
            <w:r w:rsidR="00E22FAF">
              <w:rPr>
                <w:rFonts w:asciiTheme="majorBidi" w:hAnsiTheme="majorBidi" w:cstheme="majorBidi"/>
                <w:b/>
                <w:i/>
                <w:sz w:val="24"/>
                <w:szCs w:val="24"/>
                <w:lang w:bidi="ar-EG"/>
              </w:rPr>
              <w:t>]</w:t>
            </w:r>
            <w:r w:rsidRPr="0056208F">
              <w:rPr>
                <w:rFonts w:asciiTheme="majorBidi" w:hAnsiTheme="majorBidi" w:cstheme="majorBidi"/>
                <w: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A0C2A9F"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29.4</w:t>
            </w:r>
          </w:p>
        </w:tc>
      </w:tr>
      <w:tr w:rsidR="00582298" w:rsidRPr="006E61AE" w14:paraId="234306C2"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008890D" w14:textId="77777777" w:rsidR="00582298"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b/>
                <w:sz w:val="24"/>
                <w:szCs w:val="24"/>
                <w:lang w:bidi="ar-EG"/>
              </w:rPr>
              <w:t>{</w:t>
            </w:r>
            <w:r w:rsidRPr="0056208F">
              <w:rPr>
                <w:rFonts w:asciiTheme="majorBidi" w:hAnsiTheme="majorBidi" w:cstheme="majorBidi"/>
                <w:b/>
                <w:sz w:val="24"/>
                <w:szCs w:val="24"/>
                <w:u w:val="single"/>
                <w:lang w:bidi="ar-EG"/>
              </w:rPr>
              <w:t>Note:</w:t>
            </w:r>
            <w:r w:rsidRPr="0056208F">
              <w:rPr>
                <w:rFonts w:asciiTheme="majorBidi" w:hAnsiTheme="majorBidi" w:cstheme="majorBidi"/>
                <w:sz w:val="24"/>
                <w:szCs w:val="24"/>
                <w:u w:val="single"/>
                <w:lang w:bidi="ar-EG"/>
              </w:rPr>
              <w:tab/>
              <w:t xml:space="preserve">Industry practice with respect to warranties is evolving.  Currently, many IT manufacturers offer a thirty-six (36) month warranty, particularly for certain Hardware.  Warranties for software are seldom longer than one year. </w:t>
            </w:r>
            <w:r w:rsidRPr="0056208F">
              <w:rPr>
                <w:rFonts w:asciiTheme="majorBidi" w:hAnsiTheme="majorBidi" w:cstheme="majorBidi"/>
                <w:sz w:val="24"/>
                <w:szCs w:val="24"/>
                <w:lang w:bidi="ar-EG"/>
              </w:rPr>
              <w:t xml:space="preserve">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27EBDC6"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56AF19A1"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19D817C" w14:textId="294F797D" w:rsidR="00582298" w:rsidRPr="0056208F" w:rsidRDefault="00582298" w:rsidP="00285FDA">
            <w:pPr>
              <w:bidi w:val="0"/>
              <w:spacing w:line="360" w:lineRule="auto"/>
              <w:jc w:val="both"/>
              <w:rPr>
                <w:rFonts w:asciiTheme="majorBidi" w:hAnsiTheme="majorBidi" w:cstheme="majorBidi"/>
                <w:sz w:val="24"/>
                <w:szCs w:val="24"/>
              </w:rPr>
            </w:pPr>
            <w:r w:rsidRPr="0056208F">
              <w:rPr>
                <w:rFonts w:asciiTheme="majorBidi" w:hAnsiTheme="majorBidi" w:cstheme="majorBidi"/>
                <w:sz w:val="24"/>
                <w:szCs w:val="24"/>
              </w:rPr>
              <w:t xml:space="preserve">During the Warranty Period, the Bidder shall commence the work necessary to remedy defects or damage within </w:t>
            </w:r>
            <w:r w:rsidR="00E22FAF">
              <w:rPr>
                <w:rFonts w:asciiTheme="majorBidi" w:hAnsiTheme="majorBidi" w:cstheme="majorBidi"/>
                <w:i/>
                <w:sz w:val="24"/>
                <w:szCs w:val="24"/>
              </w:rPr>
              <w:t>[</w:t>
            </w:r>
            <w:r w:rsidRPr="0056208F">
              <w:rPr>
                <w:rFonts w:asciiTheme="majorBidi" w:hAnsiTheme="majorBidi" w:cstheme="majorBidi"/>
                <w:i/>
                <w:sz w:val="24"/>
                <w:szCs w:val="24"/>
              </w:rPr>
              <w:t>insert:</w:t>
            </w:r>
            <w:r w:rsidRPr="0056208F">
              <w:rPr>
                <w:rFonts w:asciiTheme="majorBidi" w:hAnsiTheme="majorBidi" w:cstheme="majorBidi"/>
                <w:b/>
                <w:i/>
                <w:sz w:val="24"/>
                <w:szCs w:val="24"/>
              </w:rPr>
              <w:t xml:space="preserve">  number of (working) days / number of hours</w:t>
            </w:r>
            <w:r w:rsidR="00E22FAF">
              <w:rPr>
                <w:rFonts w:asciiTheme="majorBidi" w:hAnsiTheme="majorBidi" w:cstheme="majorBidi"/>
                <w:b/>
                <w:i/>
                <w:sz w:val="24"/>
                <w:szCs w:val="24"/>
              </w:rPr>
              <w:t>]</w:t>
            </w:r>
            <w:r w:rsidRPr="0056208F">
              <w:rPr>
                <w:rFonts w:asciiTheme="majorBidi" w:hAnsiTheme="majorBidi" w:cstheme="majorBidi"/>
                <w:b/>
                <w:sz w:val="24"/>
                <w:szCs w:val="24"/>
              </w:rPr>
              <w:t xml:space="preserve"> </w:t>
            </w:r>
            <w:r w:rsidRPr="0056208F">
              <w:rPr>
                <w:rFonts w:asciiTheme="majorBidi" w:hAnsiTheme="majorBidi" w:cstheme="majorBidi"/>
                <w:sz w:val="24"/>
                <w:szCs w:val="24"/>
              </w:rPr>
              <w:t xml:space="preserve">of notification.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27D5D59"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 29.10</w:t>
            </w:r>
          </w:p>
          <w:p w14:paraId="3E72D701"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7669B70D" w14:textId="77777777" w:rsidTr="00C75DB5">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B72CF5B" w14:textId="3BD4DE78" w:rsidR="00717685" w:rsidRPr="0056208F" w:rsidRDefault="00582298" w:rsidP="00285FDA">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b/>
                <w:sz w:val="24"/>
                <w:szCs w:val="24"/>
                <w:lang w:bidi="ar-EG"/>
              </w:rPr>
              <w:t>{</w:t>
            </w:r>
            <w:r w:rsidRPr="0056208F">
              <w:rPr>
                <w:rFonts w:asciiTheme="majorBidi" w:hAnsiTheme="majorBidi" w:cstheme="majorBidi"/>
                <w:b/>
                <w:sz w:val="24"/>
                <w:szCs w:val="24"/>
                <w:u w:val="single"/>
                <w:lang w:bidi="ar-EG"/>
              </w:rPr>
              <w:t>Note:</w:t>
            </w:r>
            <w:r w:rsidRPr="0056208F">
              <w:rPr>
                <w:rFonts w:asciiTheme="majorBidi" w:hAnsiTheme="majorBidi" w:cstheme="majorBidi"/>
                <w:sz w:val="24"/>
                <w:szCs w:val="24"/>
                <w:u w:val="single"/>
                <w:lang w:bidi="ar-EG"/>
              </w:rPr>
              <w:tab/>
              <w:t>The time specified here shall strike a reasonable balance between the response time the typical qualified Bidder can physically achieve and the importance of maintaining continued System operation</w:t>
            </w:r>
            <w:r w:rsidRPr="0056208F">
              <w:rPr>
                <w:rFonts w:asciiTheme="majorBidi" w:hAnsiTheme="majorBidi" w:cstheme="majorBidi"/>
                <w:sz w:val="24"/>
                <w:szCs w:val="24"/>
                <w:lang w:bidi="ar-EG"/>
              </w:rPr>
              <w:t>.</w:t>
            </w:r>
            <w:r w:rsidRPr="0056208F">
              <w:rPr>
                <w:rFonts w:asciiTheme="majorBidi" w:hAnsiTheme="majorBidi" w:cstheme="majorBidi"/>
                <w:sz w:val="24"/>
                <w:szCs w:val="24"/>
                <w:u w:val="single"/>
                <w:lang w:bidi="ar-EG"/>
              </w:rPr>
              <w:t>}</w:t>
            </w:r>
            <w:r w:rsidRPr="0056208F">
              <w:rPr>
                <w:rFonts w:asciiTheme="majorBidi" w:hAnsiTheme="majorBidi" w:cstheme="majorBidi"/>
                <w:sz w:val="24"/>
                <w:szCs w:val="24"/>
                <w:lang w:bidi="ar-EG"/>
              </w:rPr>
              <w:t xml:space="preserve">  </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E89C57A" w14:textId="77777777" w:rsidR="00582298" w:rsidRPr="0056208F" w:rsidRDefault="00582298" w:rsidP="00C75DB5">
            <w:pPr>
              <w:bidi w:val="0"/>
              <w:spacing w:line="360" w:lineRule="auto"/>
              <w:rPr>
                <w:rFonts w:asciiTheme="majorBidi" w:hAnsiTheme="majorBidi" w:cstheme="majorBidi"/>
                <w:sz w:val="24"/>
                <w:szCs w:val="24"/>
                <w:lang w:bidi="ar-EG"/>
              </w:rPr>
            </w:pPr>
          </w:p>
        </w:tc>
      </w:tr>
      <w:tr w:rsidR="00582298" w:rsidRPr="006E61AE" w14:paraId="07052595" w14:textId="77777777" w:rsidTr="00C75DB5">
        <w:trPr>
          <w:trHeight w:val="1140"/>
        </w:trPr>
        <w:tc>
          <w:tcPr>
            <w:tcW w:w="10218" w:type="dxa"/>
            <w:gridSpan w:val="2"/>
            <w:tcBorders>
              <w:top w:val="single" w:sz="6" w:space="0" w:color="404040" w:themeColor="text1" w:themeTint="BF"/>
              <w:bottom w:val="single" w:sz="18" w:space="0" w:color="404040" w:themeColor="text1" w:themeTint="BF"/>
            </w:tcBorders>
          </w:tcPr>
          <w:p w14:paraId="5A8DA523" w14:textId="6FAF5C18" w:rsidR="00717685" w:rsidRPr="00C75DB5" w:rsidRDefault="00582298" w:rsidP="00C75DB5">
            <w:pPr>
              <w:bidi w:val="0"/>
              <w:spacing w:line="360" w:lineRule="auto"/>
              <w:jc w:val="center"/>
              <w:rPr>
                <w:rFonts w:asciiTheme="majorBidi" w:hAnsiTheme="majorBidi" w:cstheme="majorBidi"/>
                <w:b/>
                <w:bCs/>
                <w:sz w:val="40"/>
                <w:szCs w:val="40"/>
                <w:lang w:bidi="ar-EG"/>
              </w:rPr>
            </w:pPr>
            <w:r w:rsidRPr="00C75DB5">
              <w:rPr>
                <w:rFonts w:asciiTheme="majorBidi" w:hAnsiTheme="majorBidi" w:cstheme="majorBidi"/>
                <w:b/>
                <w:bCs/>
                <w:sz w:val="40"/>
                <w:szCs w:val="40"/>
                <w:lang w:bidi="ar-EG"/>
              </w:rPr>
              <w:t>G.  Risk Distribution</w:t>
            </w:r>
          </w:p>
        </w:tc>
      </w:tr>
      <w:tr w:rsidR="00582298" w:rsidRPr="006E61AE" w14:paraId="42448749" w14:textId="77777777" w:rsidTr="00C75DB5">
        <w:tc>
          <w:tcPr>
            <w:tcW w:w="10218" w:type="dxa"/>
            <w:gridSpan w:val="2"/>
            <w:tcBorders>
              <w:bottom w:val="single" w:sz="6" w:space="0" w:color="404040" w:themeColor="text1" w:themeTint="BF"/>
            </w:tcBorders>
          </w:tcPr>
          <w:p w14:paraId="12A7967A" w14:textId="356D05BF" w:rsidR="00717685" w:rsidRPr="00C75DB5" w:rsidRDefault="00582298" w:rsidP="00C75DB5">
            <w:pPr>
              <w:bidi w:val="0"/>
              <w:spacing w:line="360" w:lineRule="auto"/>
              <w:jc w:val="center"/>
              <w:rPr>
                <w:rFonts w:asciiTheme="majorBidi" w:hAnsiTheme="majorBidi" w:cstheme="majorBidi"/>
                <w:b/>
                <w:bCs/>
                <w:sz w:val="32"/>
                <w:szCs w:val="32"/>
                <w:lang w:bidi="ar-EG"/>
              </w:rPr>
            </w:pPr>
            <w:r w:rsidRPr="00C75DB5">
              <w:rPr>
                <w:rFonts w:asciiTheme="majorBidi" w:hAnsiTheme="majorBidi" w:cstheme="majorBidi"/>
                <w:b/>
                <w:bCs/>
                <w:sz w:val="32"/>
                <w:szCs w:val="32"/>
                <w:lang w:bidi="ar-EG"/>
              </w:rPr>
              <w:t>37.  Insurances (GCC Clause 37)</w:t>
            </w:r>
          </w:p>
        </w:tc>
      </w:tr>
      <w:tr w:rsidR="00582298" w:rsidRPr="006E61AE" w14:paraId="4429B560" w14:textId="77777777" w:rsidTr="00603238">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FD440AA" w14:textId="2915CD02" w:rsidR="00582298" w:rsidRPr="0056208F" w:rsidRDefault="00582298" w:rsidP="00603238">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The Bidder shall obtain Third-Party Liability Insurance in the amount of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insert:  </w:t>
            </w:r>
            <w:r w:rsidRPr="00603238">
              <w:rPr>
                <w:rFonts w:asciiTheme="majorBidi" w:hAnsiTheme="majorBidi" w:cstheme="majorBidi"/>
                <w:b/>
                <w:bCs/>
                <w:sz w:val="24"/>
                <w:szCs w:val="24"/>
                <w:lang w:bidi="ar-EG"/>
              </w:rPr>
              <w:t>insurrance value</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 with deductible limits of no more than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insert</w:t>
            </w:r>
            <w:r w:rsidRPr="00603238">
              <w:rPr>
                <w:rFonts w:asciiTheme="majorBidi" w:hAnsiTheme="majorBidi" w:cstheme="majorBidi"/>
                <w:b/>
                <w:bCs/>
                <w:sz w:val="24"/>
                <w:szCs w:val="24"/>
                <w:lang w:bidi="ar-EG"/>
              </w:rPr>
              <w:t>:  insurance value</w:t>
            </w:r>
            <w:r w:rsidRPr="0056208F">
              <w:rPr>
                <w:rFonts w:asciiTheme="majorBidi" w:hAnsiTheme="majorBidi" w:cstheme="majorBidi"/>
                <w:sz w:val="24"/>
                <w:szCs w:val="24"/>
                <w:lang w:bidi="ar-EG"/>
              </w:rPr>
              <w:t xml:space="preserve">]. The insured Parties shall be </w:t>
            </w:r>
            <w:r w:rsidR="00E22FAF">
              <w:rPr>
                <w:rFonts w:asciiTheme="majorBidi" w:hAnsiTheme="majorBidi" w:cstheme="majorBidi"/>
                <w:sz w:val="24"/>
                <w:szCs w:val="24"/>
                <w:lang w:bidi="ar-EG"/>
              </w:rPr>
              <w:t>[</w:t>
            </w:r>
            <w:r w:rsidRPr="00603238">
              <w:rPr>
                <w:rFonts w:asciiTheme="majorBidi" w:hAnsiTheme="majorBidi" w:cstheme="majorBidi"/>
                <w:b/>
                <w:bCs/>
                <w:sz w:val="24"/>
                <w:szCs w:val="24"/>
                <w:lang w:bidi="ar-EG"/>
              </w:rPr>
              <w:t>list  insured parties</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  The Insurance shall cover the period from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insert:  </w:t>
            </w:r>
            <w:r w:rsidRPr="00603238">
              <w:rPr>
                <w:rFonts w:asciiTheme="majorBidi" w:hAnsiTheme="majorBidi" w:cstheme="majorBidi"/>
                <w:b/>
                <w:bCs/>
                <w:sz w:val="24"/>
                <w:szCs w:val="24"/>
                <w:lang w:bidi="ar-EG"/>
              </w:rPr>
              <w:t>beginning date, in terms of the date of Contract Effectiveness</w:t>
            </w:r>
            <w:r w:rsidRPr="0056208F">
              <w:rPr>
                <w:rFonts w:asciiTheme="majorBidi" w:hAnsiTheme="majorBidi" w:cstheme="majorBidi"/>
                <w:sz w:val="24"/>
                <w:szCs w:val="24"/>
                <w:lang w:bidi="ar-EG"/>
              </w:rPr>
              <w:t xml:space="preserve">] until </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 xml:space="preserve">insert:  </w:t>
            </w:r>
            <w:r w:rsidRPr="00603238">
              <w:rPr>
                <w:rFonts w:asciiTheme="majorBidi" w:hAnsiTheme="majorBidi" w:cstheme="majorBidi"/>
                <w:b/>
                <w:bCs/>
                <w:sz w:val="24"/>
                <w:szCs w:val="24"/>
                <w:lang w:bidi="ar-EG"/>
              </w:rPr>
              <w:t>expiration date, in terms of the date of Contract Effectiveness or Completion</w:t>
            </w:r>
            <w:r w:rsidR="00E22FAF">
              <w:rPr>
                <w:rFonts w:asciiTheme="majorBidi" w:hAnsiTheme="majorBidi" w:cstheme="majorBidi"/>
                <w:sz w:val="24"/>
                <w:szCs w:val="24"/>
                <w:lang w:bidi="ar-EG"/>
              </w:rPr>
              <w:t>]</w:t>
            </w:r>
            <w:r w:rsidRPr="0056208F">
              <w:rPr>
                <w:rFonts w:asciiTheme="majorBidi" w:hAnsiTheme="majorBidi" w:cstheme="majorBidi"/>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CC19205"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w:t>
            </w:r>
          </w:p>
          <w:p w14:paraId="290BC8F9" w14:textId="77777777" w:rsidR="00582298" w:rsidRPr="0056208F" w:rsidRDefault="0058229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 37.1 (c)</w:t>
            </w:r>
          </w:p>
        </w:tc>
      </w:tr>
      <w:tr w:rsidR="00603238" w:rsidRPr="006E61AE" w14:paraId="2A21A843" w14:textId="77777777" w:rsidTr="005930E6">
        <w:trPr>
          <w:trHeight w:val="3756"/>
        </w:trPr>
        <w:tc>
          <w:tcPr>
            <w:tcW w:w="8382" w:type="dxa"/>
            <w:vMerge w:val="restart"/>
            <w:tcBorders>
              <w:top w:val="single" w:sz="6" w:space="0" w:color="404040" w:themeColor="text1" w:themeTint="BF"/>
              <w:left w:val="single" w:sz="6" w:space="0" w:color="404040" w:themeColor="text1" w:themeTint="BF"/>
              <w:right w:val="single" w:sz="6" w:space="0" w:color="404040" w:themeColor="text1" w:themeTint="BF"/>
            </w:tcBorders>
          </w:tcPr>
          <w:p w14:paraId="5F1FF298" w14:textId="77777777" w:rsidR="00603238" w:rsidRPr="0056208F" w:rsidRDefault="00603238" w:rsidP="00C75DB5">
            <w:pPr>
              <w:bidi w:val="0"/>
              <w:spacing w:line="360" w:lineRule="auto"/>
              <w:jc w:val="both"/>
              <w:rPr>
                <w:rFonts w:asciiTheme="majorBidi" w:hAnsiTheme="majorBidi" w:cstheme="majorBidi"/>
                <w:bCs/>
                <w:i/>
                <w:sz w:val="24"/>
                <w:szCs w:val="24"/>
                <w:lang w:bidi="ar-EG"/>
              </w:rPr>
            </w:pPr>
            <w:r w:rsidRPr="0056208F">
              <w:rPr>
                <w:rFonts w:asciiTheme="majorBidi" w:hAnsiTheme="majorBidi" w:cstheme="majorBidi"/>
                <w:bCs/>
                <w:i/>
                <w:sz w:val="24"/>
                <w:szCs w:val="24"/>
                <w:lang w:bidi="ar-EG"/>
              </w:rPr>
              <w:lastRenderedPageBreak/>
              <w:t xml:space="preserve">[State </w:t>
            </w:r>
            <w:r w:rsidRPr="00603238">
              <w:rPr>
                <w:rFonts w:asciiTheme="majorBidi" w:hAnsiTheme="majorBidi" w:cstheme="majorBidi"/>
                <w:b/>
                <w:i/>
                <w:sz w:val="24"/>
                <w:szCs w:val="24"/>
                <w:lang w:bidi="ar-EG"/>
              </w:rPr>
              <w:t>“There are no Special Conditions of Contract applicable to GCC Clause 37”</w:t>
            </w:r>
            <w:r w:rsidRPr="0056208F">
              <w:rPr>
                <w:rFonts w:asciiTheme="majorBidi" w:hAnsiTheme="majorBidi" w:cstheme="majorBidi"/>
                <w:bCs/>
                <w:i/>
                <w:sz w:val="24"/>
                <w:szCs w:val="24"/>
                <w:lang w:bidi="ar-EG"/>
              </w:rPr>
              <w:t xml:space="preserve"> or Insert:  </w:t>
            </w:r>
            <w:r w:rsidRPr="00603238">
              <w:rPr>
                <w:rFonts w:asciiTheme="majorBidi" w:hAnsiTheme="majorBidi" w:cstheme="majorBidi"/>
                <w:b/>
                <w:i/>
                <w:sz w:val="24"/>
                <w:szCs w:val="24"/>
                <w:lang w:bidi="ar-EG"/>
              </w:rPr>
              <w:t>necessary and appropriate clauses.</w:t>
            </w:r>
          </w:p>
          <w:p w14:paraId="67AA87AF" w14:textId="77777777" w:rsidR="00603238" w:rsidRPr="0056208F" w:rsidRDefault="00603238" w:rsidP="00C75DB5">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i/>
                <w:sz w:val="24"/>
                <w:szCs w:val="24"/>
                <w:lang w:bidi="ar-EG"/>
              </w:rPr>
              <w:t>For example:</w:t>
            </w:r>
          </w:p>
          <w:p w14:paraId="02EFD40D" w14:textId="571E530C" w:rsidR="00603238" w:rsidRPr="00603238" w:rsidRDefault="00603238" w:rsidP="00603238">
            <w:pPr>
              <w:bidi w:val="0"/>
              <w:spacing w:line="360" w:lineRule="auto"/>
              <w:jc w:val="both"/>
              <w:rPr>
                <w:rFonts w:asciiTheme="majorBidi" w:hAnsiTheme="majorBidi" w:cstheme="majorBidi"/>
                <w:sz w:val="24"/>
                <w:szCs w:val="24"/>
              </w:rPr>
            </w:pPr>
            <w:r w:rsidRPr="0056208F">
              <w:rPr>
                <w:rFonts w:asciiTheme="majorBidi" w:hAnsiTheme="majorBidi" w:cstheme="majorBidi"/>
                <w:sz w:val="24"/>
                <w:szCs w:val="24"/>
              </w:rPr>
              <w:t xml:space="preserve">The Bidder shall obtain </w:t>
            </w:r>
            <w:r w:rsidRPr="00DB665B">
              <w:rPr>
                <w:rFonts w:asciiTheme="majorBidi" w:hAnsiTheme="majorBidi" w:cstheme="majorBidi"/>
                <w:b/>
                <w:bCs/>
                <w:sz w:val="24"/>
                <w:szCs w:val="24"/>
              </w:rPr>
              <w:t>Worker’s Compensation</w:t>
            </w:r>
            <w:r w:rsidRPr="0056208F">
              <w:rPr>
                <w:rFonts w:asciiTheme="majorBidi" w:hAnsiTheme="majorBidi" w:cstheme="majorBidi"/>
                <w:sz w:val="24"/>
                <w:szCs w:val="24"/>
              </w:rPr>
              <w:t xml:space="preserve"> Insurance in accordance with the statutory requirements of </w:t>
            </w:r>
            <w:r w:rsidRPr="0056208F">
              <w:rPr>
                <w:rFonts w:asciiTheme="majorBidi" w:hAnsiTheme="majorBidi" w:cstheme="majorBidi"/>
                <w:i/>
                <w:sz w:val="24"/>
                <w:szCs w:val="24"/>
              </w:rPr>
              <w:t>IRAQ.</w:t>
            </w:r>
            <w:r w:rsidRPr="0056208F">
              <w:rPr>
                <w:rFonts w:asciiTheme="majorBidi" w:hAnsiTheme="majorBidi" w:cstheme="majorBidi"/>
                <w:sz w:val="24"/>
                <w:szCs w:val="24"/>
              </w:rPr>
              <w:t xml:space="preserve">  Specifically:  </w:t>
            </w:r>
            <w:r w:rsidR="00E22FAF">
              <w:rPr>
                <w:rFonts w:asciiTheme="majorBidi" w:hAnsiTheme="majorBidi" w:cstheme="majorBidi"/>
                <w:i/>
                <w:sz w:val="24"/>
                <w:szCs w:val="24"/>
              </w:rPr>
              <w:t>[</w:t>
            </w:r>
            <w:r w:rsidRPr="0056208F">
              <w:rPr>
                <w:rFonts w:asciiTheme="majorBidi" w:hAnsiTheme="majorBidi" w:cstheme="majorBidi"/>
                <w:i/>
                <w:sz w:val="24"/>
                <w:szCs w:val="24"/>
              </w:rPr>
              <w:t>insert</w:t>
            </w:r>
            <w:r w:rsidRPr="0056208F">
              <w:rPr>
                <w:rFonts w:asciiTheme="majorBidi" w:hAnsiTheme="majorBidi" w:cstheme="majorBidi"/>
                <w:b/>
                <w:i/>
                <w:sz w:val="24"/>
                <w:szCs w:val="24"/>
              </w:rPr>
              <w:t>:  requirements</w:t>
            </w:r>
            <w:r w:rsidR="00E22FAF">
              <w:rPr>
                <w:rFonts w:asciiTheme="majorBidi" w:hAnsiTheme="majorBidi" w:cstheme="majorBidi"/>
                <w:i/>
                <w:sz w:val="24"/>
                <w:szCs w:val="24"/>
              </w:rPr>
              <w:t>]</w:t>
            </w:r>
            <w:r w:rsidRPr="0056208F">
              <w:rPr>
                <w:rFonts w:asciiTheme="majorBidi" w:hAnsiTheme="majorBidi" w:cstheme="majorBidi"/>
                <w:i/>
                <w:sz w:val="24"/>
                <w:szCs w:val="24"/>
              </w:rPr>
              <w:t>.</w:t>
            </w:r>
            <w:r w:rsidRPr="0056208F">
              <w:rPr>
                <w:rFonts w:asciiTheme="majorBidi" w:hAnsiTheme="majorBidi" w:cstheme="majorBidi"/>
                <w:sz w:val="24"/>
                <w:szCs w:val="24"/>
              </w:rPr>
              <w:t xml:space="preserve">  The Insurance shall cover the period from </w:t>
            </w:r>
            <w:r w:rsidR="00E22FAF">
              <w:rPr>
                <w:rFonts w:asciiTheme="majorBidi" w:hAnsiTheme="majorBidi" w:cstheme="majorBidi"/>
                <w:i/>
                <w:sz w:val="24"/>
                <w:szCs w:val="24"/>
              </w:rPr>
              <w:t>[</w:t>
            </w:r>
            <w:r w:rsidRPr="0056208F">
              <w:rPr>
                <w:rFonts w:asciiTheme="majorBidi" w:hAnsiTheme="majorBidi" w:cstheme="majorBidi"/>
                <w:i/>
                <w:sz w:val="24"/>
                <w:szCs w:val="24"/>
              </w:rPr>
              <w:t xml:space="preserve">insert:  </w:t>
            </w:r>
            <w:r w:rsidRPr="0056208F">
              <w:rPr>
                <w:rFonts w:asciiTheme="majorBidi" w:hAnsiTheme="majorBidi" w:cstheme="majorBidi"/>
                <w:b/>
                <w:i/>
                <w:sz w:val="24"/>
                <w:szCs w:val="24"/>
              </w:rPr>
              <w:t>beginning date, in terms of the date of Contract Effectiveness</w:t>
            </w:r>
            <w:r w:rsidR="00E22FAF">
              <w:rPr>
                <w:rFonts w:asciiTheme="majorBidi" w:hAnsiTheme="majorBidi" w:cstheme="majorBidi"/>
                <w:i/>
                <w:sz w:val="24"/>
                <w:szCs w:val="24"/>
              </w:rPr>
              <w:t>]</w:t>
            </w:r>
            <w:r w:rsidRPr="0056208F">
              <w:rPr>
                <w:rFonts w:asciiTheme="majorBidi" w:hAnsiTheme="majorBidi" w:cstheme="majorBidi"/>
                <w:sz w:val="24"/>
                <w:szCs w:val="24"/>
              </w:rPr>
              <w:t xml:space="preserve"> until </w:t>
            </w:r>
            <w:r w:rsidR="00E22FAF">
              <w:rPr>
                <w:rFonts w:asciiTheme="majorBidi" w:hAnsiTheme="majorBidi" w:cstheme="majorBidi"/>
                <w:i/>
                <w:sz w:val="24"/>
                <w:szCs w:val="24"/>
              </w:rPr>
              <w:t>[</w:t>
            </w:r>
            <w:r w:rsidRPr="0056208F">
              <w:rPr>
                <w:rFonts w:asciiTheme="majorBidi" w:hAnsiTheme="majorBidi" w:cstheme="majorBidi"/>
                <w:i/>
                <w:sz w:val="24"/>
                <w:szCs w:val="24"/>
              </w:rPr>
              <w:t xml:space="preserve">insert:  </w:t>
            </w:r>
            <w:r w:rsidRPr="0056208F">
              <w:rPr>
                <w:rFonts w:asciiTheme="majorBidi" w:hAnsiTheme="majorBidi" w:cstheme="majorBidi"/>
                <w:b/>
                <w:i/>
                <w:sz w:val="24"/>
                <w:szCs w:val="24"/>
              </w:rPr>
              <w:t>expiration date, in terms of the date of Contract Effectiveness or Completion</w:t>
            </w:r>
            <w:r w:rsidR="00E22FAF">
              <w:rPr>
                <w:rFonts w:asciiTheme="majorBidi" w:hAnsiTheme="majorBidi" w:cstheme="majorBidi"/>
                <w:i/>
                <w:sz w:val="24"/>
                <w:szCs w:val="24"/>
              </w:rPr>
              <w:t>]</w:t>
            </w:r>
          </w:p>
          <w:p w14:paraId="45A6A81A" w14:textId="77777777" w:rsidR="00603238" w:rsidRPr="0056208F" w:rsidRDefault="00603238" w:rsidP="00C75DB5">
            <w:pPr>
              <w:bidi w:val="0"/>
              <w:spacing w:line="360" w:lineRule="auto"/>
              <w:jc w:val="both"/>
              <w:rPr>
                <w:rFonts w:asciiTheme="majorBidi" w:hAnsiTheme="majorBidi" w:cstheme="majorBidi"/>
                <w:sz w:val="24"/>
                <w:szCs w:val="24"/>
                <w:lang w:bidi="ar-EG"/>
              </w:rPr>
            </w:pPr>
            <w:r w:rsidRPr="0056208F">
              <w:rPr>
                <w:rFonts w:asciiTheme="majorBidi" w:hAnsiTheme="majorBidi" w:cstheme="majorBidi"/>
                <w:sz w:val="24"/>
                <w:szCs w:val="24"/>
                <w:lang w:bidi="ar-EG"/>
              </w:rPr>
              <w:t>and/or</w:t>
            </w:r>
          </w:p>
          <w:p w14:paraId="3FFA937A" w14:textId="6D098ECA" w:rsidR="00603238" w:rsidRPr="00603238" w:rsidRDefault="00603238" w:rsidP="005930E6">
            <w:pPr>
              <w:bidi w:val="0"/>
              <w:spacing w:line="360" w:lineRule="auto"/>
              <w:jc w:val="both"/>
              <w:rPr>
                <w:rFonts w:asciiTheme="majorBidi" w:hAnsiTheme="majorBidi" w:cstheme="majorBidi"/>
                <w:sz w:val="24"/>
                <w:szCs w:val="24"/>
              </w:rPr>
            </w:pPr>
            <w:r w:rsidRPr="0056208F">
              <w:rPr>
                <w:rFonts w:asciiTheme="majorBidi" w:hAnsiTheme="majorBidi" w:cstheme="majorBidi"/>
                <w:sz w:val="24"/>
                <w:szCs w:val="24"/>
                <w:lang w:bidi="ar-EG"/>
              </w:rPr>
              <w:t xml:space="preserve">The Bidder shall obtain Employer’s Liability Insurance in accordance with the statutory requirements of </w:t>
            </w:r>
            <w:r w:rsidRPr="0056208F">
              <w:rPr>
                <w:rFonts w:asciiTheme="majorBidi" w:hAnsiTheme="majorBidi" w:cstheme="majorBidi"/>
                <w:i/>
                <w:sz w:val="24"/>
                <w:szCs w:val="24"/>
                <w:lang w:bidi="ar-EG"/>
              </w:rPr>
              <w:t>IRAQ.</w:t>
            </w:r>
            <w:r w:rsidRPr="0056208F">
              <w:rPr>
                <w:rFonts w:asciiTheme="majorBidi" w:hAnsiTheme="majorBidi" w:cstheme="majorBidi"/>
                <w:b/>
                <w:i/>
                <w:sz w:val="24"/>
                <w:szCs w:val="24"/>
                <w:lang w:bidi="ar-EG"/>
              </w:rPr>
              <w:t xml:space="preserve"> </w:t>
            </w:r>
            <w:r w:rsidRPr="0056208F">
              <w:rPr>
                <w:rFonts w:asciiTheme="majorBidi" w:hAnsiTheme="majorBidi" w:cstheme="majorBidi"/>
                <w:sz w:val="24"/>
                <w:szCs w:val="24"/>
                <w:lang w:bidi="ar-EG"/>
              </w:rPr>
              <w:t xml:space="preserve"> Specifically: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insert:</w:t>
            </w:r>
            <w:r w:rsidRPr="0056208F">
              <w:rPr>
                <w:rFonts w:asciiTheme="majorBidi" w:hAnsiTheme="majorBidi" w:cstheme="majorBidi"/>
                <w:b/>
                <w:i/>
                <w:sz w:val="24"/>
                <w:szCs w:val="24"/>
                <w:lang w:bidi="ar-EG"/>
              </w:rPr>
              <w:t xml:space="preserve">  requirements</w:t>
            </w:r>
            <w:r w:rsidR="00E22FAF">
              <w:rPr>
                <w:rFonts w:asciiTheme="majorBidi" w:hAnsiTheme="majorBidi" w:cstheme="majorBidi"/>
                <w:b/>
                <w:i/>
                <w:sz w:val="24"/>
                <w:szCs w:val="24"/>
                <w:lang w:bidi="ar-EG"/>
              </w:rPr>
              <w:t>]</w:t>
            </w:r>
            <w:r w:rsidRPr="0056208F">
              <w:rPr>
                <w:rFonts w:asciiTheme="majorBidi" w:hAnsiTheme="majorBidi" w:cstheme="majorBidi"/>
                <w:i/>
                <w:sz w:val="24"/>
                <w:szCs w:val="24"/>
                <w:lang w:bidi="ar-EG"/>
              </w:rPr>
              <w:t>.</w:t>
            </w:r>
            <w:r w:rsidRPr="0056208F">
              <w:rPr>
                <w:rFonts w:asciiTheme="majorBidi" w:hAnsiTheme="majorBidi" w:cstheme="majorBidi"/>
                <w:b/>
                <w:sz w:val="24"/>
                <w:szCs w:val="24"/>
                <w:lang w:bidi="ar-EG"/>
              </w:rPr>
              <w:t xml:space="preserve"> </w:t>
            </w:r>
            <w:r w:rsidRPr="0056208F">
              <w:rPr>
                <w:rFonts w:asciiTheme="majorBidi" w:hAnsiTheme="majorBidi" w:cstheme="majorBidi"/>
                <w:sz w:val="24"/>
                <w:szCs w:val="24"/>
                <w:lang w:bidi="ar-EG"/>
              </w:rPr>
              <w:t xml:space="preserve"> The Insurance shall cover the period from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insert:</w:t>
            </w:r>
            <w:r w:rsidRPr="0056208F">
              <w:rPr>
                <w:rFonts w:asciiTheme="majorBidi" w:hAnsiTheme="majorBidi" w:cstheme="majorBidi"/>
                <w:b/>
                <w:i/>
                <w:sz w:val="24"/>
                <w:szCs w:val="24"/>
                <w:lang w:bidi="ar-EG"/>
              </w:rPr>
              <w:t xml:space="preserve">  beginning date, in terms of the date of Contract Effectiveness</w:t>
            </w:r>
            <w:r w:rsidR="00E22FAF">
              <w:rPr>
                <w:rFonts w:asciiTheme="majorBidi" w:hAnsiTheme="majorBidi" w:cstheme="majorBidi"/>
                <w:b/>
                <w:i/>
                <w:sz w:val="24"/>
                <w:szCs w:val="24"/>
                <w:lang w:bidi="ar-EG"/>
              </w:rPr>
              <w:t>]</w:t>
            </w:r>
            <w:r w:rsidRPr="0056208F">
              <w:rPr>
                <w:rFonts w:asciiTheme="majorBidi" w:hAnsiTheme="majorBidi" w:cstheme="majorBidi"/>
                <w:b/>
                <w:sz w:val="24"/>
                <w:szCs w:val="24"/>
                <w:lang w:bidi="ar-EG"/>
              </w:rPr>
              <w:t xml:space="preserve"> </w:t>
            </w:r>
            <w:r w:rsidRPr="0056208F">
              <w:rPr>
                <w:rFonts w:asciiTheme="majorBidi" w:hAnsiTheme="majorBidi" w:cstheme="majorBidi"/>
                <w:sz w:val="24"/>
                <w:szCs w:val="24"/>
                <w:lang w:bidi="ar-EG"/>
              </w:rPr>
              <w:t xml:space="preserve">until </w:t>
            </w:r>
            <w:r w:rsidR="00E22FAF">
              <w:rPr>
                <w:rFonts w:asciiTheme="majorBidi" w:hAnsiTheme="majorBidi" w:cstheme="majorBidi"/>
                <w:i/>
                <w:sz w:val="24"/>
                <w:szCs w:val="24"/>
                <w:lang w:bidi="ar-EG"/>
              </w:rPr>
              <w:t>[</w:t>
            </w:r>
            <w:r w:rsidRPr="0056208F">
              <w:rPr>
                <w:rFonts w:asciiTheme="majorBidi" w:hAnsiTheme="majorBidi" w:cstheme="majorBidi"/>
                <w:i/>
                <w:sz w:val="24"/>
                <w:szCs w:val="24"/>
                <w:lang w:bidi="ar-EG"/>
              </w:rPr>
              <w:t>insert:</w:t>
            </w:r>
            <w:r w:rsidRPr="0056208F">
              <w:rPr>
                <w:rFonts w:asciiTheme="majorBidi" w:hAnsiTheme="majorBidi" w:cstheme="majorBidi"/>
                <w:b/>
                <w:i/>
                <w:sz w:val="24"/>
                <w:szCs w:val="24"/>
                <w:lang w:bidi="ar-EG"/>
              </w:rPr>
              <w:t xml:space="preserve">  expiration date, in terms of the date of Contract Effectiveness or Completion</w:t>
            </w:r>
            <w:r w:rsidR="00E22FAF">
              <w:rPr>
                <w:rFonts w:asciiTheme="majorBidi" w:hAnsiTheme="majorBidi" w:cstheme="majorBidi"/>
                <w:b/>
                <w:i/>
                <w:sz w:val="24"/>
                <w:szCs w:val="24"/>
                <w:lang w:bidi="ar-EG"/>
              </w:rPr>
              <w:t>]</w:t>
            </w:r>
            <w:r w:rsidRPr="0056208F">
              <w:rPr>
                <w:rFonts w:asciiTheme="majorBidi" w:hAnsiTheme="majorBidi" w:cstheme="majorBidi"/>
                <w:i/>
                <w:sz w:val="24"/>
                <w:szCs w:val="24"/>
                <w:lang w:bidi="ar-EG"/>
              </w:rPr>
              <w:t>.</w:t>
            </w:r>
          </w:p>
        </w:tc>
        <w:tc>
          <w:tcPr>
            <w:tcW w:w="1836" w:type="dxa"/>
            <w:tcBorders>
              <w:top w:val="single" w:sz="6" w:space="0" w:color="404040" w:themeColor="text1" w:themeTint="BF"/>
              <w:left w:val="single" w:sz="6" w:space="0" w:color="404040" w:themeColor="text1" w:themeTint="BF"/>
              <w:right w:val="single" w:sz="6" w:space="0" w:color="404040" w:themeColor="text1" w:themeTint="BF"/>
            </w:tcBorders>
          </w:tcPr>
          <w:p w14:paraId="0AF8960D" w14:textId="77777777" w:rsidR="00603238" w:rsidRPr="0056208F" w:rsidRDefault="0060323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GCC</w:t>
            </w:r>
          </w:p>
          <w:p w14:paraId="7DA12552" w14:textId="77777777" w:rsidR="00603238" w:rsidRPr="0056208F" w:rsidRDefault="00603238" w:rsidP="00C75DB5">
            <w:pPr>
              <w:bidi w:val="0"/>
              <w:spacing w:line="360" w:lineRule="auto"/>
              <w:rPr>
                <w:rFonts w:asciiTheme="majorBidi" w:hAnsiTheme="majorBidi" w:cstheme="majorBidi"/>
                <w:sz w:val="24"/>
                <w:szCs w:val="24"/>
                <w:lang w:bidi="ar-EG"/>
              </w:rPr>
            </w:pPr>
            <w:r w:rsidRPr="0056208F">
              <w:rPr>
                <w:rFonts w:asciiTheme="majorBidi" w:hAnsiTheme="majorBidi" w:cstheme="majorBidi"/>
                <w:sz w:val="24"/>
                <w:szCs w:val="24"/>
                <w:lang w:bidi="ar-EG"/>
              </w:rPr>
              <w:t xml:space="preserve"> 37.1 (e)</w:t>
            </w:r>
          </w:p>
        </w:tc>
      </w:tr>
      <w:tr w:rsidR="00603238" w:rsidRPr="006E61AE" w14:paraId="0D5F9215" w14:textId="77777777" w:rsidTr="00603238">
        <w:tc>
          <w:tcPr>
            <w:tcW w:w="8382" w:type="dxa"/>
            <w:vMerge/>
            <w:tcBorders>
              <w:left w:val="single" w:sz="6" w:space="0" w:color="404040" w:themeColor="text1" w:themeTint="BF"/>
              <w:right w:val="single" w:sz="6" w:space="0" w:color="404040" w:themeColor="text1" w:themeTint="BF"/>
            </w:tcBorders>
          </w:tcPr>
          <w:p w14:paraId="3F2CA0EC" w14:textId="72E98067" w:rsidR="00603238" w:rsidRPr="0056208F" w:rsidRDefault="00603238" w:rsidP="005930E6">
            <w:pPr>
              <w:bidi w:val="0"/>
              <w:spacing w:line="360" w:lineRule="auto"/>
              <w:jc w:val="both"/>
              <w:rPr>
                <w:rFonts w:asciiTheme="majorBidi" w:hAnsiTheme="majorBidi" w:cstheme="majorBidi"/>
                <w:sz w:val="24"/>
                <w:szCs w:val="24"/>
                <w:lang w:bidi="ar-EG"/>
              </w:rPr>
            </w:pPr>
          </w:p>
        </w:tc>
        <w:tc>
          <w:tcPr>
            <w:tcW w:w="1836" w:type="dxa"/>
            <w:tcBorders>
              <w:left w:val="single" w:sz="6" w:space="0" w:color="404040" w:themeColor="text1" w:themeTint="BF"/>
              <w:right w:val="single" w:sz="6" w:space="0" w:color="404040" w:themeColor="text1" w:themeTint="BF"/>
            </w:tcBorders>
          </w:tcPr>
          <w:p w14:paraId="2E264631" w14:textId="77777777" w:rsidR="00603238" w:rsidRPr="0056208F" w:rsidRDefault="00603238" w:rsidP="00C75DB5">
            <w:pPr>
              <w:bidi w:val="0"/>
              <w:spacing w:line="360" w:lineRule="auto"/>
              <w:rPr>
                <w:rFonts w:asciiTheme="majorBidi" w:hAnsiTheme="majorBidi" w:cstheme="majorBidi"/>
                <w:sz w:val="24"/>
                <w:szCs w:val="24"/>
                <w:lang w:bidi="ar-EG"/>
              </w:rPr>
            </w:pPr>
          </w:p>
        </w:tc>
      </w:tr>
      <w:tr w:rsidR="00603238" w:rsidRPr="006E61AE" w14:paraId="6D49E1C4" w14:textId="77777777" w:rsidTr="00603238">
        <w:tc>
          <w:tcPr>
            <w:tcW w:w="8382" w:type="dxa"/>
            <w:vMerge/>
            <w:tcBorders>
              <w:left w:val="single" w:sz="6" w:space="0" w:color="404040" w:themeColor="text1" w:themeTint="BF"/>
              <w:bottom w:val="single" w:sz="6" w:space="0" w:color="404040" w:themeColor="text1" w:themeTint="BF"/>
              <w:right w:val="single" w:sz="6" w:space="0" w:color="404040" w:themeColor="text1" w:themeTint="BF"/>
            </w:tcBorders>
          </w:tcPr>
          <w:p w14:paraId="3CFAC51A" w14:textId="17BD559B" w:rsidR="00603238" w:rsidRPr="0056208F" w:rsidRDefault="00603238" w:rsidP="00C75DB5">
            <w:pPr>
              <w:bidi w:val="0"/>
              <w:spacing w:line="360" w:lineRule="auto"/>
              <w:jc w:val="both"/>
              <w:rPr>
                <w:rFonts w:asciiTheme="majorBidi" w:hAnsiTheme="majorBidi" w:cstheme="majorBidi"/>
                <w:sz w:val="24"/>
                <w:szCs w:val="24"/>
                <w:lang w:bidi="ar-EG"/>
              </w:rPr>
            </w:pPr>
          </w:p>
        </w:tc>
        <w:tc>
          <w:tcPr>
            <w:tcW w:w="1836" w:type="dxa"/>
            <w:tcBorders>
              <w:left w:val="single" w:sz="6" w:space="0" w:color="404040" w:themeColor="text1" w:themeTint="BF"/>
              <w:bottom w:val="single" w:sz="6" w:space="0" w:color="404040" w:themeColor="text1" w:themeTint="BF"/>
              <w:right w:val="single" w:sz="6" w:space="0" w:color="404040" w:themeColor="text1" w:themeTint="BF"/>
            </w:tcBorders>
          </w:tcPr>
          <w:p w14:paraId="7B6859CC" w14:textId="77777777" w:rsidR="00603238" w:rsidRPr="0056208F" w:rsidRDefault="00603238" w:rsidP="00C75DB5">
            <w:pPr>
              <w:bidi w:val="0"/>
              <w:spacing w:line="360" w:lineRule="auto"/>
              <w:rPr>
                <w:rFonts w:asciiTheme="majorBidi" w:hAnsiTheme="majorBidi" w:cstheme="majorBidi"/>
                <w:sz w:val="24"/>
                <w:szCs w:val="24"/>
                <w:lang w:bidi="ar-EG"/>
              </w:rPr>
            </w:pPr>
          </w:p>
        </w:tc>
      </w:tr>
      <w:tr w:rsidR="00B01B08" w:rsidRPr="0037395A" w14:paraId="5D252269" w14:textId="77777777" w:rsidTr="00DC7F19">
        <w:tc>
          <w:tcPr>
            <w:tcW w:w="10218" w:type="dxa"/>
            <w:gridSpan w:val="2"/>
            <w:tcBorders>
              <w:bottom w:val="single" w:sz="6" w:space="0" w:color="404040" w:themeColor="text1" w:themeTint="BF"/>
            </w:tcBorders>
          </w:tcPr>
          <w:p w14:paraId="74F103A1" w14:textId="77777777" w:rsidR="00B01B08" w:rsidRPr="0037395A" w:rsidRDefault="00B01B08" w:rsidP="00DC7F19">
            <w:pPr>
              <w:bidi w:val="0"/>
              <w:spacing w:line="360" w:lineRule="auto"/>
              <w:jc w:val="center"/>
              <w:rPr>
                <w:rFonts w:asciiTheme="majorBidi" w:hAnsiTheme="majorBidi" w:cstheme="majorBidi"/>
                <w:b/>
                <w:bCs/>
                <w:sz w:val="32"/>
                <w:szCs w:val="32"/>
                <w:lang w:bidi="ar-EG"/>
              </w:rPr>
            </w:pPr>
            <w:r w:rsidRPr="00B01B08">
              <w:rPr>
                <w:rFonts w:asciiTheme="majorBidi" w:hAnsiTheme="majorBidi" w:cstheme="majorBidi"/>
                <w:b/>
                <w:bCs/>
                <w:sz w:val="32"/>
                <w:szCs w:val="32"/>
                <w:lang w:bidi="ar-EG"/>
              </w:rPr>
              <w:t>39.  Changes to the System (GCC Clause 39)</w:t>
            </w:r>
          </w:p>
        </w:tc>
      </w:tr>
      <w:tr w:rsidR="00B01B08" w:rsidRPr="0056208F" w14:paraId="444758F1"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4A60EB4" w14:textId="77777777" w:rsidR="00B01B08" w:rsidRPr="00B01B08" w:rsidRDefault="00B01B08" w:rsidP="00B01B08">
            <w:pPr>
              <w:bidi w:val="0"/>
              <w:spacing w:line="360" w:lineRule="auto"/>
              <w:jc w:val="both"/>
              <w:rPr>
                <w:rFonts w:asciiTheme="majorBidi" w:hAnsiTheme="majorBidi" w:cstheme="majorBidi"/>
                <w:sz w:val="24"/>
                <w:szCs w:val="24"/>
                <w:lang w:bidi="ar-EG"/>
              </w:rPr>
            </w:pPr>
            <w:r w:rsidRPr="00B01B08">
              <w:rPr>
                <w:rFonts w:asciiTheme="majorBidi" w:hAnsiTheme="majorBidi" w:cstheme="majorBidi"/>
                <w:sz w:val="24"/>
                <w:szCs w:val="24"/>
                <w:lang w:bidi="ar-EG"/>
              </w:rPr>
              <w:t>All correspondence relevant to changes shall be handled with the utmost attention and speed.</w:t>
            </w:r>
          </w:p>
          <w:p w14:paraId="218EF333" w14:textId="77777777" w:rsidR="00B01B08" w:rsidRPr="00B01B08" w:rsidRDefault="00B01B08" w:rsidP="00B01B08">
            <w:pPr>
              <w:bidi w:val="0"/>
              <w:spacing w:line="360" w:lineRule="auto"/>
              <w:jc w:val="both"/>
              <w:rPr>
                <w:rFonts w:asciiTheme="majorBidi" w:hAnsiTheme="majorBidi" w:cstheme="majorBidi"/>
                <w:sz w:val="24"/>
                <w:szCs w:val="24"/>
                <w:lang w:bidi="ar-EG"/>
              </w:rPr>
            </w:pPr>
            <w:r w:rsidRPr="00B01B08">
              <w:rPr>
                <w:rFonts w:asciiTheme="majorBidi" w:hAnsiTheme="majorBidi" w:cstheme="majorBidi"/>
                <w:sz w:val="24"/>
                <w:szCs w:val="24"/>
                <w:lang w:bidi="ar-EG"/>
              </w:rPr>
              <w:t>The contracting Entity will respond to any correspondence/notifications of this type as soon as reasonably practical not later than thirty (30) days from the date of receipt of this notice</w:t>
            </w:r>
          </w:p>
          <w:p w14:paraId="04149CE9" w14:textId="77777777" w:rsidR="00B01B08" w:rsidRPr="005949B6" w:rsidRDefault="00B01B08" w:rsidP="00B01B08">
            <w:pPr>
              <w:bidi w:val="0"/>
              <w:spacing w:line="360" w:lineRule="auto"/>
              <w:jc w:val="both"/>
              <w:rPr>
                <w:rFonts w:asciiTheme="majorBidi" w:hAnsiTheme="majorBidi" w:cstheme="majorBidi"/>
                <w:i/>
                <w:iCs/>
                <w:sz w:val="24"/>
                <w:szCs w:val="24"/>
                <w:lang w:bidi="ar-EG"/>
              </w:rPr>
            </w:pPr>
            <w:r w:rsidRPr="005949B6">
              <w:rPr>
                <w:rFonts w:asciiTheme="majorBidi" w:hAnsiTheme="majorBidi" w:cstheme="majorBidi"/>
                <w:i/>
                <w:iCs/>
                <w:sz w:val="24"/>
                <w:szCs w:val="24"/>
                <w:lang w:bidi="ar-EG"/>
              </w:rPr>
              <w:t xml:space="preserve">[Insert:  </w:t>
            </w:r>
            <w:r w:rsidRPr="005949B6">
              <w:rPr>
                <w:rFonts w:asciiTheme="majorBidi" w:hAnsiTheme="majorBidi" w:cstheme="majorBidi"/>
                <w:b/>
                <w:bCs/>
                <w:i/>
                <w:iCs/>
                <w:sz w:val="24"/>
                <w:szCs w:val="24"/>
                <w:lang w:bidi="ar-EG"/>
              </w:rPr>
              <w:t>additional necessary and appropriate clauses</w:t>
            </w:r>
            <w:r w:rsidRPr="005949B6">
              <w:rPr>
                <w:rFonts w:asciiTheme="majorBidi" w:hAnsiTheme="majorBidi" w:cstheme="majorBidi"/>
                <w:i/>
                <w:iCs/>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D43EA8" w14:textId="77777777" w:rsidR="00B01B08" w:rsidRPr="005949B6" w:rsidRDefault="00B01B08" w:rsidP="005949B6">
            <w:pPr>
              <w:bidi w:val="0"/>
              <w:spacing w:line="360" w:lineRule="auto"/>
              <w:rPr>
                <w:rFonts w:asciiTheme="majorBidi" w:hAnsiTheme="majorBidi" w:cstheme="majorBidi"/>
                <w:sz w:val="24"/>
                <w:szCs w:val="24"/>
                <w:lang w:bidi="ar-EG"/>
              </w:rPr>
            </w:pPr>
            <w:r w:rsidRPr="005949B6">
              <w:rPr>
                <w:rFonts w:asciiTheme="majorBidi" w:hAnsiTheme="majorBidi" w:cstheme="majorBidi"/>
                <w:sz w:val="24"/>
                <w:szCs w:val="24"/>
                <w:lang w:bidi="ar-EG"/>
              </w:rPr>
              <w:t>GCC 39</w:t>
            </w:r>
          </w:p>
          <w:p w14:paraId="5A748CB8" w14:textId="77777777" w:rsidR="00B01B08" w:rsidRPr="0056208F" w:rsidRDefault="00B01B08" w:rsidP="005949B6">
            <w:pPr>
              <w:bidi w:val="0"/>
              <w:spacing w:line="360" w:lineRule="auto"/>
              <w:rPr>
                <w:rFonts w:asciiTheme="majorBidi" w:hAnsiTheme="majorBidi" w:cstheme="majorBidi"/>
                <w:sz w:val="24"/>
                <w:szCs w:val="24"/>
                <w:lang w:bidi="ar-EG"/>
              </w:rPr>
            </w:pPr>
          </w:p>
        </w:tc>
      </w:tr>
      <w:tr w:rsidR="00B01B08" w:rsidRPr="0037395A" w14:paraId="31B6938D" w14:textId="77777777" w:rsidTr="00DC7F19">
        <w:tc>
          <w:tcPr>
            <w:tcW w:w="10218" w:type="dxa"/>
            <w:gridSpan w:val="2"/>
            <w:tcBorders>
              <w:bottom w:val="single" w:sz="6" w:space="0" w:color="404040" w:themeColor="text1" w:themeTint="BF"/>
            </w:tcBorders>
          </w:tcPr>
          <w:p w14:paraId="002BF730" w14:textId="77777777" w:rsidR="00B01B08" w:rsidRPr="0037395A" w:rsidRDefault="00B01B08" w:rsidP="00DC7F19">
            <w:pPr>
              <w:bidi w:val="0"/>
              <w:spacing w:line="360" w:lineRule="auto"/>
              <w:jc w:val="center"/>
              <w:rPr>
                <w:rFonts w:asciiTheme="majorBidi" w:hAnsiTheme="majorBidi" w:cstheme="majorBidi"/>
                <w:b/>
                <w:bCs/>
                <w:sz w:val="32"/>
                <w:szCs w:val="32"/>
                <w:lang w:bidi="ar-EG"/>
              </w:rPr>
            </w:pPr>
            <w:r w:rsidRPr="00B01B08">
              <w:rPr>
                <w:rFonts w:asciiTheme="majorBidi" w:hAnsiTheme="majorBidi" w:cstheme="majorBidi"/>
                <w:b/>
                <w:bCs/>
                <w:sz w:val="32"/>
                <w:szCs w:val="32"/>
                <w:lang w:bidi="ar-EG"/>
              </w:rPr>
              <w:t>41.  Termination (GCC Clause 41)</w:t>
            </w:r>
          </w:p>
        </w:tc>
      </w:tr>
      <w:tr w:rsidR="00B01B08" w:rsidRPr="0056208F" w14:paraId="238360E3" w14:textId="77777777" w:rsidTr="00DC7F19">
        <w:tc>
          <w:tcPr>
            <w:tcW w:w="838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475B05" w14:textId="67247ED6" w:rsidR="00B01B08" w:rsidRPr="00B01B08" w:rsidRDefault="005949B6" w:rsidP="00DC7F19">
            <w:pPr>
              <w:bidi w:val="0"/>
              <w:spacing w:line="360" w:lineRule="auto"/>
              <w:jc w:val="both"/>
              <w:rPr>
                <w:rFonts w:asciiTheme="majorBidi" w:hAnsiTheme="majorBidi" w:cstheme="majorBidi"/>
                <w:i/>
                <w:iCs/>
                <w:sz w:val="24"/>
                <w:szCs w:val="24"/>
                <w:lang w:bidi="ar-EG"/>
              </w:rPr>
            </w:pPr>
            <w:r>
              <w:rPr>
                <w:rFonts w:asciiTheme="majorBidi" w:hAnsiTheme="majorBidi" w:cstheme="majorBidi"/>
                <w:i/>
                <w:iCs/>
                <w:sz w:val="24"/>
                <w:szCs w:val="24"/>
                <w:lang w:bidi="ar-EG"/>
              </w:rPr>
              <w:t>[Insert:</w:t>
            </w:r>
            <w:r w:rsidR="00B01B08" w:rsidRPr="005949B6">
              <w:rPr>
                <w:rFonts w:asciiTheme="majorBidi" w:hAnsiTheme="majorBidi" w:cstheme="majorBidi"/>
                <w:b/>
                <w:bCs/>
                <w:i/>
                <w:iCs/>
                <w:sz w:val="24"/>
                <w:szCs w:val="24"/>
                <w:lang w:bidi="ar-EG"/>
              </w:rPr>
              <w:t xml:space="preserve"> necessary and appropriate clauses, or state  “There are no Special Conditions of Contract applicable to GCC Clause 45.”</w:t>
            </w:r>
            <w:r w:rsidR="00B01B08" w:rsidRPr="00B01B08">
              <w:rPr>
                <w:rFonts w:asciiTheme="majorBidi" w:hAnsiTheme="majorBidi" w:cstheme="majorBidi"/>
                <w:i/>
                <w:iCs/>
                <w:sz w:val="24"/>
                <w:szCs w:val="24"/>
                <w:lang w:bidi="ar-EG"/>
              </w:rPr>
              <w:t>]</w:t>
            </w:r>
          </w:p>
        </w:tc>
        <w:tc>
          <w:tcPr>
            <w:tcW w:w="1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7BAC08" w14:textId="77777777" w:rsidR="00B01B08" w:rsidRPr="0056208F" w:rsidRDefault="00B01B08" w:rsidP="00DC7F19">
            <w:pPr>
              <w:bidi w:val="0"/>
              <w:spacing w:line="360" w:lineRule="auto"/>
              <w:rPr>
                <w:rFonts w:asciiTheme="majorBidi" w:hAnsiTheme="majorBidi" w:cstheme="majorBidi"/>
                <w:sz w:val="24"/>
                <w:szCs w:val="24"/>
                <w:lang w:bidi="ar-EG"/>
              </w:rPr>
            </w:pPr>
            <w:r>
              <w:rPr>
                <w:rFonts w:asciiTheme="majorBidi" w:hAnsiTheme="majorBidi" w:cstheme="majorBidi"/>
                <w:sz w:val="24"/>
                <w:szCs w:val="24"/>
                <w:lang w:bidi="ar-EG"/>
              </w:rPr>
              <w:t>GCC 41</w:t>
            </w:r>
          </w:p>
        </w:tc>
      </w:tr>
    </w:tbl>
    <w:p w14:paraId="46670361" w14:textId="102E8B52" w:rsidR="0075294C" w:rsidRDefault="00582298" w:rsidP="00A44A81">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textWrapping" w:clear="all"/>
      </w:r>
    </w:p>
    <w:p w14:paraId="457323E5" w14:textId="21E2AAAB" w:rsidR="005930E6" w:rsidRDefault="005930E6">
      <w:pPr>
        <w:bidi w:val="0"/>
        <w:rPr>
          <w:lang w:bidi="ar-EG"/>
        </w:rPr>
      </w:pPr>
    </w:p>
    <w:p w14:paraId="69093928" w14:textId="77777777" w:rsidR="00C81EA0" w:rsidRDefault="00C81EA0" w:rsidP="005930E6">
      <w:pPr>
        <w:bidi w:val="0"/>
        <w:spacing w:line="360" w:lineRule="auto"/>
        <w:jc w:val="center"/>
        <w:rPr>
          <w:rFonts w:asciiTheme="majorBidi" w:hAnsiTheme="majorBidi" w:cstheme="majorBidi"/>
          <w:b/>
          <w:bCs/>
          <w:sz w:val="40"/>
          <w:szCs w:val="40"/>
          <w:lang w:bidi="ar-EG"/>
        </w:rPr>
      </w:pPr>
    </w:p>
    <w:p w14:paraId="75816AB6" w14:textId="77777777" w:rsidR="00C81EA0" w:rsidRDefault="00C81EA0" w:rsidP="00C81EA0">
      <w:pPr>
        <w:bidi w:val="0"/>
        <w:spacing w:line="360" w:lineRule="auto"/>
        <w:jc w:val="center"/>
        <w:rPr>
          <w:rFonts w:asciiTheme="majorBidi" w:hAnsiTheme="majorBidi" w:cstheme="majorBidi"/>
          <w:b/>
          <w:bCs/>
          <w:sz w:val="40"/>
          <w:szCs w:val="40"/>
          <w:lang w:bidi="ar-EG"/>
        </w:rPr>
        <w:sectPr w:rsidR="00C81EA0" w:rsidSect="00F126E5">
          <w:headerReference w:type="default" r:id="rId35"/>
          <w:headerReference w:type="first" r:id="rId36"/>
          <w:pgSz w:w="11906" w:h="16838"/>
          <w:pgMar w:top="1797" w:right="1133" w:bottom="1151" w:left="1134" w:header="431" w:footer="142" w:gutter="0"/>
          <w:cols w:space="708"/>
          <w:titlePg/>
          <w:bidi/>
          <w:rtlGutter/>
          <w:docGrid w:linePitch="360"/>
        </w:sectPr>
      </w:pPr>
    </w:p>
    <w:p w14:paraId="6D34E447" w14:textId="32C6EA77" w:rsidR="005930E6" w:rsidRDefault="005930E6" w:rsidP="00C81EA0">
      <w:pPr>
        <w:bidi w:val="0"/>
        <w:spacing w:line="360" w:lineRule="auto"/>
        <w:jc w:val="center"/>
        <w:rPr>
          <w:rFonts w:asciiTheme="majorBidi" w:hAnsiTheme="majorBidi" w:cstheme="majorBidi"/>
          <w:b/>
          <w:bCs/>
          <w:sz w:val="40"/>
          <w:szCs w:val="40"/>
          <w:lang w:bidi="ar-EG"/>
        </w:rPr>
      </w:pPr>
      <w:r w:rsidRPr="005930E6">
        <w:rPr>
          <w:rFonts w:asciiTheme="majorBidi" w:hAnsiTheme="majorBidi" w:cstheme="majorBidi"/>
          <w:b/>
          <w:bCs/>
          <w:sz w:val="40"/>
          <w:szCs w:val="40"/>
          <w:lang w:bidi="ar-EG"/>
        </w:rPr>
        <w:lastRenderedPageBreak/>
        <w:t>SECTION VIII – CONTRACT FORMS</w:t>
      </w:r>
    </w:p>
    <w:p w14:paraId="141D93C7" w14:textId="2D5F41AC" w:rsidR="00FE5E90" w:rsidRDefault="00FE5E90" w:rsidP="00FE5E90">
      <w:pPr>
        <w:bidi w:val="0"/>
        <w:spacing w:line="360" w:lineRule="auto"/>
        <w:jc w:val="center"/>
        <w:rPr>
          <w:rFonts w:asciiTheme="majorBidi" w:hAnsiTheme="majorBidi" w:cstheme="majorBidi"/>
          <w:b/>
          <w:bCs/>
          <w:sz w:val="40"/>
          <w:szCs w:val="40"/>
          <w:lang w:bidi="ar-EG"/>
        </w:rPr>
      </w:pPr>
    </w:p>
    <w:p w14:paraId="3A672B1E" w14:textId="701324F2" w:rsidR="00FE5E90" w:rsidRDefault="00FE5E90" w:rsidP="00FE5E90">
      <w:pPr>
        <w:bidi w:val="0"/>
        <w:spacing w:line="360" w:lineRule="auto"/>
        <w:jc w:val="center"/>
        <w:rPr>
          <w:rFonts w:asciiTheme="majorBidi" w:hAnsiTheme="majorBidi" w:cstheme="majorBidi"/>
          <w:b/>
          <w:bCs/>
          <w:sz w:val="40"/>
          <w:szCs w:val="40"/>
          <w:lang w:bidi="ar-EG"/>
        </w:rPr>
      </w:pPr>
    </w:p>
    <w:p w14:paraId="297D55CC" w14:textId="005F8B5F" w:rsidR="00FE5E90" w:rsidRDefault="00FE5E90" w:rsidP="00FE5E90">
      <w:pPr>
        <w:bidi w:val="0"/>
        <w:spacing w:line="360" w:lineRule="auto"/>
        <w:jc w:val="center"/>
        <w:rPr>
          <w:rFonts w:asciiTheme="majorBidi" w:hAnsiTheme="majorBidi" w:cstheme="majorBidi"/>
          <w:b/>
          <w:bCs/>
          <w:sz w:val="40"/>
          <w:szCs w:val="40"/>
          <w:lang w:bidi="ar-EG"/>
        </w:rPr>
      </w:pPr>
    </w:p>
    <w:p w14:paraId="6C72652B" w14:textId="3B6B31D4" w:rsidR="00FE5E90" w:rsidRDefault="00FE5E90" w:rsidP="00FE5E90">
      <w:pPr>
        <w:bidi w:val="0"/>
        <w:spacing w:line="360" w:lineRule="auto"/>
        <w:jc w:val="center"/>
        <w:rPr>
          <w:rFonts w:asciiTheme="majorBidi" w:hAnsiTheme="majorBidi" w:cstheme="majorBidi"/>
          <w:b/>
          <w:bCs/>
          <w:sz w:val="40"/>
          <w:szCs w:val="40"/>
          <w:lang w:bidi="ar-EG"/>
        </w:rPr>
      </w:pPr>
    </w:p>
    <w:p w14:paraId="1A6355AE" w14:textId="15150582" w:rsidR="00FE5E90" w:rsidRDefault="00FE5E90" w:rsidP="00FE5E90">
      <w:pPr>
        <w:bidi w:val="0"/>
        <w:spacing w:line="360" w:lineRule="auto"/>
        <w:jc w:val="center"/>
        <w:rPr>
          <w:rFonts w:asciiTheme="majorBidi" w:hAnsiTheme="majorBidi" w:cstheme="majorBidi"/>
          <w:b/>
          <w:bCs/>
          <w:sz w:val="40"/>
          <w:szCs w:val="40"/>
          <w:lang w:bidi="ar-EG"/>
        </w:rPr>
      </w:pPr>
    </w:p>
    <w:p w14:paraId="6280F98E" w14:textId="18B0F0F1" w:rsidR="00FE5E90" w:rsidRDefault="00FE5E90" w:rsidP="00FE5E90">
      <w:pPr>
        <w:bidi w:val="0"/>
        <w:spacing w:line="360" w:lineRule="auto"/>
        <w:jc w:val="center"/>
        <w:rPr>
          <w:rFonts w:asciiTheme="majorBidi" w:hAnsiTheme="majorBidi" w:cstheme="majorBidi"/>
          <w:b/>
          <w:bCs/>
          <w:sz w:val="40"/>
          <w:szCs w:val="40"/>
          <w:lang w:bidi="ar-EG"/>
        </w:rPr>
      </w:pPr>
    </w:p>
    <w:p w14:paraId="57181196" w14:textId="0A1A817B" w:rsidR="00FE5E90" w:rsidRDefault="00FE5E90" w:rsidP="00FE5E90">
      <w:pPr>
        <w:bidi w:val="0"/>
        <w:spacing w:line="360" w:lineRule="auto"/>
        <w:jc w:val="center"/>
        <w:rPr>
          <w:rFonts w:asciiTheme="majorBidi" w:hAnsiTheme="majorBidi" w:cstheme="majorBidi"/>
          <w:b/>
          <w:bCs/>
          <w:sz w:val="40"/>
          <w:szCs w:val="40"/>
          <w:lang w:bidi="ar-EG"/>
        </w:rPr>
      </w:pPr>
    </w:p>
    <w:p w14:paraId="35E61437" w14:textId="6C924860" w:rsidR="00FE5E90" w:rsidRDefault="00FE5E90" w:rsidP="00FE5E90">
      <w:pPr>
        <w:bidi w:val="0"/>
        <w:spacing w:line="360" w:lineRule="auto"/>
        <w:jc w:val="center"/>
        <w:rPr>
          <w:rFonts w:asciiTheme="majorBidi" w:hAnsiTheme="majorBidi" w:cstheme="majorBidi"/>
          <w:b/>
          <w:bCs/>
          <w:sz w:val="40"/>
          <w:szCs w:val="40"/>
          <w:lang w:bidi="ar-EG"/>
        </w:rPr>
      </w:pPr>
    </w:p>
    <w:p w14:paraId="42EF84DC" w14:textId="3B86D781" w:rsidR="00FE5E90" w:rsidRDefault="00FE5E90" w:rsidP="00FE5E90">
      <w:pPr>
        <w:bidi w:val="0"/>
        <w:spacing w:line="360" w:lineRule="auto"/>
        <w:jc w:val="center"/>
        <w:rPr>
          <w:rFonts w:asciiTheme="majorBidi" w:hAnsiTheme="majorBidi" w:cstheme="majorBidi"/>
          <w:b/>
          <w:bCs/>
          <w:sz w:val="40"/>
          <w:szCs w:val="40"/>
          <w:lang w:bidi="ar-EG"/>
        </w:rPr>
      </w:pPr>
    </w:p>
    <w:p w14:paraId="3F06479B" w14:textId="5BCFB83B" w:rsidR="00FE5E90" w:rsidRDefault="00FE5E90" w:rsidP="00FE5E90">
      <w:pPr>
        <w:bidi w:val="0"/>
        <w:spacing w:line="360" w:lineRule="auto"/>
        <w:jc w:val="center"/>
        <w:rPr>
          <w:rFonts w:asciiTheme="majorBidi" w:hAnsiTheme="majorBidi" w:cstheme="majorBidi"/>
          <w:b/>
          <w:bCs/>
          <w:sz w:val="40"/>
          <w:szCs w:val="40"/>
          <w:lang w:bidi="ar-EG"/>
        </w:rPr>
      </w:pPr>
    </w:p>
    <w:p w14:paraId="4ADB9A0E" w14:textId="57EDAD5F" w:rsidR="00FE5E90" w:rsidRDefault="00FE5E90" w:rsidP="00FE5E90">
      <w:pPr>
        <w:bidi w:val="0"/>
        <w:spacing w:line="360" w:lineRule="auto"/>
        <w:jc w:val="center"/>
        <w:rPr>
          <w:rFonts w:asciiTheme="majorBidi" w:hAnsiTheme="majorBidi" w:cstheme="majorBidi"/>
          <w:b/>
          <w:bCs/>
          <w:sz w:val="40"/>
          <w:szCs w:val="40"/>
          <w:lang w:bidi="ar-EG"/>
        </w:rPr>
      </w:pPr>
    </w:p>
    <w:p w14:paraId="5420F2CC" w14:textId="425CC27C" w:rsidR="00FE5E90" w:rsidRDefault="00FE5E90" w:rsidP="00FE5E90">
      <w:pPr>
        <w:bidi w:val="0"/>
        <w:spacing w:line="360" w:lineRule="auto"/>
        <w:jc w:val="center"/>
        <w:rPr>
          <w:rFonts w:asciiTheme="majorBidi" w:hAnsiTheme="majorBidi" w:cstheme="majorBidi"/>
          <w:b/>
          <w:bCs/>
          <w:sz w:val="40"/>
          <w:szCs w:val="40"/>
          <w:lang w:bidi="ar-EG"/>
        </w:rPr>
      </w:pPr>
    </w:p>
    <w:p w14:paraId="7B9DF8B1" w14:textId="2A3038BC" w:rsidR="00FE5E90" w:rsidRDefault="00FE5E90" w:rsidP="00FE5E90">
      <w:pPr>
        <w:bidi w:val="0"/>
        <w:spacing w:line="360" w:lineRule="auto"/>
        <w:jc w:val="center"/>
        <w:rPr>
          <w:rFonts w:asciiTheme="majorBidi" w:hAnsiTheme="majorBidi" w:cstheme="majorBidi"/>
          <w:b/>
          <w:bCs/>
          <w:sz w:val="40"/>
          <w:szCs w:val="40"/>
          <w:lang w:bidi="ar-EG"/>
        </w:rPr>
      </w:pPr>
    </w:p>
    <w:p w14:paraId="16FD5466" w14:textId="055AB409" w:rsidR="00FE5E90" w:rsidRDefault="00FE5E90" w:rsidP="00FE5E90">
      <w:pPr>
        <w:bidi w:val="0"/>
        <w:spacing w:line="360" w:lineRule="auto"/>
        <w:jc w:val="center"/>
        <w:rPr>
          <w:rFonts w:asciiTheme="majorBidi" w:hAnsiTheme="majorBidi" w:cstheme="majorBidi"/>
          <w:b/>
          <w:bCs/>
          <w:sz w:val="40"/>
          <w:szCs w:val="40"/>
          <w:lang w:bidi="ar-EG"/>
        </w:rPr>
      </w:pPr>
    </w:p>
    <w:p w14:paraId="03B983B5" w14:textId="77777777" w:rsidR="00FE5E90" w:rsidRPr="005930E6" w:rsidRDefault="00FE5E90" w:rsidP="00FE5E90">
      <w:pPr>
        <w:bidi w:val="0"/>
        <w:spacing w:line="360" w:lineRule="auto"/>
        <w:jc w:val="center"/>
        <w:rPr>
          <w:rFonts w:asciiTheme="majorBidi" w:hAnsiTheme="majorBidi" w:cstheme="majorBidi"/>
          <w:b/>
          <w:bCs/>
          <w:sz w:val="40"/>
          <w:szCs w:val="40"/>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17685" w:rsidRPr="00717685" w14:paraId="5ACD9DA5" w14:textId="77777777" w:rsidTr="009553D2">
        <w:trPr>
          <w:trHeight w:val="860"/>
          <w:jc w:val="center"/>
        </w:trPr>
        <w:tc>
          <w:tcPr>
            <w:tcW w:w="9855" w:type="dxa"/>
            <w:tcBorders>
              <w:bottom w:val="single" w:sz="18" w:space="0" w:color="404040" w:themeColor="text1" w:themeTint="BF"/>
            </w:tcBorders>
          </w:tcPr>
          <w:p w14:paraId="2854DDCC" w14:textId="38DD73D5" w:rsidR="005930E6" w:rsidRPr="005930E6" w:rsidRDefault="00717685" w:rsidP="005930E6">
            <w:pPr>
              <w:bidi w:val="0"/>
              <w:spacing w:line="360" w:lineRule="auto"/>
              <w:jc w:val="center"/>
              <w:rPr>
                <w:rFonts w:asciiTheme="majorBidi" w:hAnsiTheme="majorBidi" w:cstheme="majorBidi"/>
                <w:b/>
                <w:bCs/>
                <w:sz w:val="40"/>
                <w:szCs w:val="40"/>
                <w:lang w:bidi="ar-EG"/>
              </w:rPr>
            </w:pPr>
            <w:r w:rsidRPr="005930E6">
              <w:rPr>
                <w:rFonts w:asciiTheme="majorBidi" w:hAnsiTheme="majorBidi" w:cstheme="majorBidi"/>
                <w:b/>
                <w:bCs/>
                <w:sz w:val="40"/>
                <w:szCs w:val="40"/>
                <w:lang w:bidi="ar-EG"/>
              </w:rPr>
              <w:lastRenderedPageBreak/>
              <w:t>Notes on the Contract  Forms</w:t>
            </w:r>
          </w:p>
        </w:tc>
      </w:tr>
      <w:tr w:rsidR="00717685" w:rsidRPr="00717685" w14:paraId="58232D49" w14:textId="77777777" w:rsidTr="009553D2">
        <w:trPr>
          <w:jc w:val="center"/>
        </w:trPr>
        <w:tc>
          <w:tcPr>
            <w:tcW w:w="9855" w:type="dxa"/>
          </w:tcPr>
          <w:p w14:paraId="48B162AC"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The Forms provided in this section of the SSBD provide standard formats for a number of the key documents that the Contracting entity and Bidders will exchange in the process of awarding, and implementing the Contract (i.e. they need not be filled or used prior to contract award)</w:t>
            </w:r>
          </w:p>
        </w:tc>
      </w:tr>
      <w:tr w:rsidR="00717685" w:rsidRPr="00717685" w14:paraId="4CF8B3F0" w14:textId="77777777" w:rsidTr="009553D2">
        <w:trPr>
          <w:jc w:val="center"/>
        </w:trPr>
        <w:tc>
          <w:tcPr>
            <w:tcW w:w="9855" w:type="dxa"/>
          </w:tcPr>
          <w:p w14:paraId="3A9DA611"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General instructions or explanatory text aimed at the winning Bidder appear in standard roman typeface, but indicators are included showing they are aimed at Bidders</w:t>
            </w:r>
            <w:r w:rsidRPr="00717685">
              <w:rPr>
                <w:rFonts w:asciiTheme="majorBidi" w:hAnsiTheme="majorBidi" w:cstheme="majorBidi"/>
                <w:sz w:val="24"/>
                <w:szCs w:val="24"/>
                <w:rtl/>
                <w:lang w:bidi="ar-EG"/>
              </w:rPr>
              <w:t xml:space="preserve">. </w:t>
            </w:r>
          </w:p>
        </w:tc>
      </w:tr>
      <w:tr w:rsidR="00717685" w:rsidRPr="00717685" w14:paraId="2FAB8F7A" w14:textId="77777777" w:rsidTr="009553D2">
        <w:trPr>
          <w:jc w:val="center"/>
        </w:trPr>
        <w:tc>
          <w:tcPr>
            <w:tcW w:w="9855" w:type="dxa"/>
          </w:tcPr>
          <w:p w14:paraId="56B66E1F"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Since the Price Schedules will form part of the final Contract, if there have been any corrections or amendments to the winning bid resulting from price corrections, pursuant to the Instructions to Bidders, these too shall be reflected in the Price Schedules at the time of Contract award and appended to the Contract Agreement in Appendix 6 (Revised Price Schedules</w:t>
            </w:r>
            <w:r w:rsidRPr="00717685">
              <w:rPr>
                <w:rFonts w:asciiTheme="majorBidi" w:hAnsiTheme="majorBidi" w:cstheme="majorBidi"/>
                <w:sz w:val="24"/>
                <w:szCs w:val="24"/>
                <w:rtl/>
                <w:lang w:bidi="ar-EG"/>
              </w:rPr>
              <w:t>(</w:t>
            </w:r>
            <w:r w:rsidRPr="00717685">
              <w:rPr>
                <w:rFonts w:asciiTheme="majorBidi" w:hAnsiTheme="majorBidi" w:cstheme="majorBidi"/>
                <w:sz w:val="24"/>
                <w:szCs w:val="24"/>
                <w:lang w:bidi="ar-EG"/>
              </w:rPr>
              <w:t>.</w:t>
            </w:r>
          </w:p>
        </w:tc>
      </w:tr>
      <w:tr w:rsidR="00717685" w:rsidRPr="00717685" w14:paraId="7D5F1C7A" w14:textId="77777777" w:rsidTr="009553D2">
        <w:trPr>
          <w:jc w:val="center"/>
        </w:trPr>
        <w:tc>
          <w:tcPr>
            <w:tcW w:w="9855" w:type="dxa"/>
          </w:tcPr>
          <w:p w14:paraId="5A1F49CD"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Performance bond Form:  Pursuant to GCC Clause 13.3, the winning Bidder is required to provide the Performance bond within fourteen (14), or twenty-eight (28) days as the case may be, from notification of Contract award</w:t>
            </w:r>
            <w:r w:rsidRPr="00717685">
              <w:rPr>
                <w:rFonts w:asciiTheme="majorBidi" w:hAnsiTheme="majorBidi" w:cstheme="majorBidi"/>
                <w:sz w:val="24"/>
                <w:szCs w:val="24"/>
                <w:rtl/>
                <w:lang w:bidi="ar-EG"/>
              </w:rPr>
              <w:t>.</w:t>
            </w:r>
          </w:p>
        </w:tc>
      </w:tr>
      <w:tr w:rsidR="00717685" w:rsidRPr="00717685" w14:paraId="6DC3AE06" w14:textId="77777777" w:rsidTr="009553D2">
        <w:trPr>
          <w:jc w:val="center"/>
        </w:trPr>
        <w:tc>
          <w:tcPr>
            <w:tcW w:w="9855" w:type="dxa"/>
          </w:tcPr>
          <w:p w14:paraId="275E7538"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Advance Payment Bank Guarantee: Pursuant to GCC Clause 13.2, the winning Bidder is required to provide a bank guarantee securing the advance payment, if the SCC related to GCC Clause 12.1 provides for one</w:t>
            </w:r>
            <w:r w:rsidRPr="00717685">
              <w:rPr>
                <w:rFonts w:asciiTheme="majorBidi" w:hAnsiTheme="majorBidi" w:cstheme="majorBidi"/>
                <w:sz w:val="24"/>
                <w:szCs w:val="24"/>
                <w:rtl/>
                <w:lang w:bidi="ar-EG"/>
              </w:rPr>
              <w:t>.</w:t>
            </w:r>
          </w:p>
        </w:tc>
      </w:tr>
      <w:tr w:rsidR="00717685" w:rsidRPr="00717685" w14:paraId="3CD8D0F5" w14:textId="77777777" w:rsidTr="009553D2">
        <w:trPr>
          <w:jc w:val="center"/>
        </w:trPr>
        <w:tc>
          <w:tcPr>
            <w:tcW w:w="9855" w:type="dxa"/>
          </w:tcPr>
          <w:p w14:paraId="72BFA2E3"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Installation and Initial acceptance Certificates</w:t>
            </w:r>
            <w:r w:rsidRPr="00717685">
              <w:rPr>
                <w:rFonts w:asciiTheme="majorBidi" w:hAnsiTheme="majorBidi" w:cstheme="majorBidi"/>
                <w:sz w:val="24"/>
                <w:szCs w:val="24"/>
                <w:rtl/>
                <w:lang w:bidi="ar-EG"/>
              </w:rPr>
              <w:t xml:space="preserve">:  </w:t>
            </w:r>
          </w:p>
        </w:tc>
      </w:tr>
      <w:tr w:rsidR="00717685" w:rsidRPr="00717685" w14:paraId="23C2D7D6" w14:textId="77777777" w:rsidTr="009553D2">
        <w:trPr>
          <w:jc w:val="center"/>
        </w:trPr>
        <w:tc>
          <w:tcPr>
            <w:tcW w:w="9855" w:type="dxa"/>
          </w:tcPr>
          <w:p w14:paraId="5CBEEE25" w14:textId="77777777" w:rsidR="00717685" w:rsidRPr="00717685" w:rsidRDefault="00717685" w:rsidP="00717685">
            <w:pPr>
              <w:bidi w:val="0"/>
              <w:spacing w:line="360" w:lineRule="auto"/>
              <w:jc w:val="both"/>
              <w:rPr>
                <w:rFonts w:asciiTheme="majorBidi" w:hAnsiTheme="majorBidi" w:cstheme="majorBidi"/>
                <w:sz w:val="24"/>
                <w:szCs w:val="24"/>
                <w:u w:val="single"/>
                <w:lang w:bidi="ar-EG"/>
              </w:rPr>
            </w:pPr>
            <w:r w:rsidRPr="00717685">
              <w:rPr>
                <w:rFonts w:asciiTheme="majorBidi" w:hAnsiTheme="majorBidi" w:cstheme="majorBidi"/>
                <w:sz w:val="24"/>
                <w:szCs w:val="24"/>
                <w:u w:val="single"/>
                <w:lang w:bidi="ar-EG"/>
              </w:rPr>
              <w:t>{bid documents contain suggested and preferred forms for these certificates and they shall be adhered to without amendment unless the contracting front has a valid reason or to change it or change its texts or procedures}.</w:t>
            </w:r>
          </w:p>
        </w:tc>
      </w:tr>
      <w:tr w:rsidR="00717685" w:rsidRPr="00717685" w14:paraId="48ED5AAE" w14:textId="77777777" w:rsidTr="009553D2">
        <w:trPr>
          <w:jc w:val="center"/>
        </w:trPr>
        <w:tc>
          <w:tcPr>
            <w:tcW w:w="9855" w:type="dxa"/>
          </w:tcPr>
          <w:p w14:paraId="77C7D96E"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Change Order Procedures and Forms:  Similar to the Installation and Initial acceptance Certificates, Change Proposal, Change Order, and related Forms shall be included in the Tender Documents unaltered.</w:t>
            </w:r>
          </w:p>
        </w:tc>
      </w:tr>
    </w:tbl>
    <w:p w14:paraId="54BC99A7" w14:textId="77777777" w:rsidR="0043552A" w:rsidRDefault="0043552A" w:rsidP="00A44A81">
      <w:pPr>
        <w:rPr>
          <w:rFonts w:ascii="Simplified Arabic" w:hAnsi="Simplified Arabic" w:cs="Simplified Arabic"/>
          <w:sz w:val="24"/>
          <w:szCs w:val="24"/>
          <w:rtl/>
          <w:lang w:bidi="ar-EG"/>
        </w:rPr>
      </w:pPr>
    </w:p>
    <w:p w14:paraId="625F90B4" w14:textId="77777777" w:rsidR="0043552A" w:rsidRDefault="0043552A" w:rsidP="0043552A">
      <w:pPr>
        <w:bidi w:val="0"/>
        <w:rPr>
          <w:lang w:bidi="ar-EG"/>
        </w:rPr>
      </w:pPr>
      <w:r>
        <w:rPr>
          <w:rtl/>
          <w:lang w:bidi="ar-EG"/>
        </w:rPr>
        <w:br w:type="page"/>
      </w:r>
    </w:p>
    <w:tbl>
      <w:tblPr>
        <w:tblStyle w:val="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910"/>
      </w:tblGrid>
      <w:tr w:rsidR="00717685" w:rsidRPr="00717685" w14:paraId="7533D0BE" w14:textId="77777777" w:rsidTr="00BD57B3">
        <w:trPr>
          <w:gridAfter w:val="1"/>
          <w:wAfter w:w="839" w:type="dxa"/>
          <w:jc w:val="center"/>
        </w:trPr>
        <w:tc>
          <w:tcPr>
            <w:tcW w:w="8046" w:type="dxa"/>
          </w:tcPr>
          <w:p w14:paraId="466685EF" w14:textId="77777777" w:rsidR="00717685" w:rsidRDefault="00717685" w:rsidP="00717685">
            <w:pPr>
              <w:spacing w:line="360" w:lineRule="auto"/>
              <w:jc w:val="center"/>
              <w:rPr>
                <w:rFonts w:asciiTheme="majorBidi" w:hAnsiTheme="majorBidi" w:cstheme="majorBidi"/>
                <w:b/>
                <w:bCs/>
                <w:sz w:val="32"/>
                <w:szCs w:val="32"/>
                <w:lang w:bidi="ar-EG"/>
              </w:rPr>
            </w:pPr>
            <w:r w:rsidRPr="00717685">
              <w:rPr>
                <w:rFonts w:asciiTheme="majorBidi" w:hAnsiTheme="majorBidi" w:cstheme="majorBidi"/>
                <w:b/>
                <w:bCs/>
                <w:sz w:val="32"/>
                <w:szCs w:val="32"/>
                <w:lang w:bidi="ar-EG"/>
              </w:rPr>
              <w:lastRenderedPageBreak/>
              <w:t>Table of Contract Forms</w:t>
            </w:r>
          </w:p>
          <w:p w14:paraId="073F3EF5" w14:textId="573FD1F5" w:rsidR="00717685" w:rsidRPr="00717685" w:rsidRDefault="00717685" w:rsidP="00717685">
            <w:pPr>
              <w:spacing w:line="360" w:lineRule="auto"/>
              <w:jc w:val="center"/>
              <w:rPr>
                <w:rFonts w:asciiTheme="majorBidi" w:hAnsiTheme="majorBidi" w:cstheme="majorBidi"/>
                <w:b/>
                <w:bCs/>
                <w:sz w:val="32"/>
                <w:szCs w:val="32"/>
                <w:rtl/>
                <w:lang w:bidi="ar-EG"/>
              </w:rPr>
            </w:pPr>
          </w:p>
        </w:tc>
      </w:tr>
      <w:tr w:rsidR="00717685" w:rsidRPr="00717685" w14:paraId="01BDD434" w14:textId="77777777" w:rsidTr="00BD57B3">
        <w:trPr>
          <w:jc w:val="center"/>
        </w:trPr>
        <w:tc>
          <w:tcPr>
            <w:tcW w:w="8046" w:type="dxa"/>
          </w:tcPr>
          <w:p w14:paraId="5FDBEEC6" w14:textId="77777777" w:rsidR="00717685" w:rsidRPr="00717685" w:rsidRDefault="00717685" w:rsidP="00112279">
            <w:pPr>
              <w:bidi w:val="0"/>
              <w:spacing w:line="360" w:lineRule="auto"/>
              <w:rPr>
                <w:rFonts w:asciiTheme="majorBidi" w:hAnsiTheme="majorBidi" w:cstheme="majorBidi"/>
                <w:sz w:val="24"/>
                <w:szCs w:val="24"/>
                <w:rtl/>
                <w:lang w:bidi="ar-EG"/>
              </w:rPr>
            </w:pPr>
            <w:r w:rsidRPr="00717685">
              <w:rPr>
                <w:rFonts w:asciiTheme="majorBidi" w:hAnsiTheme="majorBidi" w:cstheme="majorBidi"/>
                <w:sz w:val="24"/>
                <w:szCs w:val="24"/>
                <w:lang w:bidi="ar-EG"/>
              </w:rPr>
              <w:t>1.  Form of Contract Agreement</w:t>
            </w:r>
          </w:p>
        </w:tc>
        <w:tc>
          <w:tcPr>
            <w:tcW w:w="839" w:type="dxa"/>
          </w:tcPr>
          <w:p w14:paraId="1364158C" w14:textId="32A283B4" w:rsidR="00717685" w:rsidRPr="00717685" w:rsidRDefault="00352438"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22</w:t>
            </w:r>
            <w:r>
              <w:rPr>
                <w:rFonts w:asciiTheme="majorBidi" w:hAnsiTheme="majorBidi" w:cstheme="majorBidi" w:hint="cs"/>
                <w:sz w:val="24"/>
                <w:szCs w:val="24"/>
                <w:rtl/>
                <w:lang w:bidi="ar-EG"/>
              </w:rPr>
              <w:t>6</w:t>
            </w:r>
          </w:p>
        </w:tc>
      </w:tr>
      <w:tr w:rsidR="00717685" w:rsidRPr="00717685" w14:paraId="503DD1A9" w14:textId="77777777" w:rsidTr="00BD57B3">
        <w:trPr>
          <w:jc w:val="center"/>
        </w:trPr>
        <w:tc>
          <w:tcPr>
            <w:tcW w:w="8046" w:type="dxa"/>
          </w:tcPr>
          <w:p w14:paraId="6A828FED"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rtl/>
                <w:lang w:bidi="ar-EG"/>
              </w:rPr>
            </w:pPr>
            <w:r w:rsidRPr="00717685">
              <w:rPr>
                <w:rFonts w:asciiTheme="majorBidi" w:hAnsiTheme="majorBidi" w:cstheme="majorBidi"/>
                <w:sz w:val="24"/>
                <w:szCs w:val="24"/>
                <w:lang w:bidi="ar-EG"/>
              </w:rPr>
              <w:t>Appendix 1.  bidder’s Representative</w:t>
            </w:r>
          </w:p>
        </w:tc>
        <w:tc>
          <w:tcPr>
            <w:tcW w:w="839" w:type="dxa"/>
          </w:tcPr>
          <w:p w14:paraId="2DD86A6B" w14:textId="4F33E4F1" w:rsidR="00717685" w:rsidRPr="00717685" w:rsidRDefault="00352438"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Pr>
                <w:rFonts w:asciiTheme="majorBidi" w:hAnsiTheme="majorBidi" w:cstheme="majorBidi" w:hint="cs"/>
                <w:sz w:val="24"/>
                <w:szCs w:val="24"/>
                <w:rtl/>
                <w:lang w:bidi="ar-EG"/>
              </w:rPr>
              <w:t>30</w:t>
            </w:r>
          </w:p>
        </w:tc>
      </w:tr>
      <w:tr w:rsidR="00717685" w:rsidRPr="00717685" w14:paraId="484427E8" w14:textId="77777777" w:rsidTr="00BD57B3">
        <w:trPr>
          <w:jc w:val="center"/>
        </w:trPr>
        <w:tc>
          <w:tcPr>
            <w:tcW w:w="8046" w:type="dxa"/>
          </w:tcPr>
          <w:p w14:paraId="6EA12A57" w14:textId="77777777" w:rsidR="00717685" w:rsidRPr="00717685" w:rsidRDefault="00717685" w:rsidP="00112279">
            <w:pPr>
              <w:tabs>
                <w:tab w:val="left" w:pos="1433"/>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2.  Dispute Settlement</w:t>
            </w:r>
            <w:r w:rsidRPr="00717685">
              <w:rPr>
                <w:rFonts w:asciiTheme="majorBidi" w:hAnsiTheme="majorBidi" w:cstheme="majorBidi"/>
                <w:sz w:val="24"/>
                <w:szCs w:val="24"/>
                <w:rtl/>
                <w:lang w:bidi="ar-EG"/>
              </w:rPr>
              <w:t xml:space="preserve"> </w:t>
            </w:r>
            <w:r w:rsidRPr="00717685">
              <w:rPr>
                <w:rFonts w:asciiTheme="majorBidi" w:hAnsiTheme="majorBidi" w:cstheme="majorBidi"/>
                <w:sz w:val="24"/>
                <w:szCs w:val="24"/>
                <w:lang w:bidi="ar-EG"/>
              </w:rPr>
              <w:t>party</w:t>
            </w:r>
          </w:p>
        </w:tc>
        <w:tc>
          <w:tcPr>
            <w:tcW w:w="839" w:type="dxa"/>
          </w:tcPr>
          <w:p w14:paraId="37E245AA" w14:textId="0CFC2A7B" w:rsidR="00717685" w:rsidRPr="00717685" w:rsidRDefault="00352438"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Pr>
                <w:rFonts w:asciiTheme="majorBidi" w:hAnsiTheme="majorBidi" w:cstheme="majorBidi" w:hint="cs"/>
                <w:sz w:val="24"/>
                <w:szCs w:val="24"/>
                <w:rtl/>
                <w:lang w:bidi="ar-EG"/>
              </w:rPr>
              <w:t>31</w:t>
            </w:r>
          </w:p>
        </w:tc>
      </w:tr>
      <w:tr w:rsidR="00717685" w:rsidRPr="00717685" w14:paraId="5ADE9500" w14:textId="77777777" w:rsidTr="00BD57B3">
        <w:trPr>
          <w:jc w:val="center"/>
        </w:trPr>
        <w:tc>
          <w:tcPr>
            <w:tcW w:w="8046" w:type="dxa"/>
          </w:tcPr>
          <w:p w14:paraId="79BBCFA3"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3.  List of Approved Subbidders</w:t>
            </w:r>
          </w:p>
        </w:tc>
        <w:tc>
          <w:tcPr>
            <w:tcW w:w="839" w:type="dxa"/>
          </w:tcPr>
          <w:p w14:paraId="351990AF" w14:textId="66B4C2BB" w:rsidR="00717685" w:rsidRPr="00717685" w:rsidRDefault="00352438"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Pr>
                <w:rFonts w:asciiTheme="majorBidi" w:hAnsiTheme="majorBidi" w:cstheme="majorBidi" w:hint="cs"/>
                <w:sz w:val="24"/>
                <w:szCs w:val="24"/>
                <w:rtl/>
                <w:lang w:bidi="ar-EG"/>
              </w:rPr>
              <w:t>32</w:t>
            </w:r>
          </w:p>
        </w:tc>
      </w:tr>
      <w:tr w:rsidR="00717685" w:rsidRPr="00717685" w14:paraId="7B911B18" w14:textId="77777777" w:rsidTr="00BD57B3">
        <w:trPr>
          <w:jc w:val="center"/>
        </w:trPr>
        <w:tc>
          <w:tcPr>
            <w:tcW w:w="8046" w:type="dxa"/>
          </w:tcPr>
          <w:p w14:paraId="2806F7C5"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4.  Categories of Software</w:t>
            </w:r>
          </w:p>
        </w:tc>
        <w:tc>
          <w:tcPr>
            <w:tcW w:w="839" w:type="dxa"/>
          </w:tcPr>
          <w:p w14:paraId="2E5C0115" w14:textId="30A82D1A" w:rsidR="00717685" w:rsidRPr="00717685" w:rsidRDefault="00352438"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23</w:t>
            </w:r>
            <w:r>
              <w:rPr>
                <w:rFonts w:asciiTheme="majorBidi" w:hAnsiTheme="majorBidi" w:cstheme="majorBidi" w:hint="cs"/>
                <w:sz w:val="24"/>
                <w:szCs w:val="24"/>
                <w:rtl/>
                <w:lang w:bidi="ar-EG"/>
              </w:rPr>
              <w:t>3</w:t>
            </w:r>
          </w:p>
        </w:tc>
      </w:tr>
      <w:tr w:rsidR="00717685" w:rsidRPr="00717685" w14:paraId="6B0C085D" w14:textId="77777777" w:rsidTr="00BD57B3">
        <w:trPr>
          <w:jc w:val="center"/>
        </w:trPr>
        <w:tc>
          <w:tcPr>
            <w:tcW w:w="8046" w:type="dxa"/>
          </w:tcPr>
          <w:p w14:paraId="08C95AE3"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5.  Custom Materials</w:t>
            </w:r>
          </w:p>
        </w:tc>
        <w:tc>
          <w:tcPr>
            <w:tcW w:w="839" w:type="dxa"/>
          </w:tcPr>
          <w:p w14:paraId="2FB070FC" w14:textId="3C0C5875"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3</w:t>
            </w:r>
            <w:r w:rsidR="00352438">
              <w:rPr>
                <w:rFonts w:asciiTheme="majorBidi" w:hAnsiTheme="majorBidi" w:cstheme="majorBidi" w:hint="cs"/>
                <w:sz w:val="24"/>
                <w:szCs w:val="24"/>
                <w:rtl/>
                <w:lang w:bidi="ar-EG"/>
              </w:rPr>
              <w:t>4</w:t>
            </w:r>
          </w:p>
        </w:tc>
      </w:tr>
      <w:tr w:rsidR="00717685" w:rsidRPr="00717685" w14:paraId="3E926E44" w14:textId="77777777" w:rsidTr="00BD57B3">
        <w:trPr>
          <w:jc w:val="center"/>
        </w:trPr>
        <w:tc>
          <w:tcPr>
            <w:tcW w:w="8046" w:type="dxa"/>
          </w:tcPr>
          <w:p w14:paraId="47A9D823"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6.  Revised Price Schedules</w:t>
            </w:r>
          </w:p>
        </w:tc>
        <w:tc>
          <w:tcPr>
            <w:tcW w:w="839" w:type="dxa"/>
          </w:tcPr>
          <w:p w14:paraId="59D59666" w14:textId="1549F830"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3</w:t>
            </w:r>
            <w:r w:rsidR="00352438">
              <w:rPr>
                <w:rFonts w:asciiTheme="majorBidi" w:hAnsiTheme="majorBidi" w:cstheme="majorBidi" w:hint="cs"/>
                <w:sz w:val="24"/>
                <w:szCs w:val="24"/>
                <w:rtl/>
                <w:lang w:bidi="ar-EG"/>
              </w:rPr>
              <w:t>5</w:t>
            </w:r>
          </w:p>
        </w:tc>
      </w:tr>
      <w:tr w:rsidR="00717685" w:rsidRPr="00717685" w14:paraId="4764C4DE" w14:textId="77777777" w:rsidTr="00BD57B3">
        <w:trPr>
          <w:jc w:val="center"/>
        </w:trPr>
        <w:tc>
          <w:tcPr>
            <w:tcW w:w="8046" w:type="dxa"/>
          </w:tcPr>
          <w:p w14:paraId="129CF348" w14:textId="77777777" w:rsidR="00717685" w:rsidRPr="00717685" w:rsidRDefault="00717685" w:rsidP="00112279">
            <w:pPr>
              <w:tabs>
                <w:tab w:val="left" w:pos="7335"/>
              </w:tabs>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Appendix 7.  Minutes of Contract Finalization Discussions and Agreed-to Contract Amendments</w:t>
            </w:r>
          </w:p>
        </w:tc>
        <w:tc>
          <w:tcPr>
            <w:tcW w:w="839" w:type="dxa"/>
          </w:tcPr>
          <w:p w14:paraId="2A2DDD0F" w14:textId="07D2C3F6"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3</w:t>
            </w:r>
            <w:r w:rsidR="00352438">
              <w:rPr>
                <w:rFonts w:asciiTheme="majorBidi" w:hAnsiTheme="majorBidi" w:cstheme="majorBidi" w:hint="cs"/>
                <w:sz w:val="24"/>
                <w:szCs w:val="24"/>
                <w:rtl/>
                <w:lang w:bidi="ar-EG"/>
              </w:rPr>
              <w:t>6</w:t>
            </w:r>
          </w:p>
        </w:tc>
      </w:tr>
      <w:tr w:rsidR="00717685" w:rsidRPr="00717685" w14:paraId="135ACBF1" w14:textId="77777777" w:rsidTr="00BD57B3">
        <w:trPr>
          <w:jc w:val="center"/>
        </w:trPr>
        <w:tc>
          <w:tcPr>
            <w:tcW w:w="8046" w:type="dxa"/>
          </w:tcPr>
          <w:p w14:paraId="7FE1473F" w14:textId="4E9B5D91" w:rsidR="00717685" w:rsidRPr="002C3379" w:rsidRDefault="00717685" w:rsidP="00112279">
            <w:pPr>
              <w:bidi w:val="0"/>
              <w:spacing w:line="360" w:lineRule="auto"/>
              <w:rPr>
                <w:rFonts w:asciiTheme="majorBidi" w:hAnsiTheme="majorBidi" w:cstheme="majorBidi"/>
                <w:sz w:val="24"/>
                <w:szCs w:val="24"/>
                <w:rtl/>
                <w:lang w:bidi="ar-EG"/>
              </w:rPr>
            </w:pPr>
            <w:r w:rsidRPr="00717685">
              <w:rPr>
                <w:rFonts w:asciiTheme="majorBidi" w:hAnsiTheme="majorBidi" w:cstheme="majorBidi"/>
                <w:sz w:val="24"/>
                <w:szCs w:val="24"/>
                <w:lang w:bidi="ar-EG"/>
              </w:rPr>
              <w:t xml:space="preserve">2. </w:t>
            </w:r>
            <w:r w:rsidR="002C3379" w:rsidRPr="002C3379">
              <w:rPr>
                <w:rFonts w:asciiTheme="majorBidi" w:hAnsiTheme="majorBidi" w:cstheme="majorBidi"/>
                <w:sz w:val="24"/>
                <w:szCs w:val="24"/>
                <w:lang w:bidi="ar-EG"/>
              </w:rPr>
              <w:t>GOOD PERFORMANCE BANKING GUARANTEE AND ADVANCE PAYMENT BANKING GUARANTEE</w:t>
            </w:r>
          </w:p>
        </w:tc>
        <w:tc>
          <w:tcPr>
            <w:tcW w:w="839" w:type="dxa"/>
          </w:tcPr>
          <w:p w14:paraId="00772A7C" w14:textId="466A6789"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3</w:t>
            </w:r>
            <w:r w:rsidR="00352438">
              <w:rPr>
                <w:rFonts w:asciiTheme="majorBidi" w:hAnsiTheme="majorBidi" w:cstheme="majorBidi" w:hint="cs"/>
                <w:sz w:val="24"/>
                <w:szCs w:val="24"/>
                <w:rtl/>
                <w:lang w:bidi="ar-EG"/>
              </w:rPr>
              <w:t>7</w:t>
            </w:r>
          </w:p>
        </w:tc>
      </w:tr>
      <w:tr w:rsidR="00717685" w:rsidRPr="00717685" w14:paraId="30F743FE" w14:textId="77777777" w:rsidTr="00BD57B3">
        <w:trPr>
          <w:jc w:val="center"/>
        </w:trPr>
        <w:tc>
          <w:tcPr>
            <w:tcW w:w="8046" w:type="dxa"/>
          </w:tcPr>
          <w:p w14:paraId="1D4E96D9" w14:textId="77777777" w:rsidR="00717685" w:rsidRPr="00717685" w:rsidRDefault="00351A12" w:rsidP="00112279">
            <w:pPr>
              <w:bidi w:val="0"/>
              <w:spacing w:line="360" w:lineRule="auto"/>
              <w:ind w:left="544" w:right="567"/>
              <w:rPr>
                <w:rFonts w:asciiTheme="majorBidi" w:hAnsiTheme="majorBidi" w:cstheme="majorBidi"/>
                <w:bCs/>
                <w:sz w:val="24"/>
                <w:szCs w:val="24"/>
                <w:lang w:bidi="ar-EG"/>
              </w:rPr>
            </w:pPr>
            <w:hyperlink w:anchor="_3l557kv">
              <w:r w:rsidR="00717685" w:rsidRPr="00717685">
                <w:rPr>
                  <w:rFonts w:asciiTheme="majorBidi" w:hAnsiTheme="majorBidi" w:cstheme="majorBidi"/>
                  <w:bCs/>
                  <w:sz w:val="24"/>
                  <w:szCs w:val="24"/>
                </w:rPr>
                <w:t>2.1</w:t>
              </w:r>
            </w:hyperlink>
            <w:r w:rsidR="00717685" w:rsidRPr="00717685">
              <w:rPr>
                <w:rFonts w:asciiTheme="majorBidi" w:hAnsiTheme="majorBidi" w:cstheme="majorBidi"/>
                <w:bCs/>
                <w:sz w:val="24"/>
                <w:szCs w:val="24"/>
                <w:rtl/>
              </w:rPr>
              <w:t xml:space="preserve"> </w:t>
            </w:r>
            <w:r w:rsidR="00717685" w:rsidRPr="00717685">
              <w:rPr>
                <w:rFonts w:asciiTheme="majorBidi" w:hAnsiTheme="majorBidi" w:cstheme="majorBidi"/>
                <w:bCs/>
                <w:sz w:val="24"/>
                <w:szCs w:val="24"/>
              </w:rPr>
              <w:t xml:space="preserve">good performance banking guarantee   </w:t>
            </w:r>
          </w:p>
        </w:tc>
        <w:tc>
          <w:tcPr>
            <w:tcW w:w="839" w:type="dxa"/>
          </w:tcPr>
          <w:p w14:paraId="6AFDC272" w14:textId="39F72333"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3</w:t>
            </w:r>
            <w:r w:rsidR="00352438">
              <w:rPr>
                <w:rFonts w:asciiTheme="majorBidi" w:hAnsiTheme="majorBidi" w:cstheme="majorBidi" w:hint="cs"/>
                <w:sz w:val="24"/>
                <w:szCs w:val="24"/>
                <w:rtl/>
                <w:lang w:bidi="ar-EG"/>
              </w:rPr>
              <w:t>8</w:t>
            </w:r>
          </w:p>
        </w:tc>
      </w:tr>
      <w:tr w:rsidR="00717685" w:rsidRPr="00717685" w14:paraId="33EF2E18" w14:textId="77777777" w:rsidTr="00BD57B3">
        <w:trPr>
          <w:jc w:val="center"/>
        </w:trPr>
        <w:tc>
          <w:tcPr>
            <w:tcW w:w="8046" w:type="dxa"/>
          </w:tcPr>
          <w:p w14:paraId="18F83820" w14:textId="77777777" w:rsidR="00717685" w:rsidRPr="00717685" w:rsidRDefault="00717685" w:rsidP="00112279">
            <w:pPr>
              <w:bidi w:val="0"/>
              <w:spacing w:line="360" w:lineRule="auto"/>
              <w:ind w:left="544" w:right="567"/>
              <w:rPr>
                <w:rFonts w:asciiTheme="majorBidi" w:hAnsiTheme="majorBidi" w:cstheme="majorBidi"/>
                <w:bCs/>
                <w:sz w:val="24"/>
                <w:szCs w:val="24"/>
                <w:lang w:bidi="ar-EG"/>
              </w:rPr>
            </w:pPr>
            <w:r w:rsidRPr="00717685">
              <w:rPr>
                <w:rFonts w:asciiTheme="majorBidi" w:hAnsiTheme="majorBidi" w:cstheme="majorBidi"/>
                <w:bCs/>
                <w:sz w:val="24"/>
                <w:szCs w:val="24"/>
              </w:rPr>
              <w:t>2.2 Advance payment guarantee</w:t>
            </w:r>
          </w:p>
        </w:tc>
        <w:tc>
          <w:tcPr>
            <w:tcW w:w="839" w:type="dxa"/>
          </w:tcPr>
          <w:p w14:paraId="058DD6BB" w14:textId="524B2487"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hint="cs"/>
                <w:sz w:val="24"/>
                <w:szCs w:val="24"/>
                <w:rtl/>
                <w:lang w:bidi="ar-EG"/>
              </w:rPr>
              <w:t>39</w:t>
            </w:r>
          </w:p>
        </w:tc>
      </w:tr>
      <w:tr w:rsidR="00717685" w:rsidRPr="00717685" w14:paraId="7C3CE8AD" w14:textId="77777777" w:rsidTr="00BD57B3">
        <w:trPr>
          <w:jc w:val="center"/>
        </w:trPr>
        <w:tc>
          <w:tcPr>
            <w:tcW w:w="8046" w:type="dxa"/>
          </w:tcPr>
          <w:p w14:paraId="79C82C14" w14:textId="77777777" w:rsidR="00717685" w:rsidRPr="00717685" w:rsidRDefault="00717685" w:rsidP="00112279">
            <w:pPr>
              <w:bidi w:val="0"/>
              <w:spacing w:line="360" w:lineRule="auto"/>
              <w:rPr>
                <w:rFonts w:asciiTheme="majorBidi" w:hAnsiTheme="majorBidi" w:cstheme="majorBidi"/>
                <w:sz w:val="24"/>
                <w:szCs w:val="24"/>
                <w:lang w:bidi="ar-EG"/>
              </w:rPr>
            </w:pPr>
            <w:r w:rsidRPr="00717685">
              <w:rPr>
                <w:rFonts w:asciiTheme="majorBidi" w:hAnsiTheme="majorBidi" w:cstheme="majorBidi"/>
                <w:sz w:val="24"/>
                <w:szCs w:val="24"/>
                <w:lang w:bidi="ar-EG"/>
              </w:rPr>
              <w:t>3. Installation and Acceptance Certificates</w:t>
            </w:r>
          </w:p>
        </w:tc>
        <w:tc>
          <w:tcPr>
            <w:tcW w:w="839" w:type="dxa"/>
          </w:tcPr>
          <w:p w14:paraId="0F4FE18C" w14:textId="5B28E45D"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hint="cs"/>
                <w:sz w:val="24"/>
                <w:szCs w:val="24"/>
                <w:rtl/>
                <w:lang w:bidi="ar-EG"/>
              </w:rPr>
              <w:t>40</w:t>
            </w:r>
          </w:p>
        </w:tc>
      </w:tr>
      <w:tr w:rsidR="00717685" w:rsidRPr="00717685" w14:paraId="6456E22C" w14:textId="77777777" w:rsidTr="00BD57B3">
        <w:trPr>
          <w:jc w:val="center"/>
        </w:trPr>
        <w:tc>
          <w:tcPr>
            <w:tcW w:w="8046" w:type="dxa"/>
          </w:tcPr>
          <w:p w14:paraId="47B71E32" w14:textId="77777777" w:rsidR="00717685" w:rsidRPr="00717685" w:rsidRDefault="00717685" w:rsidP="00112279">
            <w:pPr>
              <w:bidi w:val="0"/>
              <w:spacing w:line="360" w:lineRule="auto"/>
              <w:ind w:left="544" w:right="567"/>
              <w:rPr>
                <w:rFonts w:asciiTheme="majorBidi" w:hAnsiTheme="majorBidi" w:cstheme="majorBidi"/>
                <w:sz w:val="24"/>
                <w:szCs w:val="24"/>
                <w:lang w:bidi="ar-EG"/>
              </w:rPr>
            </w:pPr>
            <w:r w:rsidRPr="00717685">
              <w:rPr>
                <w:rFonts w:asciiTheme="majorBidi" w:hAnsiTheme="majorBidi" w:cstheme="majorBidi"/>
                <w:sz w:val="24"/>
                <w:szCs w:val="24"/>
                <w:lang w:bidi="ar-EG"/>
              </w:rPr>
              <w:t>3.1</w:t>
            </w:r>
            <w:r w:rsidRPr="00717685">
              <w:rPr>
                <w:rFonts w:asciiTheme="majorBidi" w:hAnsiTheme="majorBidi" w:cstheme="majorBidi"/>
                <w:sz w:val="24"/>
                <w:szCs w:val="24"/>
                <w:rtl/>
                <w:lang w:bidi="ar-EG"/>
              </w:rPr>
              <w:t xml:space="preserve"> </w:t>
            </w:r>
            <w:r w:rsidRPr="00717685">
              <w:rPr>
                <w:rFonts w:asciiTheme="majorBidi" w:hAnsiTheme="majorBidi" w:cstheme="majorBidi"/>
                <w:sz w:val="24"/>
                <w:szCs w:val="24"/>
                <w:lang w:bidi="ar-EG"/>
              </w:rPr>
              <w:t xml:space="preserve">installation certificate form  </w:t>
            </w:r>
          </w:p>
        </w:tc>
        <w:tc>
          <w:tcPr>
            <w:tcW w:w="839" w:type="dxa"/>
          </w:tcPr>
          <w:p w14:paraId="570E4CFD" w14:textId="046D472E"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hint="cs"/>
                <w:sz w:val="24"/>
                <w:szCs w:val="24"/>
                <w:rtl/>
                <w:lang w:bidi="ar-EG"/>
              </w:rPr>
              <w:t>41</w:t>
            </w:r>
          </w:p>
        </w:tc>
      </w:tr>
      <w:tr w:rsidR="00717685" w:rsidRPr="00717685" w14:paraId="44C9F666" w14:textId="77777777" w:rsidTr="00BD57B3">
        <w:trPr>
          <w:jc w:val="center"/>
        </w:trPr>
        <w:tc>
          <w:tcPr>
            <w:tcW w:w="8046" w:type="dxa"/>
          </w:tcPr>
          <w:p w14:paraId="742F964F" w14:textId="77777777" w:rsidR="00717685" w:rsidRPr="00717685" w:rsidRDefault="00351A12" w:rsidP="00112279">
            <w:pPr>
              <w:bidi w:val="0"/>
              <w:spacing w:line="360" w:lineRule="auto"/>
              <w:ind w:left="544" w:right="567"/>
              <w:rPr>
                <w:rFonts w:asciiTheme="majorBidi" w:hAnsiTheme="majorBidi" w:cstheme="majorBidi"/>
                <w:sz w:val="24"/>
                <w:szCs w:val="24"/>
                <w:lang w:bidi="ar-EG"/>
              </w:rPr>
            </w:pPr>
            <w:hyperlink w:anchor="_1eknkw3">
              <w:r w:rsidR="00717685" w:rsidRPr="00717685">
                <w:rPr>
                  <w:rFonts w:asciiTheme="majorBidi" w:hAnsiTheme="majorBidi" w:cstheme="majorBidi"/>
                  <w:sz w:val="24"/>
                  <w:szCs w:val="24"/>
                </w:rPr>
                <w:t>3.2</w:t>
              </w:r>
            </w:hyperlink>
            <w:r w:rsidR="00717685" w:rsidRPr="00717685">
              <w:rPr>
                <w:rFonts w:asciiTheme="majorBidi" w:hAnsiTheme="majorBidi" w:cstheme="majorBidi"/>
                <w:sz w:val="24"/>
                <w:szCs w:val="24"/>
                <w:rtl/>
              </w:rPr>
              <w:t xml:space="preserve"> </w:t>
            </w:r>
            <w:r w:rsidR="00717685" w:rsidRPr="00717685">
              <w:rPr>
                <w:rFonts w:asciiTheme="majorBidi" w:hAnsiTheme="majorBidi" w:cstheme="majorBidi"/>
                <w:sz w:val="24"/>
                <w:szCs w:val="24"/>
              </w:rPr>
              <w:t>initial acceptance certificate form</w:t>
            </w:r>
          </w:p>
        </w:tc>
        <w:tc>
          <w:tcPr>
            <w:tcW w:w="839" w:type="dxa"/>
          </w:tcPr>
          <w:p w14:paraId="60A65D38" w14:textId="1B9D34EC"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hint="cs"/>
                <w:sz w:val="24"/>
                <w:szCs w:val="24"/>
                <w:rtl/>
                <w:lang w:bidi="ar-EG"/>
              </w:rPr>
              <w:t>42</w:t>
            </w:r>
          </w:p>
        </w:tc>
      </w:tr>
      <w:tr w:rsidR="00717685" w:rsidRPr="00717685" w14:paraId="31FF0F1C" w14:textId="77777777" w:rsidTr="00BD57B3">
        <w:trPr>
          <w:jc w:val="center"/>
        </w:trPr>
        <w:tc>
          <w:tcPr>
            <w:tcW w:w="8046" w:type="dxa"/>
          </w:tcPr>
          <w:p w14:paraId="12FE92A8" w14:textId="77777777" w:rsidR="00717685" w:rsidRPr="00717685" w:rsidRDefault="00717685" w:rsidP="00112279">
            <w:pPr>
              <w:bidi w:val="0"/>
              <w:spacing w:line="360" w:lineRule="auto"/>
              <w:rPr>
                <w:rFonts w:asciiTheme="majorBidi" w:hAnsiTheme="majorBidi" w:cstheme="majorBidi"/>
                <w:sz w:val="24"/>
                <w:szCs w:val="24"/>
                <w:lang w:bidi="ar-EG"/>
              </w:rPr>
            </w:pPr>
            <w:r w:rsidRPr="00717685">
              <w:rPr>
                <w:rFonts w:asciiTheme="majorBidi" w:hAnsiTheme="majorBidi" w:cstheme="majorBidi"/>
                <w:sz w:val="24"/>
                <w:szCs w:val="24"/>
                <w:lang w:bidi="ar-EG"/>
              </w:rPr>
              <w:t>4.  Change Order Procedures and Forms</w:t>
            </w:r>
          </w:p>
        </w:tc>
        <w:tc>
          <w:tcPr>
            <w:tcW w:w="839" w:type="dxa"/>
          </w:tcPr>
          <w:p w14:paraId="4B4CE436" w14:textId="5E7B11EC"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352438">
              <w:rPr>
                <w:rFonts w:asciiTheme="majorBidi" w:hAnsiTheme="majorBidi" w:cstheme="majorBidi"/>
                <w:sz w:val="24"/>
                <w:szCs w:val="24"/>
                <w:lang w:bidi="ar-EG"/>
              </w:rPr>
              <w:t>4</w:t>
            </w:r>
            <w:r w:rsidR="00352438">
              <w:rPr>
                <w:rFonts w:asciiTheme="majorBidi" w:hAnsiTheme="majorBidi" w:cstheme="majorBidi" w:hint="cs"/>
                <w:sz w:val="24"/>
                <w:szCs w:val="24"/>
                <w:rtl/>
                <w:lang w:bidi="ar-EG"/>
              </w:rPr>
              <w:t>3</w:t>
            </w:r>
          </w:p>
        </w:tc>
      </w:tr>
      <w:tr w:rsidR="00717685" w:rsidRPr="00717685" w14:paraId="75FE8929" w14:textId="77777777" w:rsidTr="00BD57B3">
        <w:trPr>
          <w:jc w:val="center"/>
        </w:trPr>
        <w:tc>
          <w:tcPr>
            <w:tcW w:w="8046" w:type="dxa"/>
          </w:tcPr>
          <w:p w14:paraId="20F365D6" w14:textId="77777777" w:rsidR="00717685" w:rsidRPr="00717685" w:rsidRDefault="00717685" w:rsidP="00112279">
            <w:pPr>
              <w:bidi w:val="0"/>
              <w:spacing w:line="360" w:lineRule="auto"/>
              <w:ind w:left="544" w:right="567"/>
              <w:rPr>
                <w:rFonts w:asciiTheme="majorBidi" w:hAnsiTheme="majorBidi" w:cstheme="majorBidi"/>
                <w:bCs/>
                <w:sz w:val="24"/>
                <w:szCs w:val="24"/>
                <w:lang w:bidi="ar-EG"/>
              </w:rPr>
            </w:pPr>
            <w:r w:rsidRPr="00717685">
              <w:rPr>
                <w:rFonts w:asciiTheme="majorBidi" w:hAnsiTheme="majorBidi" w:cstheme="majorBidi"/>
                <w:bCs/>
                <w:sz w:val="24"/>
                <w:szCs w:val="24"/>
              </w:rPr>
              <w:t>4.1 Change Request Proposal Form</w:t>
            </w:r>
          </w:p>
        </w:tc>
        <w:tc>
          <w:tcPr>
            <w:tcW w:w="839" w:type="dxa"/>
          </w:tcPr>
          <w:p w14:paraId="34969337" w14:textId="4912D29C"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13528D">
              <w:rPr>
                <w:rFonts w:asciiTheme="majorBidi" w:hAnsiTheme="majorBidi" w:cstheme="majorBidi"/>
                <w:sz w:val="24"/>
                <w:szCs w:val="24"/>
                <w:lang w:bidi="ar-EG"/>
              </w:rPr>
              <w:t>4</w:t>
            </w:r>
            <w:r w:rsidR="0013528D">
              <w:rPr>
                <w:rFonts w:asciiTheme="majorBidi" w:hAnsiTheme="majorBidi" w:cstheme="majorBidi" w:hint="cs"/>
                <w:sz w:val="24"/>
                <w:szCs w:val="24"/>
                <w:rtl/>
                <w:lang w:bidi="ar-EG"/>
              </w:rPr>
              <w:t>5</w:t>
            </w:r>
          </w:p>
        </w:tc>
      </w:tr>
      <w:tr w:rsidR="00717685" w:rsidRPr="00717685" w14:paraId="30EA61CF" w14:textId="77777777" w:rsidTr="00BD57B3">
        <w:trPr>
          <w:jc w:val="center"/>
        </w:trPr>
        <w:tc>
          <w:tcPr>
            <w:tcW w:w="8046" w:type="dxa"/>
          </w:tcPr>
          <w:p w14:paraId="40E0EE38" w14:textId="77777777" w:rsidR="00717685" w:rsidRPr="00717685" w:rsidRDefault="00717685" w:rsidP="00112279">
            <w:pPr>
              <w:bidi w:val="0"/>
              <w:spacing w:line="360" w:lineRule="auto"/>
              <w:ind w:left="544" w:right="567"/>
              <w:rPr>
                <w:rFonts w:asciiTheme="majorBidi" w:hAnsiTheme="majorBidi" w:cstheme="majorBidi"/>
                <w:bCs/>
                <w:sz w:val="24"/>
                <w:szCs w:val="24"/>
                <w:lang w:bidi="ar-EG"/>
              </w:rPr>
            </w:pPr>
            <w:r w:rsidRPr="00717685">
              <w:rPr>
                <w:rFonts w:asciiTheme="majorBidi" w:hAnsiTheme="majorBidi" w:cstheme="majorBidi"/>
                <w:bCs/>
                <w:sz w:val="24"/>
                <w:szCs w:val="24"/>
              </w:rPr>
              <w:t xml:space="preserve">4.2 Change Proposal Form   </w:t>
            </w:r>
          </w:p>
        </w:tc>
        <w:tc>
          <w:tcPr>
            <w:tcW w:w="839" w:type="dxa"/>
          </w:tcPr>
          <w:p w14:paraId="101FABCB" w14:textId="33F08349"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13528D">
              <w:rPr>
                <w:rFonts w:asciiTheme="majorBidi" w:hAnsiTheme="majorBidi" w:cstheme="majorBidi"/>
                <w:sz w:val="24"/>
                <w:szCs w:val="24"/>
                <w:lang w:bidi="ar-EG"/>
              </w:rPr>
              <w:t>4</w:t>
            </w:r>
            <w:r w:rsidR="0013528D">
              <w:rPr>
                <w:rFonts w:asciiTheme="majorBidi" w:hAnsiTheme="majorBidi" w:cstheme="majorBidi" w:hint="cs"/>
                <w:sz w:val="24"/>
                <w:szCs w:val="24"/>
                <w:rtl/>
                <w:lang w:bidi="ar-EG"/>
              </w:rPr>
              <w:t>7</w:t>
            </w:r>
          </w:p>
        </w:tc>
      </w:tr>
      <w:tr w:rsidR="00717685" w:rsidRPr="00717685" w14:paraId="733962DF" w14:textId="77777777" w:rsidTr="00BD57B3">
        <w:trPr>
          <w:jc w:val="center"/>
        </w:trPr>
        <w:tc>
          <w:tcPr>
            <w:tcW w:w="8046" w:type="dxa"/>
          </w:tcPr>
          <w:p w14:paraId="2AB718BF" w14:textId="77777777" w:rsidR="00717685" w:rsidRPr="00717685" w:rsidRDefault="00717685" w:rsidP="00112279">
            <w:pPr>
              <w:bidi w:val="0"/>
              <w:spacing w:line="360" w:lineRule="auto"/>
              <w:ind w:left="544" w:right="567"/>
              <w:rPr>
                <w:rFonts w:asciiTheme="majorBidi" w:hAnsiTheme="majorBidi" w:cstheme="majorBidi"/>
                <w:bCs/>
                <w:sz w:val="24"/>
                <w:szCs w:val="24"/>
                <w:lang w:bidi="ar-EG"/>
              </w:rPr>
            </w:pPr>
            <w:r w:rsidRPr="00717685">
              <w:rPr>
                <w:rFonts w:asciiTheme="majorBidi" w:hAnsiTheme="majorBidi" w:cstheme="majorBidi"/>
                <w:bCs/>
                <w:sz w:val="24"/>
                <w:szCs w:val="24"/>
              </w:rPr>
              <w:t xml:space="preserve">4.3Change Order Form  </w:t>
            </w:r>
          </w:p>
        </w:tc>
        <w:tc>
          <w:tcPr>
            <w:tcW w:w="839" w:type="dxa"/>
          </w:tcPr>
          <w:p w14:paraId="4D3D19FF" w14:textId="481BC74E" w:rsidR="00717685" w:rsidRPr="00717685" w:rsidRDefault="00B81381" w:rsidP="006B392C">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13528D">
              <w:rPr>
                <w:rFonts w:asciiTheme="majorBidi" w:hAnsiTheme="majorBidi" w:cstheme="majorBidi"/>
                <w:sz w:val="24"/>
                <w:szCs w:val="24"/>
                <w:lang w:bidi="ar-EG"/>
              </w:rPr>
              <w:t>4</w:t>
            </w:r>
            <w:r w:rsidR="0013528D">
              <w:rPr>
                <w:rFonts w:asciiTheme="majorBidi" w:hAnsiTheme="majorBidi" w:cstheme="majorBidi" w:hint="cs"/>
                <w:sz w:val="24"/>
                <w:szCs w:val="24"/>
                <w:rtl/>
                <w:lang w:bidi="ar-EG"/>
              </w:rPr>
              <w:t>9</w:t>
            </w:r>
          </w:p>
        </w:tc>
      </w:tr>
      <w:tr w:rsidR="00717685" w:rsidRPr="00717685" w14:paraId="448FCD68" w14:textId="77777777" w:rsidTr="00BD57B3">
        <w:trPr>
          <w:jc w:val="center"/>
        </w:trPr>
        <w:tc>
          <w:tcPr>
            <w:tcW w:w="8046" w:type="dxa"/>
          </w:tcPr>
          <w:p w14:paraId="7B9308CF" w14:textId="77777777" w:rsidR="00717685" w:rsidRPr="00717685" w:rsidRDefault="00717685" w:rsidP="00112279">
            <w:pPr>
              <w:bidi w:val="0"/>
              <w:spacing w:line="360" w:lineRule="auto"/>
              <w:ind w:left="544" w:right="567"/>
              <w:rPr>
                <w:rFonts w:asciiTheme="majorBidi" w:hAnsiTheme="majorBidi" w:cstheme="majorBidi"/>
                <w:bCs/>
                <w:sz w:val="24"/>
                <w:szCs w:val="24"/>
                <w:lang w:bidi="ar-EG"/>
              </w:rPr>
            </w:pPr>
            <w:r w:rsidRPr="00717685">
              <w:rPr>
                <w:rFonts w:asciiTheme="majorBidi" w:hAnsiTheme="majorBidi" w:cstheme="majorBidi"/>
                <w:bCs/>
                <w:sz w:val="24"/>
                <w:szCs w:val="24"/>
              </w:rPr>
              <w:t>4.4 Application for Change Proposal Form</w:t>
            </w:r>
          </w:p>
        </w:tc>
        <w:tc>
          <w:tcPr>
            <w:tcW w:w="839" w:type="dxa"/>
          </w:tcPr>
          <w:p w14:paraId="52C5DA85" w14:textId="17BE8D92" w:rsidR="00717685" w:rsidRPr="00717685" w:rsidRDefault="00B81381" w:rsidP="00EB01BE">
            <w:pPr>
              <w:bidi w:val="0"/>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2</w:t>
            </w:r>
            <w:r w:rsidR="0013528D">
              <w:rPr>
                <w:rFonts w:asciiTheme="majorBidi" w:hAnsiTheme="majorBidi" w:cstheme="majorBidi" w:hint="cs"/>
                <w:sz w:val="24"/>
                <w:szCs w:val="24"/>
                <w:rtl/>
                <w:lang w:bidi="ar-EG"/>
              </w:rPr>
              <w:t>51</w:t>
            </w:r>
          </w:p>
        </w:tc>
      </w:tr>
    </w:tbl>
    <w:p w14:paraId="5BC7E001" w14:textId="77777777" w:rsidR="00C418B4" w:rsidRDefault="00C418B4" w:rsidP="00A44A81">
      <w:pPr>
        <w:rPr>
          <w:rFonts w:ascii="Simplified Arabic" w:hAnsi="Simplified Arabic" w:cs="Simplified Arabic"/>
          <w:sz w:val="24"/>
          <w:szCs w:val="24"/>
          <w:rtl/>
          <w:lang w:bidi="ar-EG"/>
        </w:rPr>
      </w:pPr>
    </w:p>
    <w:p w14:paraId="1DE95C4F" w14:textId="77777777" w:rsidR="00C418B4" w:rsidRDefault="00C418B4" w:rsidP="00C418B4">
      <w:pPr>
        <w:bidi w:val="0"/>
        <w:rPr>
          <w:lang w:bidi="ar-EG"/>
        </w:rPr>
      </w:pPr>
      <w:r>
        <w:rPr>
          <w:rtl/>
          <w:lang w:bidi="ar-EG"/>
        </w:rPr>
        <w:br w:type="page"/>
      </w:r>
    </w:p>
    <w:tbl>
      <w:tblPr>
        <w:tblStyle w:val="TableGrid"/>
        <w:bidiVisual/>
        <w:tblW w:w="96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1"/>
        <w:gridCol w:w="2125"/>
      </w:tblGrid>
      <w:tr w:rsidR="00717685" w:rsidRPr="00717685" w14:paraId="4E407212" w14:textId="77777777" w:rsidTr="00717685">
        <w:trPr>
          <w:jc w:val="center"/>
        </w:trPr>
        <w:tc>
          <w:tcPr>
            <w:tcW w:w="9636" w:type="dxa"/>
            <w:gridSpan w:val="2"/>
          </w:tcPr>
          <w:p w14:paraId="0295F764" w14:textId="77777777" w:rsidR="00717685" w:rsidRPr="00717685" w:rsidRDefault="00717685" w:rsidP="00717685">
            <w:pPr>
              <w:bidi w:val="0"/>
              <w:spacing w:line="360" w:lineRule="auto"/>
              <w:jc w:val="center"/>
              <w:rPr>
                <w:rFonts w:asciiTheme="majorBidi" w:hAnsiTheme="majorBidi" w:cstheme="majorBidi"/>
                <w:b/>
                <w:bCs/>
                <w:sz w:val="28"/>
                <w:szCs w:val="28"/>
                <w:rtl/>
                <w:lang w:bidi="ar-EG"/>
              </w:rPr>
            </w:pPr>
            <w:r w:rsidRPr="00717685">
              <w:rPr>
                <w:rFonts w:asciiTheme="majorBidi" w:hAnsiTheme="majorBidi" w:cstheme="majorBidi"/>
                <w:b/>
                <w:bCs/>
                <w:sz w:val="28"/>
                <w:szCs w:val="28"/>
                <w:lang w:bidi="ar-EG"/>
              </w:rPr>
              <w:lastRenderedPageBreak/>
              <w:t>1.  FORM OF CONTRACT AGREEMENT</w:t>
            </w:r>
          </w:p>
        </w:tc>
      </w:tr>
      <w:tr w:rsidR="00717685" w:rsidRPr="00717685" w14:paraId="24071D97" w14:textId="77777777" w:rsidTr="00717685">
        <w:trPr>
          <w:jc w:val="center"/>
        </w:trPr>
        <w:tc>
          <w:tcPr>
            <w:tcW w:w="9636" w:type="dxa"/>
            <w:gridSpan w:val="2"/>
          </w:tcPr>
          <w:p w14:paraId="53A2B503" w14:textId="2E1A81F2" w:rsidR="00717685" w:rsidRPr="00717685" w:rsidRDefault="00717685" w:rsidP="00FB6677">
            <w:pPr>
              <w:bidi w:val="0"/>
              <w:spacing w:line="360" w:lineRule="auto"/>
              <w:jc w:val="center"/>
              <w:rPr>
                <w:rFonts w:asciiTheme="majorBidi" w:hAnsiTheme="majorBidi" w:cstheme="majorBidi"/>
                <w:b/>
                <w:bCs/>
                <w:sz w:val="28"/>
                <w:szCs w:val="28"/>
                <w:rtl/>
                <w:lang w:bidi="ar-EG"/>
              </w:rPr>
            </w:pPr>
            <w:r w:rsidRPr="00717685">
              <w:rPr>
                <w:rFonts w:asciiTheme="majorBidi" w:hAnsiTheme="majorBidi" w:cstheme="majorBidi"/>
                <w:b/>
                <w:bCs/>
                <w:sz w:val="28"/>
                <w:szCs w:val="28"/>
                <w:lang w:bidi="ar-EG"/>
              </w:rPr>
              <w:t>THIS CONTRACT AGREEMENT is made</w:t>
            </w:r>
          </w:p>
        </w:tc>
      </w:tr>
      <w:tr w:rsidR="00717685" w:rsidRPr="00717685" w14:paraId="61A9EBA0" w14:textId="77777777" w:rsidTr="00717685">
        <w:trPr>
          <w:jc w:val="center"/>
        </w:trPr>
        <w:tc>
          <w:tcPr>
            <w:tcW w:w="9636" w:type="dxa"/>
            <w:gridSpan w:val="2"/>
          </w:tcPr>
          <w:p w14:paraId="66B5A5E3" w14:textId="260BD0DA" w:rsidR="00717685" w:rsidRPr="00717685" w:rsidRDefault="00717685" w:rsidP="00717685">
            <w:pPr>
              <w:bidi w:val="0"/>
              <w:spacing w:line="360" w:lineRule="auto"/>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the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No.</w:t>
            </w:r>
            <w:r w:rsidR="00E22FAF">
              <w:rPr>
                <w:rFonts w:asciiTheme="majorBidi" w:hAnsiTheme="majorBidi" w:cstheme="majorBidi"/>
                <w:b/>
                <w:i/>
                <w:sz w:val="24"/>
                <w:szCs w:val="24"/>
                <w:lang w:bidi="ar-EG"/>
              </w:rPr>
              <w:t>]</w:t>
            </w:r>
            <w:r w:rsidRPr="00717685">
              <w:rPr>
                <w:rFonts w:asciiTheme="majorBidi" w:hAnsiTheme="majorBidi" w:cstheme="majorBidi"/>
                <w:sz w:val="24"/>
                <w:szCs w:val="24"/>
                <w:lang w:bidi="ar-EG"/>
              </w:rPr>
              <w:t xml:space="preserve"> day of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month</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 xml:space="preserve">,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year</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p>
        </w:tc>
      </w:tr>
      <w:tr w:rsidR="00717685" w:rsidRPr="00717685" w14:paraId="4C6BA4C5" w14:textId="77777777" w:rsidTr="00717685">
        <w:trPr>
          <w:jc w:val="center"/>
        </w:trPr>
        <w:tc>
          <w:tcPr>
            <w:tcW w:w="9636" w:type="dxa"/>
            <w:gridSpan w:val="2"/>
          </w:tcPr>
          <w:p w14:paraId="675F41C9" w14:textId="77777777" w:rsidR="00717685" w:rsidRPr="00717685" w:rsidRDefault="00717685" w:rsidP="00717685">
            <w:pPr>
              <w:bidi w:val="0"/>
              <w:spacing w:line="360" w:lineRule="auto"/>
              <w:rPr>
                <w:rFonts w:asciiTheme="majorBidi" w:hAnsiTheme="majorBidi" w:cstheme="majorBidi"/>
                <w:sz w:val="24"/>
                <w:szCs w:val="24"/>
                <w:lang w:bidi="ar-EG"/>
              </w:rPr>
            </w:pPr>
            <w:r w:rsidRPr="00717685">
              <w:rPr>
                <w:rFonts w:asciiTheme="majorBidi" w:hAnsiTheme="majorBidi" w:cstheme="majorBidi"/>
                <w:sz w:val="24"/>
                <w:szCs w:val="24"/>
                <w:lang w:bidi="ar-EG"/>
              </w:rPr>
              <w:t>BETWEEN</w:t>
            </w:r>
          </w:p>
        </w:tc>
      </w:tr>
      <w:tr w:rsidR="00717685" w:rsidRPr="00717685" w14:paraId="4601613F" w14:textId="77777777" w:rsidTr="00717685">
        <w:trPr>
          <w:jc w:val="center"/>
        </w:trPr>
        <w:tc>
          <w:tcPr>
            <w:tcW w:w="9636" w:type="dxa"/>
            <w:gridSpan w:val="2"/>
          </w:tcPr>
          <w:p w14:paraId="17D0F2DA" w14:textId="6B4CDF36" w:rsidR="00717685" w:rsidRPr="00717685" w:rsidRDefault="00717685" w:rsidP="00717685">
            <w:pPr>
              <w:bidi w:val="0"/>
              <w:spacing w:line="360" w:lineRule="auto"/>
              <w:ind w:left="405" w:hanging="405"/>
              <w:jc w:val="both"/>
              <w:rPr>
                <w:rFonts w:asciiTheme="majorBidi" w:hAnsiTheme="majorBidi" w:cstheme="majorBidi"/>
                <w:sz w:val="24"/>
                <w:szCs w:val="24"/>
                <w:lang w:bidi="ar-EG"/>
              </w:rPr>
            </w:pPr>
            <w:r w:rsidRPr="00717685">
              <w:rPr>
                <w:rFonts w:asciiTheme="majorBidi" w:hAnsiTheme="majorBidi" w:cstheme="majorBidi"/>
                <w:i/>
                <w:sz w:val="24"/>
                <w:szCs w:val="24"/>
                <w:lang w:bidi="ar-EG"/>
              </w:rPr>
              <w:t xml:space="preserve">(1)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Name of Contracting entity</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a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description of type of legal entity, for example, an agency of the Ministry of . . </w:t>
            </w:r>
            <w:r w:rsidRPr="00717685">
              <w:rPr>
                <w:rFonts w:asciiTheme="majorBidi" w:hAnsiTheme="majorBidi" w:cstheme="majorBidi"/>
                <w:i/>
                <w:sz w:val="24"/>
                <w:szCs w:val="24"/>
                <w:lang w:bidi="ar-EG"/>
              </w:rPr>
              <w:t>.</w:t>
            </w:r>
            <w:r w:rsidR="00E22FAF">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of the Government of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country of Contracting entity</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or corporation incorporated under the laws of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country of Contracting entity</w:t>
            </w:r>
            <w:r w:rsidR="00E22FAF">
              <w:rPr>
                <w:rFonts w:asciiTheme="majorBidi" w:hAnsiTheme="majorBidi" w:cstheme="majorBidi"/>
                <w:b/>
                <w:i/>
                <w:sz w:val="24"/>
                <w:szCs w:val="24"/>
                <w:lang w:bidi="ar-EG"/>
              </w:rPr>
              <w:t>]</w:t>
            </w:r>
            <w:r w:rsidRPr="00717685">
              <w:rPr>
                <w:rFonts w:asciiTheme="majorBidi" w:hAnsiTheme="majorBidi" w:cstheme="majorBidi"/>
                <w:sz w:val="24"/>
                <w:szCs w:val="24"/>
                <w:lang w:bidi="ar-EG"/>
              </w:rPr>
              <w:t xml:space="preserve"> and having its principal place of business at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address of Contracting entity</w:t>
            </w:r>
            <w:r w:rsidR="00E22FAF">
              <w:rPr>
                <w:rFonts w:asciiTheme="majorBidi" w:hAnsiTheme="majorBidi" w:cstheme="majorBidi"/>
                <w:b/>
                <w:i/>
                <w:sz w:val="24"/>
                <w:szCs w:val="24"/>
                <w:lang w:bidi="ar-EG"/>
              </w:rPr>
              <w:t>]</w:t>
            </w:r>
            <w:r w:rsidRPr="00717685">
              <w:rPr>
                <w:rFonts w:asciiTheme="majorBidi" w:hAnsiTheme="majorBidi" w:cstheme="majorBidi"/>
                <w:sz w:val="24"/>
                <w:szCs w:val="24"/>
                <w:lang w:bidi="ar-EG"/>
              </w:rPr>
              <w:t xml:space="preserve"> (hereinafter called “the contracting entity”), and</w:t>
            </w:r>
          </w:p>
        </w:tc>
      </w:tr>
      <w:tr w:rsidR="00717685" w:rsidRPr="00717685" w14:paraId="6484C977" w14:textId="77777777" w:rsidTr="00717685">
        <w:trPr>
          <w:jc w:val="center"/>
        </w:trPr>
        <w:tc>
          <w:tcPr>
            <w:tcW w:w="9636" w:type="dxa"/>
            <w:gridSpan w:val="2"/>
          </w:tcPr>
          <w:p w14:paraId="1E094410" w14:textId="2FAF335B" w:rsidR="00717685" w:rsidRPr="00717685" w:rsidRDefault="00717685" w:rsidP="00717685">
            <w:pPr>
              <w:bidi w:val="0"/>
              <w:spacing w:line="360" w:lineRule="auto"/>
              <w:ind w:left="405" w:hanging="405"/>
              <w:jc w:val="both"/>
              <w:rPr>
                <w:rFonts w:asciiTheme="majorBidi" w:hAnsiTheme="majorBidi" w:cstheme="majorBidi"/>
                <w:sz w:val="24"/>
                <w:szCs w:val="24"/>
                <w:lang w:bidi="ar-EG"/>
              </w:rPr>
            </w:pPr>
            <w:r w:rsidRPr="00717685">
              <w:rPr>
                <w:rFonts w:asciiTheme="majorBidi" w:hAnsiTheme="majorBidi" w:cstheme="majorBidi"/>
                <w:sz w:val="24"/>
                <w:szCs w:val="24"/>
                <w:lang w:bidi="ar-EG"/>
              </w:rPr>
              <w:t>(2)</w:t>
            </w:r>
            <w:r w:rsidRPr="00717685">
              <w:rPr>
                <w:rFonts w:asciiTheme="majorBidi" w:hAnsiTheme="majorBidi" w:cstheme="majorBidi"/>
                <w:sz w:val="24"/>
                <w:szCs w:val="24"/>
                <w:lang w:bidi="ar-EG"/>
              </w:rPr>
              <w:tab/>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name of Bidder</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a corporation incorporated under the laws of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country of Bidder</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and having its principal place of business at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address of Bidder</w:t>
            </w:r>
            <w:r w:rsidR="00E22FAF">
              <w:rPr>
                <w:rFonts w:asciiTheme="majorBidi" w:hAnsiTheme="majorBidi" w:cstheme="majorBidi"/>
                <w:b/>
                <w:i/>
                <w:sz w:val="24"/>
                <w:szCs w:val="24"/>
                <w:lang w:bidi="ar-EG"/>
              </w:rPr>
              <w:t>]</w:t>
            </w:r>
            <w:r w:rsidRPr="00717685">
              <w:rPr>
                <w:rFonts w:asciiTheme="majorBidi" w:hAnsiTheme="majorBidi" w:cstheme="majorBidi"/>
                <w:b/>
                <w:i/>
                <w:sz w:val="24"/>
                <w:szCs w:val="24"/>
                <w:lang w:bidi="ar-EG"/>
              </w:rPr>
              <w:t xml:space="preserve"> </w:t>
            </w:r>
            <w:r w:rsidRPr="00717685">
              <w:rPr>
                <w:rFonts w:asciiTheme="majorBidi" w:hAnsiTheme="majorBidi" w:cstheme="majorBidi"/>
                <w:sz w:val="24"/>
                <w:szCs w:val="24"/>
                <w:lang w:bidi="ar-EG"/>
              </w:rPr>
              <w:t>(hereinafter called “the Bidder”).</w:t>
            </w:r>
          </w:p>
        </w:tc>
      </w:tr>
      <w:tr w:rsidR="00717685" w:rsidRPr="00717685" w14:paraId="10F113B5" w14:textId="77777777" w:rsidTr="00717685">
        <w:trPr>
          <w:jc w:val="center"/>
        </w:trPr>
        <w:tc>
          <w:tcPr>
            <w:tcW w:w="9636" w:type="dxa"/>
            <w:gridSpan w:val="2"/>
          </w:tcPr>
          <w:p w14:paraId="71D8458D" w14:textId="340E3289"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WHEREAS the Contracting entity desires to engage the Bidder to supply, install, achieve Operational and Final Acceptance of, and support the following IT system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brief description of the IT system</w:t>
            </w:r>
            <w:r w:rsidR="00E22FAF">
              <w:rPr>
                <w:rFonts w:asciiTheme="majorBidi" w:hAnsiTheme="majorBidi" w:cstheme="majorBidi"/>
                <w:b/>
                <w:i/>
                <w:sz w:val="24"/>
                <w:szCs w:val="24"/>
                <w:lang w:bidi="ar-EG"/>
              </w:rPr>
              <w:t>]</w:t>
            </w:r>
            <w:r w:rsidRPr="00717685">
              <w:rPr>
                <w:rFonts w:asciiTheme="majorBidi" w:hAnsiTheme="majorBidi" w:cstheme="majorBidi"/>
                <w:b/>
                <w:sz w:val="24"/>
                <w:szCs w:val="24"/>
                <w:lang w:bidi="ar-EG"/>
              </w:rPr>
              <w:t xml:space="preserve"> </w:t>
            </w:r>
            <w:r w:rsidRPr="00717685">
              <w:rPr>
                <w:rFonts w:asciiTheme="majorBidi" w:hAnsiTheme="majorBidi" w:cstheme="majorBidi"/>
                <w:sz w:val="24"/>
                <w:szCs w:val="24"/>
                <w:lang w:bidi="ar-EG"/>
              </w:rPr>
              <w:t>(“the System”), and the Bidder has agreed to such engagement upon and subject to the terms and Conditions appearing below in this Contract Agreement.</w:t>
            </w:r>
          </w:p>
        </w:tc>
      </w:tr>
      <w:tr w:rsidR="00717685" w:rsidRPr="00717685" w14:paraId="6C2D567C" w14:textId="77777777" w:rsidTr="00717685">
        <w:trPr>
          <w:jc w:val="center"/>
        </w:trPr>
        <w:tc>
          <w:tcPr>
            <w:tcW w:w="9636" w:type="dxa"/>
            <w:gridSpan w:val="2"/>
          </w:tcPr>
          <w:p w14:paraId="58FFE627"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NOW IT IS HEREBY AGREED as follows:</w:t>
            </w:r>
          </w:p>
        </w:tc>
      </w:tr>
      <w:tr w:rsidR="00112279" w:rsidRPr="00717685" w14:paraId="263A8157" w14:textId="77777777" w:rsidTr="00ED53B6">
        <w:trPr>
          <w:jc w:val="center"/>
        </w:trPr>
        <w:tc>
          <w:tcPr>
            <w:tcW w:w="7511" w:type="dxa"/>
          </w:tcPr>
          <w:p w14:paraId="200CB732" w14:textId="13CE2064" w:rsidR="00112279" w:rsidRPr="00717685" w:rsidRDefault="00112279"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1.1 </w:t>
            </w:r>
            <w:r w:rsidR="00F21F93">
              <w:rPr>
                <w:rFonts w:asciiTheme="majorBidi" w:hAnsiTheme="majorBidi" w:cstheme="majorBidi"/>
                <w:sz w:val="24"/>
                <w:szCs w:val="24"/>
                <w:lang w:bidi="ar-EG"/>
              </w:rPr>
              <w:tab/>
            </w:r>
            <w:r w:rsidRPr="00717685">
              <w:rPr>
                <w:rFonts w:asciiTheme="majorBidi" w:hAnsiTheme="majorBidi" w:cstheme="majorBidi"/>
                <w:sz w:val="24"/>
                <w:szCs w:val="24"/>
                <w:lang w:bidi="ar-EG"/>
              </w:rPr>
              <w:t>Contract Documents (Re</w:t>
            </w:r>
            <w:r>
              <w:rPr>
                <w:rFonts w:asciiTheme="majorBidi" w:hAnsiTheme="majorBidi" w:cstheme="majorBidi"/>
                <w:sz w:val="24"/>
                <w:szCs w:val="24"/>
                <w:lang w:bidi="ar-EG"/>
              </w:rPr>
              <w:t>ference GCC Clause 1.1 (a) (2))</w:t>
            </w:r>
          </w:p>
        </w:tc>
        <w:tc>
          <w:tcPr>
            <w:tcW w:w="2125" w:type="dxa"/>
            <w:vMerge w:val="restart"/>
          </w:tcPr>
          <w:p w14:paraId="22DCC585" w14:textId="77777777" w:rsidR="00112279" w:rsidRPr="001E56B1" w:rsidRDefault="00112279" w:rsidP="00717685">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 xml:space="preserve">Article 1. </w:t>
            </w:r>
          </w:p>
          <w:p w14:paraId="0A923651" w14:textId="77777777" w:rsidR="00112279" w:rsidRPr="001E56B1" w:rsidRDefault="00112279" w:rsidP="00717685">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Contract Documents</w:t>
            </w:r>
          </w:p>
        </w:tc>
      </w:tr>
      <w:tr w:rsidR="00112279" w:rsidRPr="00717685" w14:paraId="3DA53554" w14:textId="77777777" w:rsidTr="00ED53B6">
        <w:trPr>
          <w:jc w:val="center"/>
        </w:trPr>
        <w:tc>
          <w:tcPr>
            <w:tcW w:w="7511" w:type="dxa"/>
          </w:tcPr>
          <w:p w14:paraId="1286FDC6" w14:textId="03A4411B" w:rsidR="00112279" w:rsidRPr="00717685" w:rsidRDefault="00112279"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Pr="00717685">
              <w:rPr>
                <w:rFonts w:asciiTheme="majorBidi" w:hAnsiTheme="majorBidi" w:cstheme="majorBidi"/>
                <w:sz w:val="24"/>
                <w:szCs w:val="24"/>
                <w:lang w:bidi="ar-EG"/>
              </w:rPr>
              <w:t>The following documents shall constitute the Contract between the Contracting entity and the Bidder, and each shall be read and construed as an integral part of the Contract:</w:t>
            </w:r>
          </w:p>
        </w:tc>
        <w:tc>
          <w:tcPr>
            <w:tcW w:w="2125" w:type="dxa"/>
            <w:vMerge/>
          </w:tcPr>
          <w:p w14:paraId="5FC2578A" w14:textId="77777777" w:rsidR="00112279" w:rsidRPr="001E56B1" w:rsidRDefault="00112279" w:rsidP="00717685">
            <w:pPr>
              <w:bidi w:val="0"/>
              <w:spacing w:line="360" w:lineRule="auto"/>
              <w:jc w:val="both"/>
              <w:rPr>
                <w:rFonts w:asciiTheme="majorBidi" w:hAnsiTheme="majorBidi" w:cstheme="majorBidi"/>
                <w:sz w:val="28"/>
                <w:szCs w:val="28"/>
                <w:lang w:bidi="ar-EG"/>
              </w:rPr>
            </w:pPr>
          </w:p>
        </w:tc>
      </w:tr>
      <w:tr w:rsidR="00112279" w:rsidRPr="00717685" w14:paraId="7D083999" w14:textId="77777777" w:rsidTr="00ED53B6">
        <w:trPr>
          <w:jc w:val="center"/>
        </w:trPr>
        <w:tc>
          <w:tcPr>
            <w:tcW w:w="7511" w:type="dxa"/>
          </w:tcPr>
          <w:p w14:paraId="34FD3424" w14:textId="77777777" w:rsidR="00112279" w:rsidRPr="00717685" w:rsidRDefault="00112279" w:rsidP="007A3E0E">
            <w:pPr>
              <w:bidi w:val="0"/>
              <w:spacing w:line="360" w:lineRule="auto"/>
              <w:ind w:left="544" w:hanging="544"/>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(a) This Contract Agreement and the Appendices attached to the Contract Agreement</w:t>
            </w:r>
          </w:p>
        </w:tc>
        <w:tc>
          <w:tcPr>
            <w:tcW w:w="2125" w:type="dxa"/>
            <w:vMerge/>
          </w:tcPr>
          <w:p w14:paraId="70C62862" w14:textId="77777777" w:rsidR="00112279" w:rsidRPr="001E56B1" w:rsidRDefault="00112279" w:rsidP="00717685">
            <w:pPr>
              <w:bidi w:val="0"/>
              <w:spacing w:line="360" w:lineRule="auto"/>
              <w:jc w:val="both"/>
              <w:rPr>
                <w:rFonts w:asciiTheme="majorBidi" w:hAnsiTheme="majorBidi" w:cstheme="majorBidi"/>
                <w:sz w:val="28"/>
                <w:szCs w:val="28"/>
                <w:lang w:bidi="ar-EG"/>
              </w:rPr>
            </w:pPr>
          </w:p>
        </w:tc>
      </w:tr>
      <w:tr w:rsidR="00717685" w:rsidRPr="00717685" w14:paraId="367A540B" w14:textId="77777777" w:rsidTr="00ED53B6">
        <w:trPr>
          <w:jc w:val="center"/>
        </w:trPr>
        <w:tc>
          <w:tcPr>
            <w:tcW w:w="7511" w:type="dxa"/>
          </w:tcPr>
          <w:p w14:paraId="172A1141" w14:textId="77777777" w:rsidR="00717685" w:rsidRPr="00717685" w:rsidRDefault="00717685" w:rsidP="007A3E0E">
            <w:pPr>
              <w:bidi w:val="0"/>
              <w:spacing w:line="360" w:lineRule="auto"/>
              <w:ind w:left="544" w:hanging="544"/>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(b) Special Conditions of Contract</w:t>
            </w:r>
          </w:p>
        </w:tc>
        <w:tc>
          <w:tcPr>
            <w:tcW w:w="2125" w:type="dxa"/>
          </w:tcPr>
          <w:p w14:paraId="43E4AAD4"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717685" w:rsidRPr="00717685" w14:paraId="3F53C2C0" w14:textId="77777777" w:rsidTr="00ED53B6">
        <w:trPr>
          <w:jc w:val="center"/>
        </w:trPr>
        <w:tc>
          <w:tcPr>
            <w:tcW w:w="7511" w:type="dxa"/>
          </w:tcPr>
          <w:p w14:paraId="66C3A534" w14:textId="77777777" w:rsidR="00717685" w:rsidRPr="00717685" w:rsidRDefault="00717685" w:rsidP="007A3E0E">
            <w:pPr>
              <w:bidi w:val="0"/>
              <w:spacing w:line="360" w:lineRule="auto"/>
              <w:ind w:left="544" w:hanging="544"/>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(c) General Conditions of Contract</w:t>
            </w:r>
          </w:p>
        </w:tc>
        <w:tc>
          <w:tcPr>
            <w:tcW w:w="2125" w:type="dxa"/>
          </w:tcPr>
          <w:p w14:paraId="7AA5A264"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717685" w:rsidRPr="00717685" w14:paraId="452428DA" w14:textId="77777777" w:rsidTr="00ED53B6">
        <w:trPr>
          <w:jc w:val="center"/>
        </w:trPr>
        <w:tc>
          <w:tcPr>
            <w:tcW w:w="7511" w:type="dxa"/>
          </w:tcPr>
          <w:p w14:paraId="4C16609E" w14:textId="77777777" w:rsidR="00717685" w:rsidRPr="00717685" w:rsidRDefault="00717685" w:rsidP="007A3E0E">
            <w:pPr>
              <w:bidi w:val="0"/>
              <w:spacing w:line="360" w:lineRule="auto"/>
              <w:ind w:left="544" w:hanging="544"/>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(d) Technical Requirements (including Implementation Schedule</w:t>
            </w:r>
            <w:r w:rsidRPr="00717685">
              <w:rPr>
                <w:rFonts w:asciiTheme="majorBidi" w:hAnsiTheme="majorBidi" w:cstheme="majorBidi"/>
                <w:sz w:val="24"/>
                <w:szCs w:val="24"/>
                <w:rtl/>
                <w:lang w:bidi="ar-EG"/>
              </w:rPr>
              <w:t>)</w:t>
            </w:r>
          </w:p>
        </w:tc>
        <w:tc>
          <w:tcPr>
            <w:tcW w:w="2125" w:type="dxa"/>
          </w:tcPr>
          <w:p w14:paraId="11856298"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717685" w:rsidRPr="00717685" w14:paraId="356623A1" w14:textId="77777777" w:rsidTr="00ED53B6">
        <w:trPr>
          <w:jc w:val="center"/>
        </w:trPr>
        <w:tc>
          <w:tcPr>
            <w:tcW w:w="7511" w:type="dxa"/>
          </w:tcPr>
          <w:p w14:paraId="3DF2F99F" w14:textId="77777777" w:rsidR="00717685" w:rsidRPr="00717685" w:rsidRDefault="00717685" w:rsidP="007A3E0E">
            <w:pPr>
              <w:bidi w:val="0"/>
              <w:spacing w:line="360" w:lineRule="auto"/>
              <w:ind w:left="544" w:hanging="544"/>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(e) The Bidder’s bid and original Price Schedules</w:t>
            </w:r>
          </w:p>
        </w:tc>
        <w:tc>
          <w:tcPr>
            <w:tcW w:w="2125" w:type="dxa"/>
          </w:tcPr>
          <w:p w14:paraId="2D5F2048"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717685" w:rsidRPr="00717685" w14:paraId="30B9447F" w14:textId="77777777" w:rsidTr="00ED53B6">
        <w:trPr>
          <w:jc w:val="center"/>
        </w:trPr>
        <w:tc>
          <w:tcPr>
            <w:tcW w:w="7511" w:type="dxa"/>
          </w:tcPr>
          <w:p w14:paraId="34B16FFD" w14:textId="11720017" w:rsidR="00717685" w:rsidRPr="00717685" w:rsidRDefault="00717685"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(f) </w:t>
            </w:r>
            <w:r w:rsidR="00E22FAF">
              <w:rPr>
                <w:rFonts w:asciiTheme="majorBidi" w:hAnsiTheme="majorBidi" w:cstheme="majorBidi"/>
                <w:sz w:val="24"/>
                <w:szCs w:val="24"/>
                <w:lang w:bidi="ar-EG"/>
              </w:rPr>
              <w:t>[</w:t>
            </w:r>
            <w:r w:rsidRPr="00717685">
              <w:rPr>
                <w:rFonts w:asciiTheme="majorBidi" w:hAnsiTheme="majorBidi" w:cstheme="majorBidi"/>
                <w:sz w:val="24"/>
                <w:szCs w:val="24"/>
                <w:lang w:bidi="ar-EG"/>
              </w:rPr>
              <w:t xml:space="preserve">Add here:  </w:t>
            </w:r>
            <w:r w:rsidRPr="00FE104A">
              <w:rPr>
                <w:rFonts w:asciiTheme="majorBidi" w:hAnsiTheme="majorBidi" w:cstheme="majorBidi"/>
                <w:b/>
                <w:bCs/>
                <w:sz w:val="24"/>
                <w:szCs w:val="24"/>
                <w:lang w:bidi="ar-EG"/>
              </w:rPr>
              <w:t>any other documents</w:t>
            </w:r>
            <w:r w:rsidR="00E22FAF">
              <w:rPr>
                <w:rFonts w:asciiTheme="majorBidi" w:hAnsiTheme="majorBidi" w:cstheme="majorBidi"/>
                <w:sz w:val="24"/>
                <w:szCs w:val="24"/>
                <w:lang w:bidi="ar-EG"/>
              </w:rPr>
              <w:t>]</w:t>
            </w:r>
          </w:p>
        </w:tc>
        <w:tc>
          <w:tcPr>
            <w:tcW w:w="2125" w:type="dxa"/>
          </w:tcPr>
          <w:p w14:paraId="1621FB7A"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F21F93" w:rsidRPr="00717685" w14:paraId="24A2A4F8" w14:textId="77777777" w:rsidTr="00ED53B6">
        <w:trPr>
          <w:jc w:val="center"/>
        </w:trPr>
        <w:tc>
          <w:tcPr>
            <w:tcW w:w="7511" w:type="dxa"/>
          </w:tcPr>
          <w:p w14:paraId="28B8E2E3" w14:textId="77777777" w:rsidR="00F21F93" w:rsidRPr="00717685" w:rsidRDefault="00F21F93"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1.2  Order of Precedence (Reference GCC Clause 2)</w:t>
            </w:r>
          </w:p>
        </w:tc>
        <w:tc>
          <w:tcPr>
            <w:tcW w:w="2125" w:type="dxa"/>
            <w:vMerge w:val="restart"/>
          </w:tcPr>
          <w:p w14:paraId="57E4E8A5" w14:textId="77777777" w:rsidR="00F21F93" w:rsidRPr="001B6574" w:rsidRDefault="00F21F93" w:rsidP="00717685">
            <w:pPr>
              <w:bidi w:val="0"/>
              <w:spacing w:line="360" w:lineRule="auto"/>
              <w:jc w:val="both"/>
              <w:rPr>
                <w:rFonts w:asciiTheme="majorBidi" w:hAnsiTheme="majorBidi" w:cstheme="majorBidi"/>
                <w:b/>
                <w:bCs/>
                <w:sz w:val="24"/>
                <w:szCs w:val="24"/>
                <w:rtl/>
                <w:lang w:bidi="ar-EG"/>
              </w:rPr>
            </w:pPr>
            <w:r w:rsidRPr="001B6574">
              <w:rPr>
                <w:rFonts w:asciiTheme="majorBidi" w:hAnsiTheme="majorBidi" w:cstheme="majorBidi"/>
                <w:b/>
                <w:bCs/>
                <w:sz w:val="24"/>
                <w:szCs w:val="24"/>
                <w:lang w:bidi="ar-EG"/>
              </w:rPr>
              <w:t>Article 2</w:t>
            </w:r>
            <w:r w:rsidRPr="001B6574">
              <w:rPr>
                <w:rFonts w:asciiTheme="majorBidi" w:hAnsiTheme="majorBidi" w:cs="Times New Roman"/>
                <w:b/>
                <w:bCs/>
                <w:sz w:val="24"/>
                <w:szCs w:val="24"/>
                <w:rtl/>
                <w:lang w:bidi="ar-EG"/>
              </w:rPr>
              <w:t xml:space="preserve">.  </w:t>
            </w:r>
          </w:p>
          <w:p w14:paraId="545DF88E" w14:textId="77777777" w:rsidR="00F21F93" w:rsidRPr="001B6574" w:rsidRDefault="00F21F93" w:rsidP="00717685">
            <w:pPr>
              <w:bidi w:val="0"/>
              <w:spacing w:line="360" w:lineRule="auto"/>
              <w:jc w:val="both"/>
              <w:rPr>
                <w:rFonts w:asciiTheme="majorBidi" w:hAnsiTheme="majorBidi" w:cstheme="majorBidi"/>
                <w:b/>
                <w:bCs/>
                <w:sz w:val="24"/>
                <w:szCs w:val="24"/>
                <w:lang w:bidi="ar-EG"/>
              </w:rPr>
            </w:pPr>
            <w:r w:rsidRPr="001B6574">
              <w:rPr>
                <w:rFonts w:asciiTheme="majorBidi" w:hAnsiTheme="majorBidi" w:cstheme="majorBidi"/>
                <w:b/>
                <w:bCs/>
                <w:sz w:val="24"/>
                <w:szCs w:val="24"/>
                <w:lang w:bidi="ar-EG"/>
              </w:rPr>
              <w:t>Contract Price</w:t>
            </w:r>
          </w:p>
          <w:p w14:paraId="30EC325F" w14:textId="77777777" w:rsidR="00F21F93" w:rsidRPr="001B6574" w:rsidRDefault="00F21F93" w:rsidP="00717685">
            <w:pPr>
              <w:bidi w:val="0"/>
              <w:spacing w:line="360" w:lineRule="auto"/>
              <w:jc w:val="both"/>
              <w:rPr>
                <w:rFonts w:asciiTheme="majorBidi" w:hAnsiTheme="majorBidi" w:cstheme="majorBidi"/>
                <w:b/>
                <w:bCs/>
                <w:sz w:val="24"/>
                <w:szCs w:val="24"/>
                <w:lang w:bidi="ar-EG"/>
              </w:rPr>
            </w:pPr>
            <w:r w:rsidRPr="001B6574">
              <w:rPr>
                <w:rFonts w:asciiTheme="majorBidi" w:hAnsiTheme="majorBidi" w:cstheme="majorBidi"/>
                <w:b/>
                <w:bCs/>
                <w:sz w:val="24"/>
                <w:szCs w:val="24"/>
                <w:lang w:bidi="ar-EG"/>
              </w:rPr>
              <w:t xml:space="preserve"> and Terms of</w:t>
            </w:r>
          </w:p>
          <w:p w14:paraId="03BDD50A" w14:textId="341551B4" w:rsidR="00F21F93" w:rsidRPr="001E56B1" w:rsidRDefault="00F21F93" w:rsidP="00717685">
            <w:pPr>
              <w:bidi w:val="0"/>
              <w:spacing w:line="360" w:lineRule="auto"/>
              <w:jc w:val="both"/>
              <w:rPr>
                <w:rFonts w:asciiTheme="majorBidi" w:hAnsiTheme="majorBidi" w:cstheme="majorBidi"/>
                <w:b/>
                <w:bCs/>
                <w:sz w:val="28"/>
                <w:szCs w:val="28"/>
                <w:lang w:bidi="ar-EG"/>
              </w:rPr>
            </w:pPr>
            <w:r w:rsidRPr="001B6574">
              <w:rPr>
                <w:rFonts w:asciiTheme="majorBidi" w:hAnsiTheme="majorBidi" w:cstheme="majorBidi"/>
                <w:b/>
                <w:bCs/>
                <w:sz w:val="24"/>
                <w:szCs w:val="24"/>
                <w:lang w:bidi="ar-EG"/>
              </w:rPr>
              <w:t xml:space="preserve"> Payment</w:t>
            </w:r>
          </w:p>
        </w:tc>
      </w:tr>
      <w:tr w:rsidR="00F21F93" w:rsidRPr="00717685" w14:paraId="158C70E1" w14:textId="77777777" w:rsidTr="00ED53B6">
        <w:trPr>
          <w:jc w:val="center"/>
        </w:trPr>
        <w:tc>
          <w:tcPr>
            <w:tcW w:w="7511" w:type="dxa"/>
          </w:tcPr>
          <w:p w14:paraId="5A367DC5" w14:textId="6733FD1A" w:rsidR="00F21F93" w:rsidRPr="00717685" w:rsidRDefault="00F21F93"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Pr="00717685">
              <w:rPr>
                <w:rFonts w:asciiTheme="majorBidi" w:hAnsiTheme="majorBidi" w:cstheme="majorBidi"/>
                <w:sz w:val="24"/>
                <w:szCs w:val="24"/>
                <w:lang w:bidi="ar-EG"/>
              </w:rPr>
              <w:t xml:space="preserve">In the event of any ambiguity or conflict between the Contract Documents listed above, the order of precedence shall be the order in which the Contract Documents are listed in Article 1.1 (Contract </w:t>
            </w:r>
            <w:r w:rsidRPr="00717685">
              <w:rPr>
                <w:rFonts w:asciiTheme="majorBidi" w:hAnsiTheme="majorBidi" w:cstheme="majorBidi"/>
                <w:sz w:val="24"/>
                <w:szCs w:val="24"/>
                <w:lang w:bidi="ar-EG"/>
              </w:rPr>
              <w:lastRenderedPageBreak/>
              <w:t>Documents) above, provided that Appendix 7 shall prevail over all provisions of the Contract Agreement and the other Appendices attached to the Contract Agreement and all the other Contract Documents listed in Article 1.1 above</w:t>
            </w:r>
            <w:r w:rsidRPr="00717685">
              <w:rPr>
                <w:rFonts w:asciiTheme="majorBidi" w:hAnsiTheme="majorBidi" w:cstheme="majorBidi"/>
                <w:sz w:val="24"/>
                <w:szCs w:val="24"/>
                <w:rtl/>
                <w:lang w:bidi="ar-EG"/>
              </w:rPr>
              <w:t>.</w:t>
            </w:r>
          </w:p>
        </w:tc>
        <w:tc>
          <w:tcPr>
            <w:tcW w:w="2125" w:type="dxa"/>
            <w:vMerge/>
          </w:tcPr>
          <w:p w14:paraId="7783C794" w14:textId="77777777" w:rsidR="00F21F93" w:rsidRPr="001E56B1" w:rsidRDefault="00F21F93" w:rsidP="00717685">
            <w:pPr>
              <w:bidi w:val="0"/>
              <w:spacing w:line="360" w:lineRule="auto"/>
              <w:jc w:val="both"/>
              <w:rPr>
                <w:rFonts w:asciiTheme="majorBidi" w:hAnsiTheme="majorBidi" w:cstheme="majorBidi"/>
                <w:sz w:val="28"/>
                <w:szCs w:val="28"/>
                <w:lang w:bidi="ar-EG"/>
              </w:rPr>
            </w:pPr>
          </w:p>
        </w:tc>
      </w:tr>
      <w:tr w:rsidR="00717685" w:rsidRPr="00717685" w14:paraId="7C426E35" w14:textId="77777777" w:rsidTr="00ED53B6">
        <w:trPr>
          <w:jc w:val="center"/>
        </w:trPr>
        <w:tc>
          <w:tcPr>
            <w:tcW w:w="7511" w:type="dxa"/>
          </w:tcPr>
          <w:p w14:paraId="4F204D84" w14:textId="63325D86" w:rsidR="00717685" w:rsidRPr="00717685" w:rsidRDefault="005363F2"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1.3</w:t>
            </w:r>
            <w:r w:rsidR="00717685" w:rsidRPr="00717685">
              <w:rPr>
                <w:rFonts w:asciiTheme="majorBidi" w:hAnsiTheme="majorBidi" w:cstheme="majorBidi"/>
                <w:sz w:val="24"/>
                <w:szCs w:val="24"/>
                <w:rtl/>
                <w:lang w:bidi="ar-EG"/>
              </w:rPr>
              <w:tab/>
            </w:r>
            <w:r w:rsidR="00717685" w:rsidRPr="00717685">
              <w:rPr>
                <w:rFonts w:asciiTheme="majorBidi" w:hAnsiTheme="majorBidi" w:cstheme="majorBidi"/>
                <w:sz w:val="24"/>
                <w:szCs w:val="24"/>
                <w:lang w:bidi="ar-EG"/>
              </w:rPr>
              <w:t>Definitions (Reference GCC Clause 1</w:t>
            </w:r>
            <w:r w:rsidR="00717685" w:rsidRPr="00717685">
              <w:rPr>
                <w:rFonts w:asciiTheme="majorBidi" w:hAnsiTheme="majorBidi" w:cstheme="majorBidi"/>
                <w:sz w:val="24"/>
                <w:szCs w:val="24"/>
                <w:rtl/>
                <w:lang w:bidi="ar-EG"/>
              </w:rPr>
              <w:t>(</w:t>
            </w:r>
          </w:p>
        </w:tc>
        <w:tc>
          <w:tcPr>
            <w:tcW w:w="2125" w:type="dxa"/>
          </w:tcPr>
          <w:p w14:paraId="3D518AB1" w14:textId="2DD5B541" w:rsidR="00717685" w:rsidRPr="001E56B1" w:rsidRDefault="00717685" w:rsidP="00717685">
            <w:pPr>
              <w:bidi w:val="0"/>
              <w:spacing w:line="360" w:lineRule="auto"/>
              <w:jc w:val="both"/>
              <w:rPr>
                <w:rFonts w:asciiTheme="majorBidi" w:hAnsiTheme="majorBidi" w:cstheme="majorBidi"/>
                <w:b/>
                <w:bCs/>
                <w:sz w:val="28"/>
                <w:szCs w:val="28"/>
                <w:lang w:bidi="ar-EG"/>
              </w:rPr>
            </w:pPr>
          </w:p>
        </w:tc>
      </w:tr>
      <w:tr w:rsidR="00717685" w:rsidRPr="00717685" w14:paraId="1CB75B39" w14:textId="77777777" w:rsidTr="00ED53B6">
        <w:trPr>
          <w:jc w:val="center"/>
        </w:trPr>
        <w:tc>
          <w:tcPr>
            <w:tcW w:w="7511" w:type="dxa"/>
          </w:tcPr>
          <w:p w14:paraId="3F86905E" w14:textId="7C8C7B99" w:rsidR="00717685" w:rsidRPr="00717685" w:rsidRDefault="005363F2"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717685" w:rsidRPr="00717685">
              <w:rPr>
                <w:rFonts w:asciiTheme="majorBidi" w:hAnsiTheme="majorBidi" w:cstheme="majorBidi"/>
                <w:sz w:val="24"/>
                <w:szCs w:val="24"/>
                <w:lang w:bidi="ar-EG"/>
              </w:rPr>
              <w:t>Capitalized words and phrases used in this Contract Agreement shall have the same meanings as are ascribed to them in the General Conditions of Contract.</w:t>
            </w:r>
          </w:p>
        </w:tc>
        <w:tc>
          <w:tcPr>
            <w:tcW w:w="2125" w:type="dxa"/>
          </w:tcPr>
          <w:p w14:paraId="285D41F0" w14:textId="77777777" w:rsidR="00717685" w:rsidRPr="001E56B1" w:rsidRDefault="00717685" w:rsidP="00717685">
            <w:pPr>
              <w:bidi w:val="0"/>
              <w:spacing w:line="360" w:lineRule="auto"/>
              <w:jc w:val="both"/>
              <w:rPr>
                <w:rFonts w:asciiTheme="majorBidi" w:hAnsiTheme="majorBidi" w:cstheme="majorBidi"/>
                <w:sz w:val="28"/>
                <w:szCs w:val="28"/>
                <w:lang w:bidi="ar-EG"/>
              </w:rPr>
            </w:pPr>
          </w:p>
        </w:tc>
      </w:tr>
      <w:tr w:rsidR="001E56B1" w:rsidRPr="00717685" w14:paraId="136D102A" w14:textId="77777777" w:rsidTr="00ED53B6">
        <w:trPr>
          <w:jc w:val="center"/>
        </w:trPr>
        <w:tc>
          <w:tcPr>
            <w:tcW w:w="7511" w:type="dxa"/>
          </w:tcPr>
          <w:p w14:paraId="4C06C9CB" w14:textId="569419BD" w:rsidR="001E56B1" w:rsidRPr="001E56B1" w:rsidRDefault="001E56B1" w:rsidP="007A3E0E">
            <w:pPr>
              <w:bidi w:val="0"/>
              <w:spacing w:line="360" w:lineRule="auto"/>
              <w:ind w:left="544" w:hanging="544"/>
              <w:jc w:val="both"/>
              <w:rPr>
                <w:rFonts w:asciiTheme="majorBidi" w:hAnsiTheme="majorBidi" w:cstheme="majorBidi"/>
                <w:spacing w:val="-4"/>
                <w:sz w:val="24"/>
                <w:szCs w:val="24"/>
                <w:lang w:bidi="ar-EG"/>
              </w:rPr>
            </w:pPr>
            <w:r w:rsidRPr="001E56B1">
              <w:rPr>
                <w:rFonts w:asciiTheme="majorBidi" w:hAnsiTheme="majorBidi" w:cstheme="majorBidi"/>
                <w:spacing w:val="-4"/>
                <w:sz w:val="24"/>
                <w:szCs w:val="24"/>
                <w:lang w:bidi="ar-EG"/>
              </w:rPr>
              <w:t>2.1</w:t>
            </w:r>
            <w:r w:rsidRPr="001E56B1">
              <w:rPr>
                <w:rFonts w:asciiTheme="majorBidi" w:hAnsiTheme="majorBidi" w:cstheme="majorBidi"/>
                <w:spacing w:val="-4"/>
                <w:sz w:val="24"/>
                <w:szCs w:val="24"/>
                <w:lang w:bidi="ar-EG"/>
              </w:rPr>
              <w:tab/>
              <w:t>Contract Price (Reference GCC Clause 1.1(a)(viii) and GCC Clause 11)</w:t>
            </w:r>
          </w:p>
        </w:tc>
        <w:tc>
          <w:tcPr>
            <w:tcW w:w="2125" w:type="dxa"/>
            <w:vMerge w:val="restart"/>
          </w:tcPr>
          <w:p w14:paraId="52D59B8A" w14:textId="77777777" w:rsidR="001E56B1" w:rsidRPr="001E56B1" w:rsidRDefault="001E56B1" w:rsidP="009C1A00">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 xml:space="preserve">Article 2.  </w:t>
            </w:r>
          </w:p>
          <w:p w14:paraId="3B785BF8" w14:textId="67BCCFB4" w:rsidR="001E56B1" w:rsidRPr="001E56B1" w:rsidRDefault="001E56B1" w:rsidP="00717685">
            <w:pPr>
              <w:bidi w:val="0"/>
              <w:spacing w:line="360" w:lineRule="auto"/>
              <w:jc w:val="both"/>
              <w:rPr>
                <w:rFonts w:asciiTheme="majorBidi" w:hAnsiTheme="majorBidi" w:cstheme="majorBidi"/>
                <w:sz w:val="28"/>
                <w:szCs w:val="28"/>
                <w:lang w:bidi="ar-EG"/>
              </w:rPr>
            </w:pPr>
            <w:r w:rsidRPr="001E56B1">
              <w:rPr>
                <w:rFonts w:asciiTheme="majorBidi" w:hAnsiTheme="majorBidi" w:cstheme="majorBidi"/>
                <w:b/>
                <w:bCs/>
                <w:sz w:val="28"/>
                <w:szCs w:val="28"/>
                <w:lang w:bidi="ar-EG"/>
              </w:rPr>
              <w:t>Effective Date</w:t>
            </w:r>
          </w:p>
        </w:tc>
      </w:tr>
      <w:tr w:rsidR="001E56B1" w:rsidRPr="00717685" w14:paraId="09EB349A" w14:textId="77777777" w:rsidTr="00ED53B6">
        <w:trPr>
          <w:jc w:val="center"/>
        </w:trPr>
        <w:tc>
          <w:tcPr>
            <w:tcW w:w="7511" w:type="dxa"/>
          </w:tcPr>
          <w:p w14:paraId="430EBAC4" w14:textId="15281ECF" w:rsidR="001E56B1" w:rsidRPr="00717685" w:rsidRDefault="001E56B1"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The contracting entity hereby agrees to pay to the bidder the Contract Price in consideration of the performance by the Bidder of its obligations under the Contract.  The Contract Price shall be the aggregate of: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of foreign currency A in words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b/>
                <w:sz w:val="24"/>
                <w:szCs w:val="24"/>
                <w:lang w:bidi="ar-EG"/>
              </w:rPr>
              <w:t xml:space="preserve"> </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in figures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b/>
                <w:sz w:val="24"/>
                <w:szCs w:val="24"/>
                <w:lang w:bidi="ar-EG"/>
              </w:rPr>
              <w:t xml:space="preserve"> </w:t>
            </w:r>
            <w:r w:rsidRPr="00717685">
              <w:rPr>
                <w:rFonts w:asciiTheme="majorBidi" w:hAnsiTheme="majorBidi" w:cstheme="majorBidi"/>
                <w:sz w:val="24"/>
                <w:szCs w:val="24"/>
                <w:lang w:bidi="ar-EG"/>
              </w:rPr>
              <w:t xml:space="preserve">plus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of foreign currency B in words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b/>
                <w:sz w:val="24"/>
                <w:szCs w:val="24"/>
                <w:lang w:bidi="ar-EG"/>
              </w:rPr>
              <w:t xml:space="preserve"> </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in figures</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plus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of foreign currency C in words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 [insert</w:t>
            </w:r>
            <w:r w:rsidRPr="00717685">
              <w:rPr>
                <w:rFonts w:asciiTheme="majorBidi" w:hAnsiTheme="majorBidi" w:cstheme="majorBidi"/>
                <w:b/>
                <w:i/>
                <w:sz w:val="24"/>
                <w:szCs w:val="24"/>
                <w:lang w:bidi="ar-EG"/>
              </w:rPr>
              <w:t>:  amount in figures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 xml:space="preserve">,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of local currency in words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 xml:space="preserve">, </w:t>
            </w:r>
            <w:r w:rsidR="00E22FAF">
              <w:rPr>
                <w:rFonts w:asciiTheme="majorBidi" w:hAnsiTheme="majorBidi" w:cstheme="majorBidi"/>
                <w:i/>
                <w:sz w:val="24"/>
                <w:szCs w:val="24"/>
                <w:lang w:bidi="ar-EG"/>
              </w:rPr>
              <w:t>[</w:t>
            </w:r>
            <w:r w:rsidRPr="00717685">
              <w:rPr>
                <w:rFonts w:asciiTheme="majorBidi" w:hAnsiTheme="majorBidi" w:cstheme="majorBidi"/>
                <w:i/>
                <w:sz w:val="24"/>
                <w:szCs w:val="24"/>
                <w:lang w:bidi="ar-EG"/>
              </w:rPr>
              <w:t>insert:</w:t>
            </w:r>
            <w:r w:rsidRPr="00717685">
              <w:rPr>
                <w:rFonts w:asciiTheme="majorBidi" w:hAnsiTheme="majorBidi" w:cstheme="majorBidi"/>
                <w:b/>
                <w:i/>
                <w:sz w:val="24"/>
                <w:szCs w:val="24"/>
                <w:lang w:bidi="ar-EG"/>
              </w:rPr>
              <w:t xml:space="preserve">  amount in figures</w:t>
            </w:r>
            <w:r w:rsidR="00E22FAF">
              <w:rPr>
                <w:rFonts w:asciiTheme="majorBidi" w:hAnsiTheme="majorBidi" w:cstheme="majorBidi"/>
                <w:b/>
                <w:i/>
                <w:sz w:val="24"/>
                <w:szCs w:val="24"/>
                <w:lang w:bidi="ar-EG"/>
              </w:rPr>
              <w:t>]</w:t>
            </w:r>
            <w:r w:rsidRPr="00717685">
              <w:rPr>
                <w:rFonts w:asciiTheme="majorBidi" w:hAnsiTheme="majorBidi" w:cstheme="majorBidi"/>
                <w:i/>
                <w:sz w:val="24"/>
                <w:szCs w:val="24"/>
                <w:lang w:bidi="ar-EG"/>
              </w:rPr>
              <w:t>,</w:t>
            </w:r>
            <w:r w:rsidRPr="00717685">
              <w:rPr>
                <w:rFonts w:asciiTheme="majorBidi" w:hAnsiTheme="majorBidi" w:cstheme="majorBidi"/>
                <w:sz w:val="24"/>
                <w:szCs w:val="24"/>
                <w:lang w:bidi="ar-EG"/>
              </w:rPr>
              <w:t xml:space="preserve"> as specified in the Grand Summary Price Schedule.</w:t>
            </w:r>
          </w:p>
        </w:tc>
        <w:tc>
          <w:tcPr>
            <w:tcW w:w="2125" w:type="dxa"/>
            <w:vMerge/>
          </w:tcPr>
          <w:p w14:paraId="271FCC3E" w14:textId="77777777" w:rsidR="001E56B1" w:rsidRPr="001E56B1" w:rsidRDefault="001E56B1" w:rsidP="00717685">
            <w:pPr>
              <w:bidi w:val="0"/>
              <w:spacing w:line="360" w:lineRule="auto"/>
              <w:jc w:val="both"/>
              <w:rPr>
                <w:rFonts w:asciiTheme="majorBidi" w:hAnsiTheme="majorBidi" w:cstheme="majorBidi"/>
                <w:sz w:val="28"/>
                <w:szCs w:val="28"/>
                <w:lang w:bidi="ar-EG"/>
              </w:rPr>
            </w:pPr>
          </w:p>
        </w:tc>
      </w:tr>
      <w:tr w:rsidR="005363F2" w:rsidRPr="00717685" w14:paraId="44E9E5CB" w14:textId="77777777" w:rsidTr="00ED53B6">
        <w:trPr>
          <w:jc w:val="center"/>
        </w:trPr>
        <w:tc>
          <w:tcPr>
            <w:tcW w:w="7511" w:type="dxa"/>
          </w:tcPr>
          <w:p w14:paraId="34E7F595" w14:textId="2C01850F" w:rsidR="005363F2" w:rsidRPr="00717685" w:rsidRDefault="007A3E0E"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5363F2" w:rsidRPr="00717685">
              <w:rPr>
                <w:rFonts w:asciiTheme="majorBidi" w:hAnsiTheme="majorBidi" w:cstheme="majorBidi"/>
                <w:sz w:val="24"/>
                <w:szCs w:val="24"/>
                <w:lang w:bidi="ar-EG"/>
              </w:rPr>
              <w:t xml:space="preserve">The Contract Price shall be understood to reflect the terms and Conditions used in the specification of prices in the detailed price schedules, including the terms and Conditions of the associated Incoterms, and the taxes, duties and related levies if and as identified.  Taxes, duties and related levies not specified in the Contract Price and/or the detailed price schedules are handled according to the provisions of GCC Clause 14.  </w:t>
            </w:r>
          </w:p>
        </w:tc>
        <w:tc>
          <w:tcPr>
            <w:tcW w:w="2125" w:type="dxa"/>
          </w:tcPr>
          <w:p w14:paraId="41C530B2"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FE104A" w:rsidRPr="00717685" w14:paraId="3B0B9323" w14:textId="77777777" w:rsidTr="00ED53B6">
        <w:trPr>
          <w:jc w:val="center"/>
        </w:trPr>
        <w:tc>
          <w:tcPr>
            <w:tcW w:w="7511" w:type="dxa"/>
          </w:tcPr>
          <w:p w14:paraId="6808D9BA" w14:textId="77777777" w:rsidR="00FE104A" w:rsidRPr="00717685" w:rsidRDefault="00FE104A"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3.1 Effective Date (Reference GCC Clause 1.1 (e) (ix))</w:t>
            </w:r>
          </w:p>
        </w:tc>
        <w:tc>
          <w:tcPr>
            <w:tcW w:w="2125" w:type="dxa"/>
            <w:vMerge w:val="restart"/>
          </w:tcPr>
          <w:p w14:paraId="36959E4C" w14:textId="77777777" w:rsidR="00FE104A" w:rsidRPr="001E56B1" w:rsidRDefault="00FE104A" w:rsidP="00717685">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Article 3</w:t>
            </w:r>
            <w:r w:rsidRPr="001E56B1">
              <w:rPr>
                <w:rFonts w:asciiTheme="majorBidi" w:hAnsiTheme="majorBidi" w:cstheme="majorBidi"/>
                <w:b/>
                <w:bCs/>
                <w:sz w:val="28"/>
                <w:szCs w:val="28"/>
                <w:rtl/>
                <w:lang w:bidi="ar-EG"/>
              </w:rPr>
              <w:t xml:space="preserve">.  </w:t>
            </w:r>
          </w:p>
          <w:p w14:paraId="24E68867" w14:textId="77777777" w:rsidR="00FE104A" w:rsidRPr="001E56B1" w:rsidRDefault="00FE104A" w:rsidP="00717685">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Effective Date</w:t>
            </w:r>
          </w:p>
        </w:tc>
      </w:tr>
      <w:tr w:rsidR="00FE104A" w:rsidRPr="00717685" w14:paraId="29A276B8" w14:textId="77777777" w:rsidTr="00ED53B6">
        <w:trPr>
          <w:jc w:val="center"/>
        </w:trPr>
        <w:tc>
          <w:tcPr>
            <w:tcW w:w="7511" w:type="dxa"/>
          </w:tcPr>
          <w:p w14:paraId="23735061" w14:textId="4B2651DD" w:rsidR="00FE104A" w:rsidRPr="00717685" w:rsidRDefault="001B75B4" w:rsidP="007A3E0E">
            <w:pPr>
              <w:bidi w:val="0"/>
              <w:spacing w:line="360" w:lineRule="auto"/>
              <w:ind w:left="544" w:hanging="544"/>
              <w:jc w:val="both"/>
              <w:rPr>
                <w:rFonts w:asciiTheme="majorBidi" w:hAnsiTheme="majorBidi" w:cstheme="majorBidi"/>
                <w:sz w:val="24"/>
                <w:szCs w:val="24"/>
                <w:lang w:bidi="ar-EG"/>
              </w:rPr>
            </w:pPr>
            <w:r>
              <w:rPr>
                <w:rFonts w:asciiTheme="majorBidi" w:hAnsiTheme="majorBidi" w:cstheme="majorBidi"/>
                <w:sz w:val="24"/>
                <w:szCs w:val="24"/>
                <w:lang w:bidi="ar-EG"/>
              </w:rPr>
              <w:tab/>
            </w:r>
            <w:r w:rsidR="00FE104A" w:rsidRPr="00717685">
              <w:rPr>
                <w:rFonts w:asciiTheme="majorBidi" w:hAnsiTheme="majorBidi" w:cstheme="majorBidi"/>
                <w:sz w:val="24"/>
                <w:szCs w:val="24"/>
                <w:lang w:bidi="ar-EG"/>
              </w:rPr>
              <w:t>The time allowed for supply, installation, and achieving Initial acceptance of the System shall be determined from the date when the Contracting entity sends the winning bidder a Letter of Acceptance. The following subsequent actions follow in the same order :</w:t>
            </w:r>
          </w:p>
        </w:tc>
        <w:tc>
          <w:tcPr>
            <w:tcW w:w="2125" w:type="dxa"/>
            <w:vMerge/>
          </w:tcPr>
          <w:p w14:paraId="19DF613F" w14:textId="77777777" w:rsidR="00FE104A" w:rsidRPr="001E56B1" w:rsidRDefault="00FE104A" w:rsidP="00717685">
            <w:pPr>
              <w:bidi w:val="0"/>
              <w:spacing w:line="360" w:lineRule="auto"/>
              <w:jc w:val="both"/>
              <w:rPr>
                <w:rFonts w:asciiTheme="majorBidi" w:hAnsiTheme="majorBidi" w:cstheme="majorBidi"/>
                <w:sz w:val="28"/>
                <w:szCs w:val="28"/>
                <w:lang w:bidi="ar-EG"/>
              </w:rPr>
            </w:pPr>
          </w:p>
        </w:tc>
      </w:tr>
      <w:tr w:rsidR="005363F2" w:rsidRPr="00717685" w14:paraId="0C3EE071" w14:textId="77777777" w:rsidTr="00ED53B6">
        <w:trPr>
          <w:jc w:val="center"/>
        </w:trPr>
        <w:tc>
          <w:tcPr>
            <w:tcW w:w="7511" w:type="dxa"/>
          </w:tcPr>
          <w:p w14:paraId="4A061434" w14:textId="77777777" w:rsidR="005363F2" w:rsidRPr="00717685" w:rsidRDefault="005363F2"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(a)</w:t>
            </w:r>
            <w:r w:rsidRPr="00717685">
              <w:rPr>
                <w:rFonts w:asciiTheme="majorBidi" w:hAnsiTheme="majorBidi" w:cstheme="majorBidi"/>
                <w:sz w:val="24"/>
                <w:szCs w:val="24"/>
                <w:lang w:bidi="ar-EG"/>
              </w:rPr>
              <w:tab/>
              <w:t>The bidder submits to the contracting entity  the performance bond  in accordance with GCC  Clause 13.3</w:t>
            </w:r>
          </w:p>
        </w:tc>
        <w:tc>
          <w:tcPr>
            <w:tcW w:w="2125" w:type="dxa"/>
          </w:tcPr>
          <w:p w14:paraId="6641FAC9"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010A97BC" w14:textId="77777777" w:rsidTr="00ED53B6">
        <w:trPr>
          <w:jc w:val="center"/>
        </w:trPr>
        <w:tc>
          <w:tcPr>
            <w:tcW w:w="7511" w:type="dxa"/>
          </w:tcPr>
          <w:p w14:paraId="5B114C4B" w14:textId="77777777" w:rsidR="005363F2" w:rsidRPr="00717685" w:rsidRDefault="005363F2"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lastRenderedPageBreak/>
              <w:t>(b)</w:t>
            </w:r>
            <w:r w:rsidRPr="00717685">
              <w:rPr>
                <w:rFonts w:asciiTheme="majorBidi" w:hAnsiTheme="majorBidi" w:cstheme="majorBidi"/>
                <w:sz w:val="24"/>
                <w:szCs w:val="24"/>
                <w:lang w:bidi="ar-EG"/>
              </w:rPr>
              <w:tab/>
              <w:t>This Contract Agreement is duly executed for and on behalf of the bidder within 14 days from the above mentioned date;</w:t>
            </w:r>
          </w:p>
        </w:tc>
        <w:tc>
          <w:tcPr>
            <w:tcW w:w="2125" w:type="dxa"/>
          </w:tcPr>
          <w:p w14:paraId="41A8BA94"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6C9162FD" w14:textId="77777777" w:rsidTr="00ED53B6">
        <w:trPr>
          <w:jc w:val="center"/>
        </w:trPr>
        <w:tc>
          <w:tcPr>
            <w:tcW w:w="7511" w:type="dxa"/>
          </w:tcPr>
          <w:p w14:paraId="2FB08A10" w14:textId="77777777" w:rsidR="005363F2" w:rsidRPr="00717685" w:rsidRDefault="005363F2" w:rsidP="007A3E0E">
            <w:pPr>
              <w:bidi w:val="0"/>
              <w:spacing w:line="360" w:lineRule="auto"/>
              <w:ind w:left="544" w:hanging="544"/>
              <w:jc w:val="both"/>
              <w:rPr>
                <w:rFonts w:asciiTheme="majorBidi" w:hAnsiTheme="majorBidi" w:cstheme="majorBidi"/>
                <w:sz w:val="24"/>
                <w:szCs w:val="24"/>
                <w:lang w:bidi="ar-EG"/>
              </w:rPr>
            </w:pPr>
            <w:r w:rsidRPr="00717685">
              <w:rPr>
                <w:rFonts w:asciiTheme="majorBidi" w:hAnsiTheme="majorBidi" w:cstheme="majorBidi"/>
                <w:sz w:val="24"/>
                <w:szCs w:val="24"/>
                <w:lang w:bidi="ar-EG"/>
              </w:rPr>
              <w:t>(c)</w:t>
            </w:r>
            <w:r w:rsidRPr="00717685">
              <w:rPr>
                <w:rFonts w:asciiTheme="majorBidi" w:hAnsiTheme="majorBidi" w:cstheme="majorBidi"/>
                <w:sz w:val="24"/>
                <w:szCs w:val="24"/>
                <w:lang w:bidi="ar-EG"/>
              </w:rPr>
              <w:tab/>
              <w:t>The bidder submits to the contracting entity  the advanced payment guarantee, in accordance with GCC Clause 13.2;</w:t>
            </w:r>
          </w:p>
        </w:tc>
        <w:tc>
          <w:tcPr>
            <w:tcW w:w="2125" w:type="dxa"/>
          </w:tcPr>
          <w:p w14:paraId="22AD4734"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063F4B09" w14:textId="77777777" w:rsidTr="00ED53B6">
        <w:trPr>
          <w:jc w:val="center"/>
        </w:trPr>
        <w:tc>
          <w:tcPr>
            <w:tcW w:w="7511" w:type="dxa"/>
          </w:tcPr>
          <w:p w14:paraId="3EC23FC8" w14:textId="041D0E30" w:rsidR="005363F2" w:rsidRPr="006C1080" w:rsidRDefault="005363F2" w:rsidP="007A3E0E">
            <w:pPr>
              <w:pStyle w:val="ListParagraph"/>
              <w:numPr>
                <w:ilvl w:val="0"/>
                <w:numId w:val="51"/>
              </w:numPr>
              <w:spacing w:after="0" w:line="360" w:lineRule="auto"/>
              <w:ind w:left="544" w:hanging="544"/>
              <w:rPr>
                <w:rFonts w:asciiTheme="majorBidi" w:hAnsiTheme="majorBidi" w:cstheme="majorBidi"/>
                <w:lang w:bidi="ar-EG"/>
              </w:rPr>
            </w:pPr>
            <w:r w:rsidRPr="006C1080">
              <w:rPr>
                <w:rFonts w:asciiTheme="majorBidi" w:hAnsiTheme="majorBidi" w:cstheme="majorBidi"/>
                <w:lang w:bidi="ar-EG"/>
              </w:rPr>
              <w:t>The contracting entity  pays to the bidder the advanced payment, in accordance with GCC Clause 12;</w:t>
            </w:r>
          </w:p>
        </w:tc>
        <w:tc>
          <w:tcPr>
            <w:tcW w:w="2125" w:type="dxa"/>
          </w:tcPr>
          <w:p w14:paraId="3D15BEA3"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6D47847D" w14:textId="77777777" w:rsidTr="00ED53B6">
        <w:trPr>
          <w:jc w:val="center"/>
        </w:trPr>
        <w:tc>
          <w:tcPr>
            <w:tcW w:w="7511" w:type="dxa"/>
          </w:tcPr>
          <w:p w14:paraId="3B1A3766" w14:textId="0C70A85C" w:rsidR="005363F2" w:rsidRPr="006C1080" w:rsidRDefault="005363F2" w:rsidP="007A3E0E">
            <w:pPr>
              <w:pStyle w:val="ListParagraph"/>
              <w:numPr>
                <w:ilvl w:val="0"/>
                <w:numId w:val="51"/>
              </w:numPr>
              <w:spacing w:after="0" w:line="360" w:lineRule="auto"/>
              <w:ind w:left="544" w:hanging="544"/>
              <w:rPr>
                <w:rFonts w:asciiTheme="majorBidi" w:hAnsiTheme="majorBidi" w:cstheme="majorBidi"/>
                <w:lang w:bidi="ar-EG"/>
              </w:rPr>
            </w:pPr>
            <w:r w:rsidRPr="006C1080">
              <w:rPr>
                <w:rFonts w:asciiTheme="majorBidi" w:hAnsiTheme="majorBidi" w:cstheme="majorBidi"/>
                <w:i/>
                <w:lang w:bidi="ar-EG"/>
              </w:rPr>
              <w:t> specify here:</w:t>
            </w:r>
            <w:r w:rsidRPr="006C1080">
              <w:rPr>
                <w:rFonts w:asciiTheme="majorBidi" w:hAnsiTheme="majorBidi" w:cstheme="majorBidi"/>
                <w:b/>
                <w:i/>
                <w:lang w:bidi="ar-EG"/>
              </w:rPr>
              <w:t xml:space="preserve">  any other steps, for example, opening/confirmation of letter of credit</w:t>
            </w:r>
            <w:r w:rsidR="00E22FAF">
              <w:rPr>
                <w:rFonts w:asciiTheme="majorBidi" w:hAnsiTheme="majorBidi" w:cstheme="majorBidi"/>
                <w:b/>
                <w:i/>
                <w:lang w:bidi="ar-EG"/>
              </w:rPr>
              <w:t>]</w:t>
            </w:r>
            <w:r w:rsidRPr="006C1080">
              <w:rPr>
                <w:rFonts w:asciiTheme="majorBidi" w:hAnsiTheme="majorBidi" w:cstheme="majorBidi"/>
                <w:i/>
                <w:lang w:bidi="ar-EG"/>
              </w:rPr>
              <w:t>.</w:t>
            </w:r>
          </w:p>
        </w:tc>
        <w:tc>
          <w:tcPr>
            <w:tcW w:w="2125" w:type="dxa"/>
          </w:tcPr>
          <w:p w14:paraId="77CC2229"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1AD75DE1" w14:textId="77777777" w:rsidTr="00ED53B6">
        <w:trPr>
          <w:jc w:val="center"/>
        </w:trPr>
        <w:tc>
          <w:tcPr>
            <w:tcW w:w="7511" w:type="dxa"/>
          </w:tcPr>
          <w:p w14:paraId="1D391787" w14:textId="77777777" w:rsidR="005363F2" w:rsidRPr="00717685" w:rsidRDefault="005363F2" w:rsidP="007A3E0E">
            <w:pPr>
              <w:bidi w:val="0"/>
              <w:spacing w:line="360" w:lineRule="auto"/>
              <w:ind w:left="544" w:hanging="544"/>
              <w:jc w:val="both"/>
              <w:rPr>
                <w:rFonts w:asciiTheme="majorBidi" w:hAnsiTheme="majorBidi" w:cstheme="majorBidi"/>
                <w:iCs/>
                <w:sz w:val="24"/>
                <w:szCs w:val="24"/>
                <w:lang w:bidi="ar-EG"/>
              </w:rPr>
            </w:pPr>
            <w:r w:rsidRPr="00717685">
              <w:rPr>
                <w:rFonts w:asciiTheme="majorBidi" w:hAnsiTheme="majorBidi" w:cstheme="majorBidi"/>
                <w:iCs/>
                <w:sz w:val="24"/>
                <w:szCs w:val="24"/>
                <w:lang w:bidi="ar-EG"/>
              </w:rPr>
              <w:t>Each party shall use its best efforts to fulfill the above Conditions for which it is responsible as soon as practicable.</w:t>
            </w:r>
          </w:p>
        </w:tc>
        <w:tc>
          <w:tcPr>
            <w:tcW w:w="2125" w:type="dxa"/>
          </w:tcPr>
          <w:p w14:paraId="32484DA4"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702C8EBA" w14:textId="77777777" w:rsidTr="00ED53B6">
        <w:trPr>
          <w:jc w:val="center"/>
        </w:trPr>
        <w:tc>
          <w:tcPr>
            <w:tcW w:w="7511" w:type="dxa"/>
          </w:tcPr>
          <w:p w14:paraId="1A9B1C94" w14:textId="2D2B0A39" w:rsidR="005363F2" w:rsidRPr="00717685" w:rsidRDefault="005363F2" w:rsidP="007A3E0E">
            <w:pPr>
              <w:bidi w:val="0"/>
              <w:spacing w:line="360" w:lineRule="auto"/>
              <w:ind w:left="544" w:hanging="544"/>
              <w:jc w:val="both"/>
              <w:rPr>
                <w:rFonts w:asciiTheme="majorBidi" w:hAnsiTheme="majorBidi" w:cstheme="majorBidi"/>
                <w:iCs/>
                <w:sz w:val="24"/>
                <w:szCs w:val="24"/>
                <w:lang w:bidi="ar-EG"/>
              </w:rPr>
            </w:pPr>
            <w:r w:rsidRPr="00717685">
              <w:rPr>
                <w:rFonts w:asciiTheme="majorBidi" w:hAnsiTheme="majorBidi" w:cstheme="majorBidi"/>
                <w:iCs/>
                <w:sz w:val="24"/>
                <w:szCs w:val="24"/>
                <w:lang w:bidi="ar-EG"/>
              </w:rPr>
              <w:t>3.2</w:t>
            </w:r>
            <w:r w:rsidRPr="00717685">
              <w:rPr>
                <w:rFonts w:asciiTheme="majorBidi" w:hAnsiTheme="majorBidi" w:cstheme="majorBidi"/>
                <w:iCs/>
                <w:sz w:val="24"/>
                <w:szCs w:val="24"/>
                <w:lang w:bidi="ar-EG"/>
              </w:rPr>
              <w:tab/>
              <w:t xml:space="preserve">If the Conditions listed under 3.1 are not fulfilled within two (2) months from the date of this Contract Agreement because of reasons not attributable to the Bidder, the parties shall discuss and agree on </w:t>
            </w:r>
            <w:r w:rsidRPr="00717685">
              <w:rPr>
                <w:rFonts w:asciiTheme="majorBidi" w:hAnsiTheme="majorBidi" w:cstheme="majorBidi"/>
                <w:i/>
                <w:iCs/>
                <w:sz w:val="24"/>
                <w:szCs w:val="24"/>
                <w:lang w:bidi="ar-EG"/>
              </w:rPr>
              <w:t>[insert if applicable: an equitable amendment to the Contract Price and]</w:t>
            </w:r>
            <w:r w:rsidRPr="00717685">
              <w:rPr>
                <w:rFonts w:asciiTheme="majorBidi" w:hAnsiTheme="majorBidi" w:cstheme="majorBidi"/>
                <w:iCs/>
                <w:sz w:val="24"/>
                <w:szCs w:val="24"/>
                <w:lang w:bidi="ar-EG"/>
              </w:rPr>
              <w:t xml:space="preserve"> the Time for Achieving Initial acceptance and/or other relevant Conditions of the Contract.</w:t>
            </w:r>
          </w:p>
        </w:tc>
        <w:tc>
          <w:tcPr>
            <w:tcW w:w="2125" w:type="dxa"/>
          </w:tcPr>
          <w:p w14:paraId="4BA410FD" w14:textId="77777777" w:rsidR="005363F2" w:rsidRPr="001E56B1" w:rsidRDefault="005363F2" w:rsidP="00717685">
            <w:pPr>
              <w:bidi w:val="0"/>
              <w:spacing w:line="360" w:lineRule="auto"/>
              <w:jc w:val="both"/>
              <w:rPr>
                <w:rFonts w:asciiTheme="majorBidi" w:hAnsiTheme="majorBidi" w:cstheme="majorBidi"/>
                <w:sz w:val="28"/>
                <w:szCs w:val="28"/>
                <w:lang w:bidi="ar-EG"/>
              </w:rPr>
            </w:pPr>
          </w:p>
        </w:tc>
      </w:tr>
      <w:tr w:rsidR="005363F2" w:rsidRPr="00717685" w14:paraId="5CBEBD1C" w14:textId="77777777" w:rsidTr="00ED53B6">
        <w:trPr>
          <w:jc w:val="center"/>
        </w:trPr>
        <w:tc>
          <w:tcPr>
            <w:tcW w:w="7511" w:type="dxa"/>
          </w:tcPr>
          <w:p w14:paraId="2E5C1A90" w14:textId="77777777" w:rsidR="005363F2" w:rsidRPr="00717685" w:rsidRDefault="005363F2" w:rsidP="007A3E0E">
            <w:pPr>
              <w:bidi w:val="0"/>
              <w:spacing w:line="360" w:lineRule="auto"/>
              <w:ind w:left="544" w:hanging="544"/>
              <w:jc w:val="both"/>
              <w:rPr>
                <w:rFonts w:asciiTheme="majorBidi" w:hAnsiTheme="majorBidi" w:cstheme="majorBidi"/>
                <w:iCs/>
                <w:sz w:val="24"/>
                <w:szCs w:val="24"/>
                <w:lang w:bidi="ar-EG"/>
              </w:rPr>
            </w:pPr>
            <w:r w:rsidRPr="00717685">
              <w:rPr>
                <w:rFonts w:asciiTheme="majorBidi" w:hAnsiTheme="majorBidi" w:cstheme="majorBidi"/>
                <w:iCs/>
                <w:sz w:val="24"/>
                <w:szCs w:val="24"/>
                <w:lang w:bidi="ar-EG"/>
              </w:rPr>
              <w:t>4.1</w:t>
            </w:r>
            <w:r w:rsidRPr="00717685">
              <w:rPr>
                <w:rFonts w:asciiTheme="majorBidi" w:hAnsiTheme="majorBidi" w:cstheme="majorBidi"/>
                <w:iCs/>
                <w:sz w:val="24"/>
                <w:szCs w:val="24"/>
                <w:lang w:bidi="ar-EG"/>
              </w:rPr>
              <w:tab/>
              <w:t>The Appendixes listed below shall be deemed to form an integral part of this Contract Agreement.</w:t>
            </w:r>
          </w:p>
        </w:tc>
        <w:tc>
          <w:tcPr>
            <w:tcW w:w="2125" w:type="dxa"/>
          </w:tcPr>
          <w:p w14:paraId="1E73D4FD" w14:textId="77777777" w:rsidR="005363F2" w:rsidRPr="001E56B1" w:rsidRDefault="005363F2" w:rsidP="00717685">
            <w:pPr>
              <w:bidi w:val="0"/>
              <w:spacing w:line="360" w:lineRule="auto"/>
              <w:jc w:val="both"/>
              <w:rPr>
                <w:rFonts w:asciiTheme="majorBidi" w:hAnsiTheme="majorBidi" w:cstheme="majorBidi"/>
                <w:b/>
                <w:bCs/>
                <w:sz w:val="28"/>
                <w:szCs w:val="28"/>
                <w:lang w:bidi="ar-EG"/>
              </w:rPr>
            </w:pPr>
            <w:r w:rsidRPr="001E56B1">
              <w:rPr>
                <w:rFonts w:asciiTheme="majorBidi" w:hAnsiTheme="majorBidi" w:cstheme="majorBidi"/>
                <w:b/>
                <w:bCs/>
                <w:sz w:val="28"/>
                <w:szCs w:val="28"/>
                <w:lang w:bidi="ar-EG"/>
              </w:rPr>
              <w:t>Article 4.  Appendixes</w:t>
            </w:r>
          </w:p>
        </w:tc>
      </w:tr>
      <w:tr w:rsidR="005363F2" w:rsidRPr="00717685" w14:paraId="3072C50B" w14:textId="77777777" w:rsidTr="00ED53B6">
        <w:trPr>
          <w:jc w:val="center"/>
        </w:trPr>
        <w:tc>
          <w:tcPr>
            <w:tcW w:w="7511" w:type="dxa"/>
          </w:tcPr>
          <w:p w14:paraId="00E0A590" w14:textId="77777777" w:rsidR="005363F2" w:rsidRPr="00717685" w:rsidRDefault="005363F2" w:rsidP="007A3E0E">
            <w:pPr>
              <w:bidi w:val="0"/>
              <w:spacing w:line="360" w:lineRule="auto"/>
              <w:ind w:left="544" w:hanging="544"/>
              <w:jc w:val="both"/>
              <w:rPr>
                <w:rFonts w:asciiTheme="majorBidi" w:hAnsiTheme="majorBidi" w:cstheme="majorBidi"/>
                <w:iCs/>
                <w:sz w:val="24"/>
                <w:szCs w:val="24"/>
                <w:lang w:bidi="ar-EG"/>
              </w:rPr>
            </w:pPr>
            <w:r w:rsidRPr="00717685">
              <w:rPr>
                <w:rFonts w:asciiTheme="majorBidi" w:hAnsiTheme="majorBidi" w:cstheme="majorBidi"/>
                <w:iCs/>
                <w:sz w:val="24"/>
                <w:szCs w:val="24"/>
                <w:lang w:bidi="ar-EG"/>
              </w:rPr>
              <w:t>4.2</w:t>
            </w:r>
            <w:r w:rsidRPr="00717685">
              <w:rPr>
                <w:rFonts w:asciiTheme="majorBidi" w:hAnsiTheme="majorBidi" w:cstheme="majorBidi"/>
                <w:iCs/>
                <w:sz w:val="24"/>
                <w:szCs w:val="24"/>
                <w:lang w:bidi="ar-EG"/>
              </w:rPr>
              <w:tab/>
              <w:t>Reference in the Contract to any Appendix shall mean the Appendixes listed below and attached to this Contract Agreement, and the Contract shall be read and construed accordingly.</w:t>
            </w:r>
          </w:p>
        </w:tc>
        <w:tc>
          <w:tcPr>
            <w:tcW w:w="2125" w:type="dxa"/>
          </w:tcPr>
          <w:p w14:paraId="453C2C0D" w14:textId="77777777" w:rsidR="005363F2" w:rsidRPr="00717685" w:rsidRDefault="005363F2" w:rsidP="00717685">
            <w:pPr>
              <w:bidi w:val="0"/>
              <w:spacing w:line="360" w:lineRule="auto"/>
              <w:jc w:val="both"/>
              <w:rPr>
                <w:rFonts w:asciiTheme="majorBidi" w:hAnsiTheme="majorBidi" w:cstheme="majorBidi"/>
                <w:sz w:val="24"/>
                <w:szCs w:val="24"/>
                <w:lang w:bidi="ar-EG"/>
              </w:rPr>
            </w:pPr>
          </w:p>
        </w:tc>
      </w:tr>
    </w:tbl>
    <w:p w14:paraId="3DFDFF87" w14:textId="77777777" w:rsidR="00E434B2" w:rsidRPr="006B392C" w:rsidRDefault="00E434B2" w:rsidP="00A44A81">
      <w:pPr>
        <w:rPr>
          <w:rFonts w:ascii="Simplified Arabic" w:hAnsi="Simplified Arabic" w:cs="Simplified Arabic"/>
          <w:sz w:val="2"/>
          <w:szCs w:val="2"/>
          <w:rtl/>
          <w:lang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2133"/>
      </w:tblGrid>
      <w:tr w:rsidR="00717685" w:rsidRPr="00717685" w14:paraId="1023D12D" w14:textId="77777777" w:rsidTr="00E6337B">
        <w:trPr>
          <w:jc w:val="center"/>
        </w:trPr>
        <w:tc>
          <w:tcPr>
            <w:tcW w:w="8885" w:type="dxa"/>
            <w:gridSpan w:val="2"/>
          </w:tcPr>
          <w:p w14:paraId="77D060F0" w14:textId="6814BB43" w:rsidR="00717685" w:rsidRPr="001E56B1" w:rsidRDefault="00824145" w:rsidP="001E56B1">
            <w:pPr>
              <w:bidi w:val="0"/>
              <w:spacing w:line="360" w:lineRule="auto"/>
              <w:jc w:val="center"/>
              <w:rPr>
                <w:rFonts w:asciiTheme="majorBidi" w:hAnsiTheme="majorBidi" w:cstheme="majorBidi"/>
                <w:b/>
                <w:bCs/>
                <w:sz w:val="28"/>
                <w:szCs w:val="28"/>
                <w:rtl/>
                <w:lang w:bidi="ar-EG"/>
              </w:rPr>
            </w:pPr>
            <w:r>
              <w:rPr>
                <w:rtl/>
                <w:lang w:bidi="ar-EG"/>
              </w:rPr>
              <w:br w:type="page"/>
            </w:r>
            <w:r w:rsidR="00717685" w:rsidRPr="00717685">
              <w:rPr>
                <w:rFonts w:asciiTheme="majorBidi" w:hAnsiTheme="majorBidi" w:cstheme="majorBidi"/>
                <w:b/>
                <w:bCs/>
                <w:sz w:val="28"/>
                <w:szCs w:val="28"/>
                <w:lang w:bidi="ar-EG"/>
              </w:rPr>
              <w:t>APPENDIXES</w:t>
            </w:r>
          </w:p>
        </w:tc>
      </w:tr>
      <w:tr w:rsidR="00717685" w:rsidRPr="00717685" w14:paraId="71881B58" w14:textId="77777777" w:rsidTr="00E6337B">
        <w:trPr>
          <w:jc w:val="center"/>
        </w:trPr>
        <w:tc>
          <w:tcPr>
            <w:tcW w:w="6752" w:type="dxa"/>
          </w:tcPr>
          <w:p w14:paraId="4CD48FB9" w14:textId="77777777" w:rsidR="00717685" w:rsidRPr="00717685" w:rsidRDefault="00717685" w:rsidP="00717685">
            <w:pPr>
              <w:bidi w:val="0"/>
              <w:spacing w:line="360" w:lineRule="auto"/>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Bidder’s Representative</w:t>
            </w:r>
          </w:p>
        </w:tc>
        <w:tc>
          <w:tcPr>
            <w:tcW w:w="2133" w:type="dxa"/>
          </w:tcPr>
          <w:p w14:paraId="119A8FB7" w14:textId="77777777" w:rsidR="00717685" w:rsidRPr="00717685" w:rsidRDefault="00717685" w:rsidP="00717685">
            <w:pPr>
              <w:bidi w:val="0"/>
              <w:spacing w:line="360" w:lineRule="auto"/>
              <w:jc w:val="both"/>
              <w:rPr>
                <w:rFonts w:asciiTheme="majorBidi" w:hAnsiTheme="majorBidi" w:cstheme="majorBidi"/>
                <w:sz w:val="24"/>
                <w:szCs w:val="24"/>
                <w:rtl/>
                <w:lang w:bidi="ar-EG"/>
              </w:rPr>
            </w:pPr>
            <w:r w:rsidRPr="00717685">
              <w:rPr>
                <w:rFonts w:asciiTheme="majorBidi" w:hAnsiTheme="majorBidi" w:cstheme="majorBidi"/>
                <w:sz w:val="24"/>
                <w:szCs w:val="24"/>
                <w:lang w:bidi="ar-EG"/>
              </w:rPr>
              <w:t>Appendix 1</w:t>
            </w:r>
          </w:p>
        </w:tc>
      </w:tr>
      <w:tr w:rsidR="00717685" w:rsidRPr="00717685" w14:paraId="311D53C0" w14:textId="77777777" w:rsidTr="00E6337B">
        <w:trPr>
          <w:jc w:val="center"/>
        </w:trPr>
        <w:tc>
          <w:tcPr>
            <w:tcW w:w="6752" w:type="dxa"/>
          </w:tcPr>
          <w:p w14:paraId="69FCD8D6"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Dispute Settlement Broker </w:t>
            </w:r>
            <w:r w:rsidRPr="00717685">
              <w:rPr>
                <w:rFonts w:asciiTheme="majorBidi" w:hAnsiTheme="majorBidi" w:cstheme="majorBidi"/>
                <w:i/>
                <w:sz w:val="24"/>
                <w:szCs w:val="24"/>
                <w:lang w:bidi="ar-EG"/>
              </w:rPr>
              <w:t xml:space="preserve">[if there is no Broker, state </w:t>
            </w:r>
            <w:r w:rsidRPr="00717685">
              <w:rPr>
                <w:rFonts w:asciiTheme="majorBidi" w:hAnsiTheme="majorBidi" w:cstheme="majorBidi"/>
                <w:b/>
                <w:i/>
                <w:sz w:val="24"/>
                <w:szCs w:val="24"/>
                <w:lang w:bidi="ar-EG"/>
              </w:rPr>
              <w:t>(“not applicable”)</w:t>
            </w:r>
            <w:r w:rsidRPr="00717685">
              <w:rPr>
                <w:rFonts w:asciiTheme="majorBidi" w:hAnsiTheme="majorBidi" w:cstheme="majorBidi"/>
                <w:i/>
                <w:sz w:val="24"/>
                <w:szCs w:val="24"/>
                <w:lang w:bidi="ar-EG"/>
              </w:rPr>
              <w:t>]</w:t>
            </w:r>
          </w:p>
        </w:tc>
        <w:tc>
          <w:tcPr>
            <w:tcW w:w="2133" w:type="dxa"/>
          </w:tcPr>
          <w:p w14:paraId="241768D4"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Appendix 2</w:t>
            </w:r>
          </w:p>
        </w:tc>
      </w:tr>
      <w:tr w:rsidR="00717685" w:rsidRPr="00717685" w14:paraId="531A5C9C" w14:textId="77777777" w:rsidTr="00E6337B">
        <w:trPr>
          <w:jc w:val="center"/>
        </w:trPr>
        <w:tc>
          <w:tcPr>
            <w:tcW w:w="6752" w:type="dxa"/>
          </w:tcPr>
          <w:p w14:paraId="0598722D"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List of Approved Subbidders</w:t>
            </w:r>
          </w:p>
        </w:tc>
        <w:tc>
          <w:tcPr>
            <w:tcW w:w="2133" w:type="dxa"/>
          </w:tcPr>
          <w:p w14:paraId="4460DD66"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 xml:space="preserve">Appendix 3  </w:t>
            </w:r>
          </w:p>
        </w:tc>
      </w:tr>
      <w:tr w:rsidR="00717685" w:rsidRPr="00717685" w14:paraId="7D36B317" w14:textId="77777777" w:rsidTr="00E6337B">
        <w:trPr>
          <w:jc w:val="center"/>
        </w:trPr>
        <w:tc>
          <w:tcPr>
            <w:tcW w:w="6752" w:type="dxa"/>
          </w:tcPr>
          <w:p w14:paraId="22EB55B6"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Categories of Software</w:t>
            </w:r>
          </w:p>
        </w:tc>
        <w:tc>
          <w:tcPr>
            <w:tcW w:w="2133" w:type="dxa"/>
          </w:tcPr>
          <w:p w14:paraId="3943E861"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Appendix 4</w:t>
            </w:r>
          </w:p>
        </w:tc>
      </w:tr>
      <w:tr w:rsidR="00717685" w:rsidRPr="00717685" w14:paraId="103D4DB7" w14:textId="77777777" w:rsidTr="00E6337B">
        <w:trPr>
          <w:jc w:val="center"/>
        </w:trPr>
        <w:tc>
          <w:tcPr>
            <w:tcW w:w="6752" w:type="dxa"/>
          </w:tcPr>
          <w:p w14:paraId="504A988F"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Custom Materials</w:t>
            </w:r>
          </w:p>
        </w:tc>
        <w:tc>
          <w:tcPr>
            <w:tcW w:w="2133" w:type="dxa"/>
          </w:tcPr>
          <w:p w14:paraId="58CB7466"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Appendix 5</w:t>
            </w:r>
          </w:p>
        </w:tc>
      </w:tr>
      <w:tr w:rsidR="00717685" w:rsidRPr="00717685" w14:paraId="1CC252AB" w14:textId="77777777" w:rsidTr="00E6337B">
        <w:trPr>
          <w:jc w:val="center"/>
        </w:trPr>
        <w:tc>
          <w:tcPr>
            <w:tcW w:w="6752" w:type="dxa"/>
          </w:tcPr>
          <w:p w14:paraId="2C2DE13C"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Revised Price Schedules (if any)</w:t>
            </w:r>
          </w:p>
        </w:tc>
        <w:tc>
          <w:tcPr>
            <w:tcW w:w="2133" w:type="dxa"/>
          </w:tcPr>
          <w:p w14:paraId="77268B7E"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Appendix 6</w:t>
            </w:r>
          </w:p>
        </w:tc>
      </w:tr>
      <w:tr w:rsidR="00717685" w:rsidRPr="00717685" w14:paraId="2F004329" w14:textId="77777777" w:rsidTr="00E6337B">
        <w:trPr>
          <w:jc w:val="center"/>
        </w:trPr>
        <w:tc>
          <w:tcPr>
            <w:tcW w:w="6752" w:type="dxa"/>
          </w:tcPr>
          <w:p w14:paraId="6A496152"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Minutes of Contract Finalization Discussions and Agreed-to Contract Amendments</w:t>
            </w:r>
          </w:p>
        </w:tc>
        <w:tc>
          <w:tcPr>
            <w:tcW w:w="2133" w:type="dxa"/>
          </w:tcPr>
          <w:p w14:paraId="1C276953" w14:textId="77777777" w:rsidR="00717685" w:rsidRPr="00717685" w:rsidRDefault="00717685" w:rsidP="00717685">
            <w:pPr>
              <w:bidi w:val="0"/>
              <w:spacing w:line="360" w:lineRule="auto"/>
              <w:jc w:val="both"/>
              <w:rPr>
                <w:rFonts w:asciiTheme="majorBidi" w:hAnsiTheme="majorBidi" w:cstheme="majorBidi"/>
                <w:sz w:val="24"/>
                <w:szCs w:val="24"/>
                <w:lang w:bidi="ar-EG"/>
              </w:rPr>
            </w:pPr>
            <w:r w:rsidRPr="00717685">
              <w:rPr>
                <w:rFonts w:asciiTheme="majorBidi" w:hAnsiTheme="majorBidi" w:cstheme="majorBidi"/>
                <w:sz w:val="24"/>
                <w:szCs w:val="24"/>
                <w:lang w:bidi="ar-EG"/>
              </w:rPr>
              <w:t>Appendix 7</w:t>
            </w:r>
          </w:p>
        </w:tc>
      </w:tr>
    </w:tbl>
    <w:p w14:paraId="381D439A" w14:textId="229C67C0" w:rsidR="00FB6677" w:rsidRDefault="00FB6677" w:rsidP="00DE66DA">
      <w:pPr>
        <w:rPr>
          <w:rtl/>
          <w:lang w:bidi="ar-EG"/>
        </w:rPr>
      </w:pPr>
    </w:p>
    <w:p w14:paraId="6544F24F" w14:textId="03AE9C49" w:rsidR="00FB6677" w:rsidRDefault="00FB6677">
      <w:pPr>
        <w:bidi w:val="0"/>
        <w:rPr>
          <w:rtl/>
          <w:lang w:bidi="ar-EG"/>
        </w:rPr>
      </w:pP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474A5" w:rsidRPr="002474A5" w14:paraId="2F3A5A09" w14:textId="77777777" w:rsidTr="002474A5">
        <w:tc>
          <w:tcPr>
            <w:tcW w:w="9638" w:type="dxa"/>
          </w:tcPr>
          <w:p w14:paraId="358AF734" w14:textId="77777777" w:rsidR="002474A5" w:rsidRPr="002474A5" w:rsidRDefault="002474A5" w:rsidP="002474A5">
            <w:pPr>
              <w:bidi w:val="0"/>
              <w:spacing w:line="360" w:lineRule="auto"/>
              <w:jc w:val="both"/>
              <w:rPr>
                <w:rFonts w:asciiTheme="majorBidi" w:hAnsiTheme="majorBidi" w:cstheme="majorBidi"/>
                <w:sz w:val="24"/>
                <w:szCs w:val="24"/>
              </w:rPr>
            </w:pPr>
            <w:r w:rsidRPr="00E6337B">
              <w:rPr>
                <w:rFonts w:asciiTheme="majorBidi" w:hAnsiTheme="majorBidi" w:cstheme="majorBidi"/>
                <w:b/>
                <w:bCs/>
                <w:sz w:val="24"/>
                <w:szCs w:val="24"/>
              </w:rPr>
              <w:t>IN WITNESS WHEREOF</w:t>
            </w:r>
            <w:r w:rsidRPr="002474A5">
              <w:rPr>
                <w:rFonts w:asciiTheme="majorBidi" w:hAnsiTheme="majorBidi" w:cstheme="majorBidi"/>
                <w:sz w:val="24"/>
                <w:szCs w:val="24"/>
              </w:rPr>
              <w:t xml:space="preserve"> the Contracting entity and the Bidder have caused this Agreement to be duly executed by their duly authorized representatives the day and year first above written.</w:t>
            </w:r>
          </w:p>
        </w:tc>
      </w:tr>
      <w:tr w:rsidR="002474A5" w:rsidRPr="002474A5" w14:paraId="0D9462EC" w14:textId="77777777" w:rsidTr="002474A5">
        <w:tc>
          <w:tcPr>
            <w:tcW w:w="9638" w:type="dxa"/>
          </w:tcPr>
          <w:p w14:paraId="59F45602"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For and on behalf of the Contracting entity</w:t>
            </w:r>
          </w:p>
        </w:tc>
      </w:tr>
      <w:tr w:rsidR="002474A5" w:rsidRPr="002474A5" w14:paraId="6F9895F8" w14:textId="77777777" w:rsidTr="002474A5">
        <w:tc>
          <w:tcPr>
            <w:tcW w:w="9638" w:type="dxa"/>
          </w:tcPr>
          <w:p w14:paraId="70B87620" w14:textId="076496F0"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Signed</w:t>
            </w:r>
            <w:r w:rsidRPr="002474A5">
              <w:rPr>
                <w:rFonts w:asciiTheme="majorBidi" w:hAnsiTheme="majorBidi" w:cstheme="majorBidi"/>
                <w:sz w:val="24"/>
                <w:szCs w:val="24"/>
                <w:rtl/>
              </w:rPr>
              <w:t>:</w:t>
            </w:r>
            <w:r w:rsidR="00E6337B">
              <w:rPr>
                <w:rFonts w:asciiTheme="majorBidi" w:hAnsiTheme="majorBidi" w:cstheme="majorBidi"/>
                <w:sz w:val="24"/>
                <w:szCs w:val="24"/>
              </w:rPr>
              <w:t>___________________________________________________</w:t>
            </w:r>
          </w:p>
        </w:tc>
      </w:tr>
      <w:tr w:rsidR="002474A5" w:rsidRPr="002474A5" w14:paraId="2522DAA9" w14:textId="77777777" w:rsidTr="002474A5">
        <w:tc>
          <w:tcPr>
            <w:tcW w:w="9638" w:type="dxa"/>
          </w:tcPr>
          <w:p w14:paraId="5C618B1E" w14:textId="12D0521A"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 xml:space="preserve">at the job title of </w:t>
            </w:r>
            <w:r w:rsidR="00E22FAF">
              <w:rPr>
                <w:rFonts w:asciiTheme="majorBidi" w:hAnsiTheme="majorBidi" w:cstheme="majorBidi"/>
                <w:sz w:val="24"/>
                <w:szCs w:val="24"/>
              </w:rPr>
              <w:t>[</w:t>
            </w:r>
            <w:r w:rsidRPr="002474A5">
              <w:rPr>
                <w:rFonts w:asciiTheme="majorBidi" w:hAnsiTheme="majorBidi" w:cstheme="majorBidi"/>
                <w:sz w:val="24"/>
                <w:szCs w:val="24"/>
              </w:rPr>
              <w:t>insert:  title or any other defintion]</w:t>
            </w:r>
          </w:p>
        </w:tc>
      </w:tr>
      <w:tr w:rsidR="002474A5" w:rsidRPr="002474A5" w14:paraId="75CE5232" w14:textId="77777777" w:rsidTr="002474A5">
        <w:tc>
          <w:tcPr>
            <w:tcW w:w="9638" w:type="dxa"/>
          </w:tcPr>
          <w:p w14:paraId="2B339B01" w14:textId="3F2B9E4C"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in the presence of</w:t>
            </w:r>
            <w:r w:rsidR="00E6337B">
              <w:rPr>
                <w:rFonts w:asciiTheme="majorBidi" w:hAnsiTheme="majorBidi" w:cstheme="majorBidi"/>
                <w:sz w:val="24"/>
                <w:szCs w:val="24"/>
              </w:rPr>
              <w:t xml:space="preserve"> ___________________________________________</w:t>
            </w:r>
          </w:p>
        </w:tc>
      </w:tr>
      <w:tr w:rsidR="002474A5" w:rsidRPr="002474A5" w14:paraId="0CE3AF79" w14:textId="77777777" w:rsidTr="002474A5">
        <w:tc>
          <w:tcPr>
            <w:tcW w:w="9638" w:type="dxa"/>
          </w:tcPr>
          <w:p w14:paraId="7C16AC7A"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For and on behalf of the Bidder</w:t>
            </w:r>
          </w:p>
        </w:tc>
      </w:tr>
      <w:tr w:rsidR="002474A5" w:rsidRPr="002474A5" w14:paraId="08638D06" w14:textId="77777777" w:rsidTr="002474A5">
        <w:tc>
          <w:tcPr>
            <w:tcW w:w="9638" w:type="dxa"/>
          </w:tcPr>
          <w:p w14:paraId="4F764C8D" w14:textId="435F6ED4" w:rsidR="002474A5" w:rsidRPr="002474A5" w:rsidRDefault="002474A5" w:rsidP="00E6337B">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rPr>
              <w:t>Signed</w:t>
            </w:r>
            <w:r w:rsidR="00E6337B">
              <w:rPr>
                <w:rFonts w:asciiTheme="majorBidi" w:hAnsiTheme="majorBidi" w:cstheme="majorBidi"/>
                <w:sz w:val="24"/>
                <w:szCs w:val="24"/>
                <w:rtl/>
              </w:rPr>
              <w:t>:</w:t>
            </w:r>
            <w:r w:rsidR="00E6337B">
              <w:rPr>
                <w:rFonts w:asciiTheme="majorBidi" w:hAnsiTheme="majorBidi" w:cstheme="majorBidi" w:hint="cs"/>
                <w:sz w:val="24"/>
                <w:szCs w:val="24"/>
                <w:rtl/>
              </w:rPr>
              <w:t xml:space="preserve"> </w:t>
            </w:r>
            <w:r w:rsidR="00E6337B">
              <w:rPr>
                <w:rFonts w:asciiTheme="majorBidi" w:hAnsiTheme="majorBidi" w:cstheme="majorBidi"/>
                <w:sz w:val="24"/>
                <w:szCs w:val="24"/>
              </w:rPr>
              <w:t xml:space="preserve"> ___________________________________________________</w:t>
            </w:r>
          </w:p>
        </w:tc>
      </w:tr>
      <w:tr w:rsidR="002474A5" w:rsidRPr="002474A5" w14:paraId="5661B3D1" w14:textId="77777777" w:rsidTr="002474A5">
        <w:tc>
          <w:tcPr>
            <w:tcW w:w="9638" w:type="dxa"/>
          </w:tcPr>
          <w:p w14:paraId="3EA18B16" w14:textId="286B97B1"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rPr>
              <w:t xml:space="preserve">at the job title of </w:t>
            </w:r>
            <w:r w:rsidR="00E22FAF">
              <w:rPr>
                <w:rFonts w:asciiTheme="majorBidi" w:hAnsiTheme="majorBidi" w:cstheme="majorBidi"/>
                <w:sz w:val="24"/>
                <w:szCs w:val="24"/>
              </w:rPr>
              <w:t>[</w:t>
            </w:r>
            <w:r w:rsidRPr="002474A5">
              <w:rPr>
                <w:rFonts w:asciiTheme="majorBidi" w:hAnsiTheme="majorBidi" w:cstheme="majorBidi"/>
                <w:sz w:val="24"/>
                <w:szCs w:val="24"/>
              </w:rPr>
              <w:t>insert:  title or any other definition</w:t>
            </w:r>
            <w:r w:rsidRPr="002474A5">
              <w:rPr>
                <w:rFonts w:asciiTheme="majorBidi" w:hAnsiTheme="majorBidi" w:cstheme="majorBidi"/>
                <w:sz w:val="24"/>
                <w:szCs w:val="24"/>
                <w:lang w:bidi="ar-EG"/>
              </w:rPr>
              <w:t>]</w:t>
            </w:r>
          </w:p>
        </w:tc>
      </w:tr>
      <w:tr w:rsidR="002474A5" w:rsidRPr="002474A5" w14:paraId="3A098464" w14:textId="77777777" w:rsidTr="002474A5">
        <w:tc>
          <w:tcPr>
            <w:tcW w:w="9638" w:type="dxa"/>
          </w:tcPr>
          <w:p w14:paraId="0A1DF340" w14:textId="38FF3A0C"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in the presence of</w:t>
            </w:r>
            <w:r w:rsidR="00E6337B">
              <w:rPr>
                <w:rFonts w:asciiTheme="majorBidi" w:hAnsiTheme="majorBidi" w:cstheme="majorBidi"/>
                <w:sz w:val="24"/>
                <w:szCs w:val="24"/>
              </w:rPr>
              <w:t xml:space="preserve"> ___________________________________________</w:t>
            </w:r>
          </w:p>
        </w:tc>
      </w:tr>
      <w:tr w:rsidR="002474A5" w:rsidRPr="002474A5" w14:paraId="7B74A023" w14:textId="77777777" w:rsidTr="002474A5">
        <w:tc>
          <w:tcPr>
            <w:tcW w:w="9638" w:type="dxa"/>
          </w:tcPr>
          <w:p w14:paraId="26BEA960" w14:textId="77777777" w:rsidR="002474A5" w:rsidRPr="002474A5" w:rsidRDefault="002474A5" w:rsidP="002474A5">
            <w:pPr>
              <w:bidi w:val="0"/>
              <w:spacing w:line="360" w:lineRule="auto"/>
              <w:jc w:val="both"/>
              <w:rPr>
                <w:rFonts w:asciiTheme="majorBidi" w:hAnsiTheme="majorBidi" w:cstheme="majorBidi"/>
                <w:sz w:val="24"/>
                <w:szCs w:val="24"/>
              </w:rPr>
            </w:pPr>
          </w:p>
        </w:tc>
      </w:tr>
      <w:tr w:rsidR="002474A5" w:rsidRPr="002474A5" w14:paraId="7660A7C9" w14:textId="77777777" w:rsidTr="002474A5">
        <w:tc>
          <w:tcPr>
            <w:tcW w:w="9638" w:type="dxa"/>
          </w:tcPr>
          <w:p w14:paraId="0E8DF0EF"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CONTRACT AGREEMENT</w:t>
            </w:r>
          </w:p>
        </w:tc>
      </w:tr>
      <w:tr w:rsidR="002474A5" w:rsidRPr="002474A5" w14:paraId="439E7730" w14:textId="77777777" w:rsidTr="002474A5">
        <w:tc>
          <w:tcPr>
            <w:tcW w:w="9638" w:type="dxa"/>
          </w:tcPr>
          <w:p w14:paraId="4362E2AA" w14:textId="3B14A93B"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 xml:space="preserve">dated the </w:t>
            </w:r>
            <w:r w:rsidR="00E22FAF">
              <w:rPr>
                <w:rFonts w:asciiTheme="majorBidi" w:hAnsiTheme="majorBidi" w:cstheme="majorBidi"/>
                <w:sz w:val="24"/>
                <w:szCs w:val="24"/>
              </w:rPr>
              <w:t>[</w:t>
            </w:r>
            <w:r w:rsidRPr="002474A5">
              <w:rPr>
                <w:rFonts w:asciiTheme="majorBidi" w:hAnsiTheme="majorBidi" w:cstheme="majorBidi"/>
                <w:sz w:val="24"/>
                <w:szCs w:val="24"/>
              </w:rPr>
              <w:t xml:space="preserve">insert:  </w:t>
            </w:r>
            <w:r w:rsidRPr="003D7F94">
              <w:rPr>
                <w:rFonts w:asciiTheme="majorBidi" w:hAnsiTheme="majorBidi" w:cstheme="majorBidi"/>
                <w:b/>
                <w:bCs/>
                <w:sz w:val="24"/>
                <w:szCs w:val="24"/>
              </w:rPr>
              <w:t>number</w:t>
            </w:r>
            <w:r w:rsidR="00E22FAF">
              <w:rPr>
                <w:rFonts w:asciiTheme="majorBidi" w:hAnsiTheme="majorBidi" w:cstheme="majorBidi"/>
                <w:sz w:val="24"/>
                <w:szCs w:val="24"/>
              </w:rPr>
              <w:t>]</w:t>
            </w:r>
            <w:r w:rsidRPr="002474A5">
              <w:rPr>
                <w:rFonts w:asciiTheme="majorBidi" w:hAnsiTheme="majorBidi" w:cstheme="majorBidi"/>
                <w:sz w:val="24"/>
                <w:szCs w:val="24"/>
              </w:rPr>
              <w:t xml:space="preserve"> day of </w:t>
            </w:r>
            <w:r w:rsidR="00E22FAF">
              <w:rPr>
                <w:rFonts w:asciiTheme="majorBidi" w:hAnsiTheme="majorBidi" w:cstheme="majorBidi"/>
                <w:sz w:val="24"/>
                <w:szCs w:val="24"/>
              </w:rPr>
              <w:t>[</w:t>
            </w:r>
            <w:r w:rsidRPr="002474A5">
              <w:rPr>
                <w:rFonts w:asciiTheme="majorBidi" w:hAnsiTheme="majorBidi" w:cstheme="majorBidi"/>
                <w:sz w:val="24"/>
                <w:szCs w:val="24"/>
              </w:rPr>
              <w:t xml:space="preserve">insert:  </w:t>
            </w:r>
            <w:r w:rsidRPr="003D7F94">
              <w:rPr>
                <w:rFonts w:asciiTheme="majorBidi" w:hAnsiTheme="majorBidi" w:cstheme="majorBidi"/>
                <w:b/>
                <w:bCs/>
                <w:sz w:val="24"/>
                <w:szCs w:val="24"/>
              </w:rPr>
              <w:t>month</w:t>
            </w:r>
            <w:r w:rsidR="00E22FAF">
              <w:rPr>
                <w:rFonts w:asciiTheme="majorBidi" w:hAnsiTheme="majorBidi" w:cstheme="majorBidi"/>
                <w:sz w:val="24"/>
                <w:szCs w:val="24"/>
              </w:rPr>
              <w:t>]</w:t>
            </w:r>
            <w:r w:rsidRPr="002474A5">
              <w:rPr>
                <w:rFonts w:asciiTheme="majorBidi" w:hAnsiTheme="majorBidi" w:cstheme="majorBidi"/>
                <w:sz w:val="24"/>
                <w:szCs w:val="24"/>
              </w:rPr>
              <w:t xml:space="preserve">, </w:t>
            </w:r>
            <w:r w:rsidR="00E22FAF">
              <w:rPr>
                <w:rFonts w:asciiTheme="majorBidi" w:hAnsiTheme="majorBidi" w:cstheme="majorBidi"/>
                <w:sz w:val="24"/>
                <w:szCs w:val="24"/>
              </w:rPr>
              <w:t>[</w:t>
            </w:r>
            <w:r w:rsidRPr="002474A5">
              <w:rPr>
                <w:rFonts w:asciiTheme="majorBidi" w:hAnsiTheme="majorBidi" w:cstheme="majorBidi"/>
                <w:sz w:val="24"/>
                <w:szCs w:val="24"/>
              </w:rPr>
              <w:t xml:space="preserve">insert:  </w:t>
            </w:r>
            <w:r w:rsidRPr="003D7F94">
              <w:rPr>
                <w:rFonts w:asciiTheme="majorBidi" w:hAnsiTheme="majorBidi" w:cstheme="majorBidi"/>
                <w:b/>
                <w:bCs/>
                <w:sz w:val="24"/>
                <w:szCs w:val="24"/>
              </w:rPr>
              <w:t>year</w:t>
            </w:r>
            <w:r w:rsidR="00E22FAF">
              <w:rPr>
                <w:rFonts w:asciiTheme="majorBidi" w:hAnsiTheme="majorBidi" w:cstheme="majorBidi"/>
                <w:sz w:val="24"/>
                <w:szCs w:val="24"/>
              </w:rPr>
              <w:t>]</w:t>
            </w:r>
          </w:p>
        </w:tc>
      </w:tr>
      <w:tr w:rsidR="002474A5" w:rsidRPr="002474A5" w14:paraId="1528018C" w14:textId="77777777" w:rsidTr="002474A5">
        <w:tc>
          <w:tcPr>
            <w:tcW w:w="9638" w:type="dxa"/>
          </w:tcPr>
          <w:p w14:paraId="497E8102"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BETWEEN</w:t>
            </w:r>
          </w:p>
        </w:tc>
      </w:tr>
      <w:tr w:rsidR="002474A5" w:rsidRPr="002474A5" w14:paraId="66351FF5" w14:textId="77777777" w:rsidTr="002474A5">
        <w:tc>
          <w:tcPr>
            <w:tcW w:w="9638" w:type="dxa"/>
          </w:tcPr>
          <w:p w14:paraId="59A33BAC" w14:textId="3CC3746D"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[insert</w:t>
            </w:r>
            <w:r w:rsidRPr="003D7F94">
              <w:rPr>
                <w:rFonts w:asciiTheme="majorBidi" w:hAnsiTheme="majorBidi" w:cstheme="majorBidi"/>
                <w:b/>
                <w:bCs/>
                <w:sz w:val="24"/>
                <w:szCs w:val="24"/>
                <w:lang w:bidi="ar-EG"/>
              </w:rPr>
              <w:t>:  name of Contracting entity</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 “the Contracting entity</w:t>
            </w:r>
            <w:r w:rsidRPr="002474A5">
              <w:rPr>
                <w:rFonts w:asciiTheme="majorBidi" w:hAnsiTheme="majorBidi" w:cstheme="majorBidi"/>
                <w:sz w:val="24"/>
                <w:szCs w:val="24"/>
                <w:rtl/>
                <w:lang w:bidi="ar-EG"/>
              </w:rPr>
              <w:t>”</w:t>
            </w:r>
          </w:p>
        </w:tc>
      </w:tr>
      <w:tr w:rsidR="002474A5" w:rsidRPr="002474A5" w14:paraId="2AC5ED3D" w14:textId="77777777" w:rsidTr="002474A5">
        <w:tc>
          <w:tcPr>
            <w:tcW w:w="9638" w:type="dxa"/>
          </w:tcPr>
          <w:p w14:paraId="70CAAFC4"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and</w:t>
            </w:r>
          </w:p>
        </w:tc>
      </w:tr>
      <w:tr w:rsidR="002474A5" w:rsidRPr="002474A5" w14:paraId="761F6D6B" w14:textId="77777777" w:rsidTr="002474A5">
        <w:tc>
          <w:tcPr>
            <w:tcW w:w="9638" w:type="dxa"/>
          </w:tcPr>
          <w:p w14:paraId="39D9DDD1" w14:textId="55421E96"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tl/>
              </w:rPr>
              <w:t xml:space="preserve"> </w:t>
            </w:r>
            <w:r w:rsidRPr="002474A5">
              <w:rPr>
                <w:rFonts w:asciiTheme="majorBidi" w:hAnsiTheme="majorBidi" w:cstheme="majorBidi"/>
                <w:sz w:val="24"/>
                <w:szCs w:val="24"/>
              </w:rPr>
              <w:t xml:space="preserve">[insert:  </w:t>
            </w:r>
            <w:r w:rsidRPr="003D7F94">
              <w:rPr>
                <w:rFonts w:asciiTheme="majorBidi" w:hAnsiTheme="majorBidi" w:cstheme="majorBidi"/>
                <w:b/>
                <w:bCs/>
                <w:sz w:val="24"/>
                <w:szCs w:val="24"/>
              </w:rPr>
              <w:t>name of Bidder</w:t>
            </w:r>
            <w:r w:rsidR="00E22FAF">
              <w:rPr>
                <w:rFonts w:asciiTheme="majorBidi" w:hAnsiTheme="majorBidi" w:cstheme="majorBidi"/>
                <w:sz w:val="24"/>
                <w:szCs w:val="24"/>
              </w:rPr>
              <w:t>]</w:t>
            </w:r>
            <w:r w:rsidRPr="002474A5">
              <w:rPr>
                <w:rFonts w:asciiTheme="majorBidi" w:hAnsiTheme="majorBidi" w:cstheme="majorBidi"/>
                <w:sz w:val="24"/>
                <w:szCs w:val="24"/>
              </w:rPr>
              <w:t>, “the Bidder</w:t>
            </w:r>
            <w:r w:rsidRPr="002474A5">
              <w:rPr>
                <w:rFonts w:asciiTheme="majorBidi" w:hAnsiTheme="majorBidi" w:cstheme="majorBidi"/>
                <w:sz w:val="24"/>
                <w:szCs w:val="24"/>
                <w:rtl/>
              </w:rPr>
              <w:t>”</w:t>
            </w:r>
          </w:p>
        </w:tc>
      </w:tr>
    </w:tbl>
    <w:p w14:paraId="2EB5A18D" w14:textId="77777777" w:rsidR="00A610AC" w:rsidRDefault="00A610AC" w:rsidP="00DE66DA">
      <w:pPr>
        <w:rPr>
          <w:rtl/>
          <w:lang w:bidi="ar-EG"/>
        </w:rPr>
      </w:pPr>
    </w:p>
    <w:p w14:paraId="0903657C" w14:textId="77777777" w:rsidR="00A610AC" w:rsidRDefault="00A610AC" w:rsidP="00A610AC">
      <w:pPr>
        <w:bidi w:val="0"/>
        <w:rPr>
          <w:rtl/>
          <w:lang w:bidi="ar-EG"/>
        </w:rPr>
      </w:pPr>
      <w:r>
        <w:rPr>
          <w:rtl/>
          <w:lang w:bidi="ar-EG"/>
        </w:rPr>
        <w:br w:type="page"/>
      </w:r>
    </w:p>
    <w:p w14:paraId="6258EF8E" w14:textId="77777777" w:rsidR="00E434B2" w:rsidRDefault="00E434B2" w:rsidP="00DE66DA">
      <w:pPr>
        <w:rPr>
          <w:rtl/>
          <w:lang w:bidi="ar-EG"/>
        </w:rPr>
      </w:pPr>
    </w:p>
    <w:tbl>
      <w:tblPr>
        <w:tblStyle w:val="TableGrid"/>
        <w:bidiVisual/>
        <w:tblW w:w="9488" w:type="dxa"/>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8"/>
        <w:gridCol w:w="1410"/>
      </w:tblGrid>
      <w:tr w:rsidR="002474A5" w:rsidRPr="002474A5" w14:paraId="7FA7203F" w14:textId="77777777" w:rsidTr="002474A5">
        <w:tc>
          <w:tcPr>
            <w:tcW w:w="9488" w:type="dxa"/>
            <w:gridSpan w:val="2"/>
          </w:tcPr>
          <w:p w14:paraId="040607A1" w14:textId="77777777" w:rsidR="002474A5" w:rsidRPr="002474A5" w:rsidRDefault="002474A5" w:rsidP="002474A5">
            <w:pPr>
              <w:bidi w:val="0"/>
              <w:spacing w:line="360" w:lineRule="auto"/>
              <w:jc w:val="center"/>
              <w:rPr>
                <w:rFonts w:asciiTheme="majorBidi" w:hAnsiTheme="majorBidi" w:cstheme="majorBidi"/>
                <w:b/>
                <w:sz w:val="28"/>
                <w:szCs w:val="28"/>
                <w:lang w:bidi="ar-EG"/>
              </w:rPr>
            </w:pPr>
            <w:r w:rsidRPr="002474A5">
              <w:rPr>
                <w:rFonts w:asciiTheme="majorBidi" w:hAnsiTheme="majorBidi" w:cstheme="majorBidi"/>
                <w:b/>
                <w:sz w:val="28"/>
                <w:szCs w:val="28"/>
                <w:lang w:bidi="ar-EG"/>
              </w:rPr>
              <w:t>Appendix 1.  Bidder’s Representative</w:t>
            </w:r>
          </w:p>
          <w:p w14:paraId="3C4D61A1" w14:textId="6669CDB8" w:rsidR="002474A5" w:rsidRPr="002474A5" w:rsidRDefault="002474A5" w:rsidP="002474A5">
            <w:pPr>
              <w:bidi w:val="0"/>
              <w:spacing w:line="360" w:lineRule="auto"/>
              <w:jc w:val="center"/>
              <w:rPr>
                <w:rFonts w:asciiTheme="majorBidi" w:hAnsiTheme="majorBidi" w:cstheme="majorBidi"/>
                <w:b/>
                <w:sz w:val="24"/>
                <w:szCs w:val="24"/>
                <w:rtl/>
                <w:lang w:bidi="ar-EG"/>
              </w:rPr>
            </w:pPr>
          </w:p>
        </w:tc>
      </w:tr>
      <w:tr w:rsidR="002474A5" w:rsidRPr="002474A5" w14:paraId="0A1C3189" w14:textId="77777777" w:rsidTr="002474A5">
        <w:tc>
          <w:tcPr>
            <w:tcW w:w="9488" w:type="dxa"/>
            <w:gridSpan w:val="2"/>
          </w:tcPr>
          <w:p w14:paraId="42EC9BA7" w14:textId="77777777" w:rsidR="002474A5" w:rsidRPr="002474A5" w:rsidRDefault="002474A5" w:rsidP="002474A5">
            <w:pPr>
              <w:bidi w:val="0"/>
              <w:spacing w:line="360" w:lineRule="auto"/>
              <w:jc w:val="both"/>
              <w:rPr>
                <w:rFonts w:asciiTheme="majorBidi" w:hAnsiTheme="majorBidi" w:cstheme="majorBidi"/>
                <w:sz w:val="24"/>
                <w:szCs w:val="24"/>
                <w:rtl/>
                <w:lang w:bidi="ar-EG"/>
              </w:rPr>
            </w:pPr>
            <w:r w:rsidRPr="002474A5">
              <w:rPr>
                <w:rFonts w:asciiTheme="majorBidi" w:hAnsiTheme="majorBidi" w:cstheme="majorBidi"/>
                <w:sz w:val="24"/>
                <w:szCs w:val="24"/>
                <w:lang w:bidi="ar-EG"/>
              </w:rPr>
              <w:t>In accordance with GCC Clause 1.1 (b) (iv), the Bidder’s appointed Representative is:</w:t>
            </w:r>
          </w:p>
        </w:tc>
      </w:tr>
      <w:tr w:rsidR="002474A5" w:rsidRPr="002474A5" w14:paraId="5B7C76D4" w14:textId="77777777" w:rsidTr="002474A5">
        <w:tc>
          <w:tcPr>
            <w:tcW w:w="8078" w:type="dxa"/>
          </w:tcPr>
          <w:p w14:paraId="270A2E9E" w14:textId="6511460B" w:rsidR="002474A5" w:rsidRPr="002474A5" w:rsidRDefault="00E22FAF" w:rsidP="002474A5">
            <w:pPr>
              <w:bidi w:val="0"/>
              <w:spacing w:line="360" w:lineRule="auto"/>
              <w:jc w:val="both"/>
              <w:rPr>
                <w:rFonts w:asciiTheme="majorBidi" w:hAnsiTheme="majorBidi" w:cstheme="majorBidi"/>
                <w:sz w:val="24"/>
                <w:szCs w:val="24"/>
                <w:rtl/>
                <w:lang w:bidi="ar-EG"/>
              </w:rPr>
            </w:pPr>
            <w:r>
              <w:rPr>
                <w:rFonts w:asciiTheme="majorBidi" w:hAnsiTheme="majorBidi" w:cstheme="majorBidi"/>
                <w:sz w:val="24"/>
                <w:szCs w:val="24"/>
                <w:lang w:bidi="ar-EG"/>
              </w:rPr>
              <w:t>[</w:t>
            </w:r>
            <w:r w:rsidR="002474A5" w:rsidRPr="002474A5">
              <w:rPr>
                <w:rFonts w:asciiTheme="majorBidi" w:hAnsiTheme="majorBidi" w:cstheme="majorBidi"/>
                <w:sz w:val="24"/>
                <w:szCs w:val="24"/>
                <w:lang w:bidi="ar-EG"/>
              </w:rPr>
              <w:t xml:space="preserve">insert:  </w:t>
            </w:r>
            <w:r w:rsidR="002474A5" w:rsidRPr="003D7F94">
              <w:rPr>
                <w:rFonts w:asciiTheme="majorBidi" w:hAnsiTheme="majorBidi" w:cstheme="majorBidi"/>
                <w:b/>
                <w:bCs/>
                <w:sz w:val="24"/>
                <w:szCs w:val="24"/>
                <w:lang w:bidi="ar-EG"/>
              </w:rPr>
              <w:t>name</w:t>
            </w:r>
            <w:r w:rsidR="002474A5" w:rsidRPr="002474A5">
              <w:rPr>
                <w:rFonts w:asciiTheme="majorBidi" w:hAnsiTheme="majorBidi" w:cstheme="majorBidi"/>
                <w:sz w:val="24"/>
                <w:szCs w:val="24"/>
                <w:lang w:bidi="ar-EG"/>
              </w:rPr>
              <w:t xml:space="preserve">, or </w:t>
            </w:r>
            <w:r w:rsidR="002474A5" w:rsidRPr="003D7F94">
              <w:rPr>
                <w:rFonts w:asciiTheme="majorBidi" w:hAnsiTheme="majorBidi" w:cstheme="majorBidi"/>
                <w:b/>
                <w:bCs/>
                <w:sz w:val="24"/>
                <w:szCs w:val="24"/>
                <w:lang w:bidi="ar-EG"/>
              </w:rPr>
              <w:t>state “to be nominated within fourteen (14) days of the Effective Date”</w:t>
            </w:r>
            <w:r>
              <w:rPr>
                <w:rFonts w:asciiTheme="majorBidi" w:hAnsiTheme="majorBidi" w:cstheme="majorBidi"/>
                <w:sz w:val="24"/>
                <w:szCs w:val="24"/>
                <w:lang w:bidi="ar-EG"/>
              </w:rPr>
              <w:t>]</w:t>
            </w:r>
          </w:p>
        </w:tc>
        <w:tc>
          <w:tcPr>
            <w:tcW w:w="1410" w:type="dxa"/>
          </w:tcPr>
          <w:p w14:paraId="4CAB1CCB" w14:textId="77777777" w:rsidR="002474A5" w:rsidRPr="002474A5" w:rsidRDefault="002474A5" w:rsidP="002474A5">
            <w:pPr>
              <w:bidi w:val="0"/>
              <w:spacing w:line="360" w:lineRule="auto"/>
              <w:jc w:val="both"/>
              <w:rPr>
                <w:rFonts w:asciiTheme="majorBidi" w:hAnsiTheme="majorBidi" w:cstheme="majorBidi"/>
                <w:sz w:val="24"/>
                <w:szCs w:val="24"/>
                <w:rtl/>
                <w:lang w:bidi="ar-EG"/>
              </w:rPr>
            </w:pPr>
            <w:r w:rsidRPr="002474A5">
              <w:rPr>
                <w:rFonts w:asciiTheme="majorBidi" w:hAnsiTheme="majorBidi" w:cstheme="majorBidi"/>
                <w:sz w:val="24"/>
                <w:szCs w:val="24"/>
                <w:lang w:bidi="ar-EG"/>
              </w:rPr>
              <w:t>Name:</w:t>
            </w:r>
          </w:p>
        </w:tc>
      </w:tr>
      <w:tr w:rsidR="002474A5" w:rsidRPr="002474A5" w14:paraId="197C1155" w14:textId="77777777" w:rsidTr="002474A5">
        <w:tc>
          <w:tcPr>
            <w:tcW w:w="8078" w:type="dxa"/>
          </w:tcPr>
          <w:p w14:paraId="405B47FD" w14:textId="6D9FA45B" w:rsidR="002474A5" w:rsidRPr="002474A5" w:rsidRDefault="00E22FAF" w:rsidP="002474A5">
            <w:pPr>
              <w:bidi w:val="0"/>
              <w:spacing w:line="360" w:lineRule="auto"/>
              <w:jc w:val="both"/>
              <w:rPr>
                <w:rFonts w:asciiTheme="majorBidi" w:hAnsiTheme="majorBidi" w:cstheme="majorBidi"/>
                <w:b/>
                <w:sz w:val="24"/>
                <w:szCs w:val="24"/>
                <w:lang w:bidi="ar-EG"/>
              </w:rPr>
            </w:pPr>
            <w:r>
              <w:rPr>
                <w:rFonts w:asciiTheme="majorBidi" w:hAnsiTheme="majorBidi" w:cstheme="majorBidi"/>
                <w:i/>
                <w:sz w:val="24"/>
                <w:szCs w:val="24"/>
                <w:lang w:bidi="ar-EG"/>
              </w:rPr>
              <w:t>[</w:t>
            </w:r>
            <w:r w:rsidR="002474A5" w:rsidRPr="002474A5">
              <w:rPr>
                <w:rFonts w:asciiTheme="majorBidi" w:hAnsiTheme="majorBidi" w:cstheme="majorBidi"/>
                <w:i/>
                <w:sz w:val="24"/>
                <w:szCs w:val="24"/>
                <w:lang w:bidi="ar-EG"/>
              </w:rPr>
              <w:t>insert:</w:t>
            </w:r>
            <w:r w:rsidR="002474A5" w:rsidRPr="002474A5">
              <w:rPr>
                <w:rFonts w:asciiTheme="majorBidi" w:hAnsiTheme="majorBidi" w:cstheme="majorBidi"/>
                <w:b/>
                <w:i/>
                <w:sz w:val="24"/>
                <w:szCs w:val="24"/>
                <w:lang w:bidi="ar-EG"/>
              </w:rPr>
              <w:t xml:space="preserve">  title, </w:t>
            </w:r>
            <w:r w:rsidR="002474A5" w:rsidRPr="002474A5">
              <w:rPr>
                <w:rFonts w:asciiTheme="majorBidi" w:hAnsiTheme="majorBidi" w:cstheme="majorBidi"/>
                <w:i/>
                <w:sz w:val="24"/>
                <w:szCs w:val="24"/>
                <w:lang w:bidi="ar-EG"/>
              </w:rPr>
              <w:t>or state</w:t>
            </w:r>
            <w:r w:rsidR="002474A5" w:rsidRPr="002474A5">
              <w:rPr>
                <w:rFonts w:asciiTheme="majorBidi" w:hAnsiTheme="majorBidi" w:cstheme="majorBidi"/>
                <w:b/>
                <w:i/>
                <w:sz w:val="24"/>
                <w:szCs w:val="24"/>
                <w:lang w:bidi="ar-EG"/>
              </w:rPr>
              <w:t xml:space="preserve"> “to be specified within fourteen (14) days of the Effective Date”</w:t>
            </w:r>
            <w:r>
              <w:rPr>
                <w:rFonts w:asciiTheme="majorBidi" w:hAnsiTheme="majorBidi" w:cstheme="majorBidi"/>
                <w:b/>
                <w:i/>
                <w:sz w:val="24"/>
                <w:szCs w:val="24"/>
                <w:lang w:bidi="ar-EG"/>
              </w:rPr>
              <w:t>]</w:t>
            </w:r>
          </w:p>
          <w:p w14:paraId="08E59054"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c>
          <w:tcPr>
            <w:tcW w:w="1410" w:type="dxa"/>
          </w:tcPr>
          <w:p w14:paraId="69DE8AB4" w14:textId="77777777"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Title:</w:t>
            </w:r>
          </w:p>
        </w:tc>
      </w:tr>
    </w:tbl>
    <w:p w14:paraId="47B1999C" w14:textId="77777777" w:rsidR="00352BD9" w:rsidRDefault="00352BD9" w:rsidP="00A44A81">
      <w:pPr>
        <w:rPr>
          <w:rFonts w:ascii="Simplified Arabic" w:hAnsi="Simplified Arabic" w:cs="Simplified Arabic"/>
          <w:sz w:val="24"/>
          <w:szCs w:val="24"/>
          <w:rtl/>
          <w:lang w:bidi="ar-EG"/>
        </w:rPr>
      </w:pPr>
    </w:p>
    <w:p w14:paraId="035EC433" w14:textId="77777777" w:rsidR="00352BD9" w:rsidRDefault="00352BD9" w:rsidP="00352BD9">
      <w:pPr>
        <w:bidi w:val="0"/>
        <w:rPr>
          <w:lang w:bidi="ar-EG"/>
        </w:rPr>
      </w:pPr>
      <w:r>
        <w:rPr>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gridCol w:w="540"/>
      </w:tblGrid>
      <w:tr w:rsidR="002474A5" w:rsidRPr="002474A5" w14:paraId="341B528B" w14:textId="77777777" w:rsidTr="002474A5">
        <w:trPr>
          <w:jc w:val="center"/>
        </w:trPr>
        <w:tc>
          <w:tcPr>
            <w:tcW w:w="9207" w:type="dxa"/>
            <w:gridSpan w:val="2"/>
          </w:tcPr>
          <w:p w14:paraId="1CCC9DA6" w14:textId="77777777" w:rsidR="002474A5" w:rsidRPr="003D7F94" w:rsidRDefault="002474A5" w:rsidP="002474A5">
            <w:pPr>
              <w:bidi w:val="0"/>
              <w:spacing w:line="360" w:lineRule="auto"/>
              <w:jc w:val="center"/>
              <w:rPr>
                <w:rFonts w:asciiTheme="majorBidi" w:hAnsiTheme="majorBidi" w:cstheme="majorBidi"/>
                <w:b/>
                <w:sz w:val="32"/>
                <w:szCs w:val="32"/>
                <w:lang w:bidi="ar-EG"/>
              </w:rPr>
            </w:pPr>
            <w:r w:rsidRPr="003D7F94">
              <w:rPr>
                <w:rFonts w:asciiTheme="majorBidi" w:hAnsiTheme="majorBidi" w:cstheme="majorBidi"/>
                <w:b/>
                <w:sz w:val="32"/>
                <w:szCs w:val="32"/>
                <w:lang w:bidi="ar-EG"/>
              </w:rPr>
              <w:lastRenderedPageBreak/>
              <w:t>Appendix 2.  Dispute Settlement Broker</w:t>
            </w:r>
          </w:p>
          <w:p w14:paraId="50ADBC3D" w14:textId="678963F5" w:rsidR="002474A5" w:rsidRPr="002474A5" w:rsidRDefault="002474A5" w:rsidP="002474A5">
            <w:pPr>
              <w:bidi w:val="0"/>
              <w:spacing w:line="360" w:lineRule="auto"/>
              <w:jc w:val="center"/>
              <w:rPr>
                <w:rFonts w:asciiTheme="majorBidi" w:hAnsiTheme="majorBidi" w:cstheme="majorBidi"/>
                <w:b/>
                <w:sz w:val="24"/>
                <w:szCs w:val="24"/>
                <w:rtl/>
                <w:lang w:bidi="ar-EG"/>
              </w:rPr>
            </w:pPr>
          </w:p>
        </w:tc>
      </w:tr>
      <w:tr w:rsidR="002474A5" w:rsidRPr="002474A5" w14:paraId="228164B8" w14:textId="77777777" w:rsidTr="002474A5">
        <w:trPr>
          <w:jc w:val="center"/>
        </w:trPr>
        <w:tc>
          <w:tcPr>
            <w:tcW w:w="9207" w:type="dxa"/>
            <w:gridSpan w:val="2"/>
          </w:tcPr>
          <w:p w14:paraId="363ECE69" w14:textId="77777777" w:rsidR="002474A5" w:rsidRPr="002474A5" w:rsidRDefault="002474A5" w:rsidP="002474A5">
            <w:pPr>
              <w:bidi w:val="0"/>
              <w:spacing w:line="360" w:lineRule="auto"/>
              <w:jc w:val="both"/>
              <w:rPr>
                <w:rFonts w:asciiTheme="majorBidi" w:hAnsiTheme="majorBidi" w:cstheme="majorBidi"/>
                <w:sz w:val="24"/>
                <w:szCs w:val="24"/>
                <w:rtl/>
                <w:lang w:bidi="ar-EG"/>
              </w:rPr>
            </w:pPr>
            <w:r w:rsidRPr="002474A5">
              <w:rPr>
                <w:rFonts w:asciiTheme="majorBidi" w:hAnsiTheme="majorBidi" w:cstheme="majorBidi"/>
                <w:sz w:val="24"/>
                <w:szCs w:val="24"/>
                <w:lang w:bidi="ar-EG"/>
              </w:rPr>
              <w:t>In accordance with GCC Clause 1.1 (b) (vi), the agreed-upon Dispute Settlement Broker(s) is (are):</w:t>
            </w:r>
          </w:p>
        </w:tc>
      </w:tr>
      <w:tr w:rsidR="002474A5" w:rsidRPr="002474A5" w14:paraId="4D02A360" w14:textId="77777777" w:rsidTr="002474A5">
        <w:trPr>
          <w:jc w:val="center"/>
        </w:trPr>
        <w:tc>
          <w:tcPr>
            <w:tcW w:w="8667" w:type="dxa"/>
          </w:tcPr>
          <w:p w14:paraId="2FDAD3DB" w14:textId="326D5692"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Name:</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insert:</w:t>
            </w:r>
            <w:r w:rsidRPr="003D7F94">
              <w:rPr>
                <w:rFonts w:asciiTheme="majorBidi" w:hAnsiTheme="majorBidi" w:cstheme="majorBidi"/>
                <w:b/>
                <w:bCs/>
                <w:sz w:val="24"/>
                <w:szCs w:val="24"/>
                <w:lang w:bidi="ar-EG"/>
              </w:rPr>
              <w:t>name</w:t>
            </w:r>
            <w:r w:rsidRPr="002474A5">
              <w:rPr>
                <w:rFonts w:asciiTheme="majorBidi" w:hAnsiTheme="majorBidi" w:cstheme="majorBidi"/>
                <w:sz w:val="24"/>
                <w:szCs w:val="24"/>
                <w:lang w:bidi="ar-EG"/>
              </w:rPr>
              <w:t>]</w:t>
            </w:r>
          </w:p>
        </w:tc>
        <w:tc>
          <w:tcPr>
            <w:tcW w:w="540" w:type="dxa"/>
          </w:tcPr>
          <w:p w14:paraId="78FE40A3"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4B04E6F8" w14:textId="77777777" w:rsidTr="002474A5">
        <w:trPr>
          <w:jc w:val="center"/>
        </w:trPr>
        <w:tc>
          <w:tcPr>
            <w:tcW w:w="8667" w:type="dxa"/>
          </w:tcPr>
          <w:p w14:paraId="163BA56A" w14:textId="1740529D"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 xml:space="preserve">Title:  </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 xml:space="preserve">insert:  </w:t>
            </w:r>
            <w:r w:rsidRPr="003D7F94">
              <w:rPr>
                <w:rFonts w:asciiTheme="majorBidi" w:hAnsiTheme="majorBidi" w:cstheme="majorBidi"/>
                <w:b/>
                <w:bCs/>
                <w:sz w:val="24"/>
                <w:szCs w:val="24"/>
                <w:lang w:bidi="ar-EG"/>
              </w:rPr>
              <w:t>title</w:t>
            </w:r>
            <w:r w:rsidR="003D7F94">
              <w:rPr>
                <w:rFonts w:asciiTheme="majorBidi" w:hAnsiTheme="majorBidi" w:cstheme="majorBidi"/>
                <w:b/>
                <w:bCs/>
                <w:sz w:val="24"/>
                <w:szCs w:val="24"/>
                <w:lang w:bidi="ar-EG"/>
              </w:rPr>
              <w:t>]</w:t>
            </w:r>
          </w:p>
        </w:tc>
        <w:tc>
          <w:tcPr>
            <w:tcW w:w="540" w:type="dxa"/>
          </w:tcPr>
          <w:p w14:paraId="094584D0"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10DC3261" w14:textId="77777777" w:rsidTr="002474A5">
        <w:trPr>
          <w:jc w:val="center"/>
        </w:trPr>
        <w:tc>
          <w:tcPr>
            <w:tcW w:w="8667" w:type="dxa"/>
          </w:tcPr>
          <w:p w14:paraId="68AE80BB" w14:textId="45853507"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 xml:space="preserve">Address:  </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 xml:space="preserve">insert:  </w:t>
            </w:r>
            <w:r w:rsidRPr="003D7F94">
              <w:rPr>
                <w:rFonts w:asciiTheme="majorBidi" w:hAnsiTheme="majorBidi" w:cstheme="majorBidi"/>
                <w:b/>
                <w:bCs/>
                <w:sz w:val="24"/>
                <w:szCs w:val="24"/>
                <w:lang w:bidi="ar-EG"/>
              </w:rPr>
              <w:t>postal address</w:t>
            </w:r>
            <w:r w:rsidR="00E22FAF">
              <w:rPr>
                <w:rFonts w:asciiTheme="majorBidi" w:hAnsiTheme="majorBidi" w:cstheme="majorBidi"/>
                <w:sz w:val="24"/>
                <w:szCs w:val="24"/>
                <w:lang w:bidi="ar-EG"/>
              </w:rPr>
              <w:t>]</w:t>
            </w:r>
          </w:p>
        </w:tc>
        <w:tc>
          <w:tcPr>
            <w:tcW w:w="540" w:type="dxa"/>
          </w:tcPr>
          <w:p w14:paraId="098D6805"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653AD392" w14:textId="77777777" w:rsidTr="002474A5">
        <w:trPr>
          <w:jc w:val="center"/>
        </w:trPr>
        <w:tc>
          <w:tcPr>
            <w:tcW w:w="8667" w:type="dxa"/>
          </w:tcPr>
          <w:p w14:paraId="1324B3F0" w14:textId="771AD6BF"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 xml:space="preserve">Telephone:  </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 xml:space="preserve">insert:  </w:t>
            </w:r>
            <w:r w:rsidRPr="003D7F94">
              <w:rPr>
                <w:rFonts w:asciiTheme="majorBidi" w:hAnsiTheme="majorBidi" w:cstheme="majorBidi"/>
                <w:b/>
                <w:bCs/>
                <w:sz w:val="24"/>
                <w:szCs w:val="24"/>
                <w:lang w:bidi="ar-EG"/>
              </w:rPr>
              <w:t>telephone</w:t>
            </w:r>
            <w:r w:rsidR="00E22FAF">
              <w:rPr>
                <w:rFonts w:asciiTheme="majorBidi" w:hAnsiTheme="majorBidi" w:cstheme="majorBidi"/>
                <w:sz w:val="24"/>
                <w:szCs w:val="24"/>
                <w:lang w:bidi="ar-EG"/>
              </w:rPr>
              <w:t>]</w:t>
            </w:r>
          </w:p>
        </w:tc>
        <w:tc>
          <w:tcPr>
            <w:tcW w:w="540" w:type="dxa"/>
          </w:tcPr>
          <w:p w14:paraId="0217C706"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60707BFC" w14:textId="77777777" w:rsidTr="002474A5">
        <w:trPr>
          <w:jc w:val="center"/>
        </w:trPr>
        <w:tc>
          <w:tcPr>
            <w:tcW w:w="8667" w:type="dxa"/>
          </w:tcPr>
          <w:p w14:paraId="3CE9FCF3" w14:textId="77777777"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[Only if fees are applicable and expenses will be reimbursed, insert the following:</w:t>
            </w:r>
          </w:p>
        </w:tc>
        <w:tc>
          <w:tcPr>
            <w:tcW w:w="540" w:type="dxa"/>
          </w:tcPr>
          <w:p w14:paraId="7799C03A"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69BDC2BE" w14:textId="77777777" w:rsidTr="002474A5">
        <w:trPr>
          <w:jc w:val="center"/>
        </w:trPr>
        <w:tc>
          <w:tcPr>
            <w:tcW w:w="9207" w:type="dxa"/>
            <w:gridSpan w:val="2"/>
          </w:tcPr>
          <w:p w14:paraId="0C5310F2" w14:textId="77777777"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In accordance with GCC Clause 6.1.3, the agreed-upon fees and reimbursable expenses are:</w:t>
            </w:r>
          </w:p>
        </w:tc>
      </w:tr>
      <w:tr w:rsidR="002474A5" w:rsidRPr="002474A5" w14:paraId="01B48821" w14:textId="77777777" w:rsidTr="002474A5">
        <w:trPr>
          <w:jc w:val="center"/>
        </w:trPr>
        <w:tc>
          <w:tcPr>
            <w:tcW w:w="8667" w:type="dxa"/>
          </w:tcPr>
          <w:p w14:paraId="6598D3FB" w14:textId="23233018"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 xml:space="preserve">Hourly Fees: </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 xml:space="preserve">insert:  </w:t>
            </w:r>
            <w:r w:rsidRPr="003D7F94">
              <w:rPr>
                <w:rFonts w:asciiTheme="majorBidi" w:hAnsiTheme="majorBidi" w:cstheme="majorBidi"/>
                <w:b/>
                <w:bCs/>
                <w:sz w:val="24"/>
                <w:szCs w:val="24"/>
                <w:lang w:bidi="ar-EG"/>
              </w:rPr>
              <w:t>hourly</w:t>
            </w:r>
            <w:r w:rsidRPr="002474A5">
              <w:rPr>
                <w:rFonts w:asciiTheme="majorBidi" w:hAnsiTheme="majorBidi" w:cstheme="majorBidi"/>
                <w:sz w:val="24"/>
                <w:szCs w:val="24"/>
                <w:lang w:bidi="ar-EG"/>
              </w:rPr>
              <w:t xml:space="preserve"> </w:t>
            </w:r>
            <w:r w:rsidRPr="003D7F94">
              <w:rPr>
                <w:rFonts w:asciiTheme="majorBidi" w:hAnsiTheme="majorBidi" w:cstheme="majorBidi"/>
                <w:b/>
                <w:bCs/>
                <w:sz w:val="24"/>
                <w:szCs w:val="24"/>
                <w:lang w:bidi="ar-EG"/>
              </w:rPr>
              <w:t>fees</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ab/>
            </w:r>
          </w:p>
        </w:tc>
        <w:tc>
          <w:tcPr>
            <w:tcW w:w="540" w:type="dxa"/>
          </w:tcPr>
          <w:p w14:paraId="33092A9D"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67807BF6" w14:textId="77777777" w:rsidTr="002474A5">
        <w:trPr>
          <w:jc w:val="center"/>
        </w:trPr>
        <w:tc>
          <w:tcPr>
            <w:tcW w:w="8667" w:type="dxa"/>
          </w:tcPr>
          <w:p w14:paraId="2327A895" w14:textId="282E4B28"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 xml:space="preserve">Reimbursable Expenses: [list:  </w:t>
            </w:r>
            <w:r w:rsidRPr="003D7F94">
              <w:rPr>
                <w:rFonts w:asciiTheme="majorBidi" w:hAnsiTheme="majorBidi" w:cstheme="majorBidi"/>
                <w:b/>
                <w:bCs/>
                <w:sz w:val="24"/>
                <w:szCs w:val="24"/>
                <w:lang w:bidi="ar-EG"/>
              </w:rPr>
              <w:t>reimbursables</w:t>
            </w:r>
            <w:r w:rsidR="00E22FAF">
              <w:rPr>
                <w:rFonts w:asciiTheme="majorBidi" w:hAnsiTheme="majorBidi" w:cstheme="majorBidi"/>
                <w:sz w:val="24"/>
                <w:szCs w:val="24"/>
                <w:lang w:bidi="ar-EG"/>
              </w:rPr>
              <w:t>]</w:t>
            </w:r>
            <w:r w:rsidRPr="002474A5">
              <w:rPr>
                <w:rFonts w:asciiTheme="majorBidi" w:hAnsiTheme="majorBidi" w:cstheme="majorBidi"/>
                <w:sz w:val="24"/>
                <w:szCs w:val="24"/>
                <w:lang w:bidi="ar-EG"/>
              </w:rPr>
              <w:tab/>
            </w:r>
          </w:p>
        </w:tc>
        <w:tc>
          <w:tcPr>
            <w:tcW w:w="540" w:type="dxa"/>
          </w:tcPr>
          <w:p w14:paraId="437B2D2A" w14:textId="77777777" w:rsidR="002474A5" w:rsidRPr="002474A5" w:rsidRDefault="002474A5" w:rsidP="002474A5">
            <w:pPr>
              <w:bidi w:val="0"/>
              <w:spacing w:line="360" w:lineRule="auto"/>
              <w:jc w:val="both"/>
              <w:rPr>
                <w:rFonts w:asciiTheme="majorBidi" w:hAnsiTheme="majorBidi" w:cstheme="majorBidi"/>
                <w:sz w:val="24"/>
                <w:szCs w:val="24"/>
                <w:lang w:bidi="ar-EG"/>
              </w:rPr>
            </w:pPr>
          </w:p>
        </w:tc>
      </w:tr>
      <w:tr w:rsidR="002474A5" w:rsidRPr="002474A5" w14:paraId="71F28141" w14:textId="77777777" w:rsidTr="002474A5">
        <w:trPr>
          <w:jc w:val="center"/>
        </w:trPr>
        <w:tc>
          <w:tcPr>
            <w:tcW w:w="9207" w:type="dxa"/>
            <w:gridSpan w:val="2"/>
          </w:tcPr>
          <w:p w14:paraId="41A1A98E" w14:textId="77777777" w:rsidR="002474A5" w:rsidRPr="002474A5" w:rsidRDefault="002474A5" w:rsidP="002474A5">
            <w:pPr>
              <w:bidi w:val="0"/>
              <w:spacing w:line="360" w:lineRule="auto"/>
              <w:jc w:val="both"/>
              <w:rPr>
                <w:rFonts w:asciiTheme="majorBidi" w:hAnsiTheme="majorBidi" w:cstheme="majorBidi"/>
                <w:sz w:val="24"/>
                <w:szCs w:val="24"/>
                <w:lang w:bidi="ar-EG"/>
              </w:rPr>
            </w:pPr>
            <w:r w:rsidRPr="002474A5">
              <w:rPr>
                <w:rFonts w:asciiTheme="majorBidi" w:hAnsiTheme="majorBidi" w:cstheme="majorBidi"/>
                <w:sz w:val="24"/>
                <w:szCs w:val="24"/>
                <w:lang w:bidi="ar-EG"/>
              </w:rPr>
              <w:t>Pursuant to GCC Clause 6.1.4, if at the time of Contract signing, agreement has not been reached between the Contracting entity and the Bidder, a Dispute Settlement Broker will be appointed by the Appointing Authority named in the SCC.</w:t>
            </w:r>
          </w:p>
        </w:tc>
      </w:tr>
    </w:tbl>
    <w:p w14:paraId="7F557E30" w14:textId="77777777" w:rsidR="006E5311" w:rsidRDefault="006E5311" w:rsidP="00A44A81">
      <w:pPr>
        <w:rPr>
          <w:rFonts w:ascii="Simplified Arabic" w:hAnsi="Simplified Arabic" w:cs="Simplified Arabic"/>
          <w:sz w:val="24"/>
          <w:szCs w:val="24"/>
          <w:rtl/>
          <w:lang w:bidi="ar-EG"/>
        </w:rPr>
      </w:pPr>
    </w:p>
    <w:p w14:paraId="0DD70714" w14:textId="77777777" w:rsidR="006E5311" w:rsidRDefault="006E5311" w:rsidP="006E5311">
      <w:pPr>
        <w:bidi w:val="0"/>
        <w:rPr>
          <w:rtl/>
          <w:lang w:bidi="ar-EG"/>
        </w:rPr>
      </w:pPr>
      <w:r>
        <w:rPr>
          <w:rtl/>
          <w:lang w:bidi="ar-EG"/>
        </w:rPr>
        <w:br w:type="page"/>
      </w:r>
    </w:p>
    <w:tbl>
      <w:tblPr>
        <w:tblStyle w:val="TableGrid"/>
        <w:bidiVisual/>
        <w:tblW w:w="0" w:type="auto"/>
        <w:jc w:val="center"/>
        <w:tblLook w:val="04A0" w:firstRow="1" w:lastRow="0" w:firstColumn="1" w:lastColumn="0" w:noHBand="0" w:noVBand="1"/>
      </w:tblPr>
      <w:tblGrid>
        <w:gridCol w:w="1604"/>
        <w:gridCol w:w="1605"/>
        <w:gridCol w:w="5723"/>
      </w:tblGrid>
      <w:tr w:rsidR="002474A5" w:rsidRPr="0066617A" w14:paraId="6EB32576" w14:textId="77777777" w:rsidTr="002474A5">
        <w:trPr>
          <w:jc w:val="center"/>
        </w:trPr>
        <w:tc>
          <w:tcPr>
            <w:tcW w:w="8932" w:type="dxa"/>
            <w:gridSpan w:val="3"/>
            <w:tcBorders>
              <w:top w:val="nil"/>
              <w:left w:val="nil"/>
              <w:bottom w:val="nil"/>
              <w:right w:val="nil"/>
            </w:tcBorders>
          </w:tcPr>
          <w:p w14:paraId="59D2AC65" w14:textId="77777777" w:rsidR="002474A5" w:rsidRPr="003D7F94" w:rsidRDefault="002474A5" w:rsidP="002474A5">
            <w:pPr>
              <w:bidi w:val="0"/>
              <w:spacing w:line="360" w:lineRule="auto"/>
              <w:jc w:val="center"/>
              <w:rPr>
                <w:rFonts w:asciiTheme="majorBidi" w:hAnsiTheme="majorBidi" w:cstheme="majorBidi"/>
                <w:b/>
                <w:bCs/>
                <w:sz w:val="32"/>
                <w:szCs w:val="32"/>
              </w:rPr>
            </w:pPr>
            <w:r w:rsidRPr="003D7F94">
              <w:rPr>
                <w:rFonts w:asciiTheme="majorBidi" w:hAnsiTheme="majorBidi" w:cstheme="majorBidi"/>
                <w:b/>
                <w:bCs/>
                <w:sz w:val="32"/>
                <w:szCs w:val="32"/>
              </w:rPr>
              <w:lastRenderedPageBreak/>
              <w:t>Appendix 3.  List of Approved Subbidders</w:t>
            </w:r>
          </w:p>
          <w:p w14:paraId="1C7925FD" w14:textId="770D71C6" w:rsidR="002474A5" w:rsidRPr="002474A5" w:rsidRDefault="002474A5" w:rsidP="002474A5">
            <w:pPr>
              <w:bidi w:val="0"/>
              <w:spacing w:line="360" w:lineRule="auto"/>
              <w:jc w:val="center"/>
              <w:rPr>
                <w:rFonts w:asciiTheme="majorBidi" w:hAnsiTheme="majorBidi" w:cstheme="majorBidi"/>
                <w:b/>
                <w:bCs/>
                <w:sz w:val="24"/>
                <w:szCs w:val="24"/>
              </w:rPr>
            </w:pPr>
          </w:p>
        </w:tc>
      </w:tr>
      <w:tr w:rsidR="002474A5" w14:paraId="5A5919BA" w14:textId="77777777" w:rsidTr="002474A5">
        <w:trPr>
          <w:jc w:val="center"/>
        </w:trPr>
        <w:tc>
          <w:tcPr>
            <w:tcW w:w="8932" w:type="dxa"/>
            <w:gridSpan w:val="3"/>
            <w:tcBorders>
              <w:top w:val="nil"/>
              <w:left w:val="nil"/>
              <w:bottom w:val="nil"/>
              <w:right w:val="nil"/>
            </w:tcBorders>
          </w:tcPr>
          <w:p w14:paraId="499E5614"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 xml:space="preserve">The Contracting entity has approved use of the following Subbidders nominated by the Bidder for carrying out the item or component of the System indicated.  Where more than one Subbidder is listed, the Bidder is free to choose between them, but it shall notify the Contracting entity of its choice sufficiently in advance of the time when the subcontracted work needs to commence to give the Contracting entity before the expected date to commence with subcontract works . </w:t>
            </w:r>
          </w:p>
        </w:tc>
      </w:tr>
      <w:tr w:rsidR="002474A5" w14:paraId="76A7BE39" w14:textId="77777777" w:rsidTr="002474A5">
        <w:trPr>
          <w:jc w:val="center"/>
        </w:trPr>
        <w:tc>
          <w:tcPr>
            <w:tcW w:w="8932" w:type="dxa"/>
            <w:gridSpan w:val="3"/>
            <w:tcBorders>
              <w:top w:val="nil"/>
              <w:left w:val="nil"/>
              <w:bottom w:val="nil"/>
              <w:right w:val="nil"/>
            </w:tcBorders>
          </w:tcPr>
          <w:p w14:paraId="639C1A3F" w14:textId="77777777" w:rsidR="002474A5" w:rsidRPr="002474A5" w:rsidRDefault="002474A5" w:rsidP="002474A5">
            <w:pPr>
              <w:bidi w:val="0"/>
              <w:spacing w:line="360" w:lineRule="auto"/>
              <w:jc w:val="both"/>
              <w:rPr>
                <w:rFonts w:asciiTheme="majorBidi" w:hAnsiTheme="majorBidi" w:cstheme="majorBidi"/>
                <w:sz w:val="24"/>
                <w:szCs w:val="24"/>
              </w:rPr>
            </w:pPr>
            <w:r w:rsidRPr="002474A5">
              <w:rPr>
                <w:rFonts w:asciiTheme="majorBidi" w:hAnsiTheme="majorBidi" w:cstheme="majorBidi"/>
                <w:sz w:val="24"/>
                <w:szCs w:val="24"/>
              </w:rPr>
              <w:t>In accordance with GCC Clause 20.1, the Bidder is free to submit proposals for Subbidders for additional items from time to time.  No subcontracts shall be placed with any such Subbidders for additional items until the Subbidders have been approved in writing by the Contracting entity and their names have been added to this list of Approved Subbidders, subject to GCC Clause 20.3.</w:t>
            </w:r>
          </w:p>
        </w:tc>
      </w:tr>
      <w:tr w:rsidR="002474A5" w14:paraId="3A2F3F08" w14:textId="77777777" w:rsidTr="002474A5">
        <w:trPr>
          <w:jc w:val="center"/>
        </w:trPr>
        <w:tc>
          <w:tcPr>
            <w:tcW w:w="8932" w:type="dxa"/>
            <w:gridSpan w:val="3"/>
            <w:tcBorders>
              <w:top w:val="nil"/>
              <w:left w:val="nil"/>
              <w:bottom w:val="single" w:sz="4" w:space="0" w:color="auto"/>
              <w:right w:val="nil"/>
            </w:tcBorders>
          </w:tcPr>
          <w:p w14:paraId="642352E0" w14:textId="3CBD374F" w:rsidR="002474A5" w:rsidRPr="002474A5" w:rsidRDefault="00E22FAF" w:rsidP="002474A5">
            <w:pPr>
              <w:bidi w:val="0"/>
              <w:spacing w:line="360" w:lineRule="auto"/>
              <w:jc w:val="both"/>
              <w:rPr>
                <w:rFonts w:asciiTheme="majorBidi" w:hAnsiTheme="majorBidi" w:cstheme="majorBidi"/>
                <w:sz w:val="24"/>
                <w:szCs w:val="24"/>
              </w:rPr>
            </w:pPr>
            <w:r>
              <w:rPr>
                <w:rFonts w:asciiTheme="majorBidi" w:hAnsiTheme="majorBidi" w:cstheme="majorBidi"/>
                <w:sz w:val="24"/>
                <w:szCs w:val="24"/>
              </w:rPr>
              <w:t>[</w:t>
            </w:r>
            <w:r w:rsidR="002474A5" w:rsidRPr="002474A5">
              <w:rPr>
                <w:rFonts w:asciiTheme="majorBidi" w:hAnsiTheme="majorBidi" w:cstheme="majorBidi"/>
                <w:sz w:val="24"/>
                <w:szCs w:val="24"/>
              </w:rPr>
              <w:t xml:space="preserve"> specify:  </w:t>
            </w:r>
            <w:r w:rsidR="002474A5" w:rsidRPr="003D7F94">
              <w:rPr>
                <w:rFonts w:asciiTheme="majorBidi" w:hAnsiTheme="majorBidi" w:cstheme="majorBidi"/>
                <w:b/>
                <w:bCs/>
                <w:sz w:val="24"/>
                <w:szCs w:val="24"/>
              </w:rPr>
              <w:t>item, approved Subbidders, and their place of registration that the Bidder proposed in the corresponding Enclosure to its bid and that the Contracting entity approves that the Bidder engage during the performance of the Contract</w:t>
            </w:r>
            <w:r w:rsidR="002474A5" w:rsidRPr="002474A5">
              <w:rPr>
                <w:rFonts w:asciiTheme="majorBidi" w:hAnsiTheme="majorBidi" w:cstheme="majorBidi"/>
                <w:sz w:val="24"/>
                <w:szCs w:val="24"/>
              </w:rPr>
              <w:t>.  Add additional pages as necessary.</w:t>
            </w:r>
            <w:r>
              <w:rPr>
                <w:rFonts w:asciiTheme="majorBidi" w:hAnsiTheme="majorBidi" w:cstheme="majorBidi"/>
                <w:sz w:val="24"/>
                <w:szCs w:val="24"/>
              </w:rPr>
              <w:t>]</w:t>
            </w:r>
          </w:p>
        </w:tc>
      </w:tr>
      <w:tr w:rsidR="002474A5" w:rsidRPr="00F0661D" w14:paraId="19DF3C62" w14:textId="77777777" w:rsidTr="002474A5">
        <w:trPr>
          <w:jc w:val="center"/>
        </w:trPr>
        <w:tc>
          <w:tcPr>
            <w:tcW w:w="1604" w:type="dxa"/>
            <w:tcBorders>
              <w:top w:val="single" w:sz="4" w:space="0" w:color="auto"/>
              <w:left w:val="single" w:sz="4" w:space="0" w:color="auto"/>
              <w:bottom w:val="single" w:sz="4" w:space="0" w:color="auto"/>
              <w:right w:val="single" w:sz="4" w:space="0" w:color="auto"/>
            </w:tcBorders>
            <w:vAlign w:val="center"/>
          </w:tcPr>
          <w:p w14:paraId="6150B47F" w14:textId="77777777" w:rsidR="002474A5" w:rsidRPr="002474A5" w:rsidRDefault="002474A5" w:rsidP="002474A5">
            <w:pPr>
              <w:bidi w:val="0"/>
              <w:spacing w:line="360" w:lineRule="auto"/>
              <w:jc w:val="center"/>
              <w:rPr>
                <w:rFonts w:asciiTheme="majorBidi" w:hAnsiTheme="majorBidi" w:cstheme="majorBidi"/>
                <w:b/>
                <w:bCs/>
                <w:sz w:val="24"/>
                <w:szCs w:val="24"/>
              </w:rPr>
            </w:pPr>
            <w:r w:rsidRPr="002474A5">
              <w:rPr>
                <w:rFonts w:asciiTheme="majorBidi" w:hAnsiTheme="majorBidi" w:cstheme="majorBidi"/>
                <w:b/>
                <w:bCs/>
                <w:sz w:val="24"/>
                <w:szCs w:val="24"/>
              </w:rPr>
              <w:t>Item</w:t>
            </w:r>
          </w:p>
        </w:tc>
        <w:tc>
          <w:tcPr>
            <w:tcW w:w="1605" w:type="dxa"/>
            <w:tcBorders>
              <w:left w:val="single" w:sz="4" w:space="0" w:color="auto"/>
            </w:tcBorders>
            <w:vAlign w:val="center"/>
          </w:tcPr>
          <w:p w14:paraId="702945D3" w14:textId="77777777" w:rsidR="002474A5" w:rsidRPr="002474A5" w:rsidRDefault="002474A5" w:rsidP="002474A5">
            <w:pPr>
              <w:bidi w:val="0"/>
              <w:spacing w:line="360" w:lineRule="auto"/>
              <w:jc w:val="center"/>
              <w:rPr>
                <w:rFonts w:asciiTheme="majorBidi" w:hAnsiTheme="majorBidi" w:cstheme="majorBidi"/>
                <w:b/>
                <w:bCs/>
                <w:sz w:val="24"/>
                <w:szCs w:val="24"/>
              </w:rPr>
            </w:pPr>
            <w:r w:rsidRPr="002474A5">
              <w:rPr>
                <w:rFonts w:asciiTheme="majorBidi" w:hAnsiTheme="majorBidi" w:cstheme="majorBidi"/>
                <w:b/>
                <w:bCs/>
                <w:sz w:val="24"/>
                <w:szCs w:val="24"/>
              </w:rPr>
              <w:t>Approved Subbidders</w:t>
            </w:r>
          </w:p>
        </w:tc>
        <w:tc>
          <w:tcPr>
            <w:tcW w:w="5723" w:type="dxa"/>
            <w:vAlign w:val="center"/>
          </w:tcPr>
          <w:p w14:paraId="7A6899BF" w14:textId="77777777" w:rsidR="002474A5" w:rsidRPr="002474A5" w:rsidRDefault="002474A5" w:rsidP="002474A5">
            <w:pPr>
              <w:bidi w:val="0"/>
              <w:spacing w:line="360" w:lineRule="auto"/>
              <w:jc w:val="center"/>
              <w:rPr>
                <w:rFonts w:asciiTheme="majorBidi" w:hAnsiTheme="majorBidi" w:cstheme="majorBidi"/>
                <w:b/>
                <w:bCs/>
                <w:sz w:val="24"/>
                <w:szCs w:val="24"/>
              </w:rPr>
            </w:pPr>
            <w:r w:rsidRPr="002474A5">
              <w:rPr>
                <w:rFonts w:asciiTheme="majorBidi" w:hAnsiTheme="majorBidi" w:cstheme="majorBidi"/>
                <w:b/>
                <w:bCs/>
                <w:sz w:val="24"/>
                <w:szCs w:val="24"/>
              </w:rPr>
              <w:t>Place of Registration</w:t>
            </w:r>
          </w:p>
        </w:tc>
      </w:tr>
      <w:tr w:rsidR="002474A5" w:rsidRPr="00F0661D" w14:paraId="51B96727" w14:textId="77777777" w:rsidTr="002474A5">
        <w:trPr>
          <w:jc w:val="center"/>
        </w:trPr>
        <w:tc>
          <w:tcPr>
            <w:tcW w:w="1604" w:type="dxa"/>
            <w:tcBorders>
              <w:top w:val="single" w:sz="4" w:space="0" w:color="auto"/>
              <w:left w:val="single" w:sz="4" w:space="0" w:color="auto"/>
              <w:bottom w:val="single" w:sz="4" w:space="0" w:color="auto"/>
              <w:right w:val="single" w:sz="4" w:space="0" w:color="auto"/>
            </w:tcBorders>
          </w:tcPr>
          <w:p w14:paraId="48BACDA1"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1605" w:type="dxa"/>
            <w:tcBorders>
              <w:left w:val="single" w:sz="4" w:space="0" w:color="auto"/>
            </w:tcBorders>
          </w:tcPr>
          <w:p w14:paraId="416F6E4F"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5723" w:type="dxa"/>
          </w:tcPr>
          <w:p w14:paraId="6AE797DA" w14:textId="77777777" w:rsidR="002474A5" w:rsidRPr="002474A5" w:rsidRDefault="002474A5" w:rsidP="002474A5">
            <w:pPr>
              <w:bidi w:val="0"/>
              <w:spacing w:line="360" w:lineRule="auto"/>
              <w:jc w:val="center"/>
              <w:rPr>
                <w:rFonts w:asciiTheme="majorBidi" w:hAnsiTheme="majorBidi" w:cstheme="majorBidi"/>
                <w:b/>
                <w:bCs/>
                <w:sz w:val="24"/>
                <w:szCs w:val="24"/>
              </w:rPr>
            </w:pPr>
          </w:p>
        </w:tc>
      </w:tr>
      <w:tr w:rsidR="002474A5" w:rsidRPr="00F0661D" w14:paraId="09428127" w14:textId="77777777" w:rsidTr="002474A5">
        <w:trPr>
          <w:jc w:val="center"/>
        </w:trPr>
        <w:tc>
          <w:tcPr>
            <w:tcW w:w="1604" w:type="dxa"/>
            <w:tcBorders>
              <w:top w:val="single" w:sz="4" w:space="0" w:color="auto"/>
              <w:left w:val="single" w:sz="4" w:space="0" w:color="auto"/>
              <w:bottom w:val="single" w:sz="4" w:space="0" w:color="auto"/>
              <w:right w:val="single" w:sz="4" w:space="0" w:color="auto"/>
            </w:tcBorders>
          </w:tcPr>
          <w:p w14:paraId="4837E181"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1605" w:type="dxa"/>
            <w:tcBorders>
              <w:left w:val="single" w:sz="4" w:space="0" w:color="auto"/>
            </w:tcBorders>
          </w:tcPr>
          <w:p w14:paraId="22D2FC30"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5723" w:type="dxa"/>
          </w:tcPr>
          <w:p w14:paraId="13218D9D" w14:textId="77777777" w:rsidR="002474A5" w:rsidRPr="002474A5" w:rsidRDefault="002474A5" w:rsidP="002474A5">
            <w:pPr>
              <w:bidi w:val="0"/>
              <w:spacing w:line="360" w:lineRule="auto"/>
              <w:jc w:val="center"/>
              <w:rPr>
                <w:rFonts w:asciiTheme="majorBidi" w:hAnsiTheme="majorBidi" w:cstheme="majorBidi"/>
                <w:b/>
                <w:bCs/>
                <w:sz w:val="24"/>
                <w:szCs w:val="24"/>
              </w:rPr>
            </w:pPr>
          </w:p>
        </w:tc>
      </w:tr>
      <w:tr w:rsidR="002474A5" w:rsidRPr="00F0661D" w14:paraId="37AE043C" w14:textId="77777777" w:rsidTr="002474A5">
        <w:trPr>
          <w:jc w:val="center"/>
        </w:trPr>
        <w:tc>
          <w:tcPr>
            <w:tcW w:w="1604" w:type="dxa"/>
            <w:tcBorders>
              <w:top w:val="single" w:sz="4" w:space="0" w:color="auto"/>
              <w:left w:val="single" w:sz="4" w:space="0" w:color="auto"/>
              <w:bottom w:val="single" w:sz="4" w:space="0" w:color="auto"/>
              <w:right w:val="single" w:sz="4" w:space="0" w:color="auto"/>
            </w:tcBorders>
          </w:tcPr>
          <w:p w14:paraId="1C476ECF"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1605" w:type="dxa"/>
            <w:tcBorders>
              <w:left w:val="single" w:sz="4" w:space="0" w:color="auto"/>
            </w:tcBorders>
          </w:tcPr>
          <w:p w14:paraId="7B72AA40"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5723" w:type="dxa"/>
          </w:tcPr>
          <w:p w14:paraId="78FA5C26" w14:textId="77777777" w:rsidR="002474A5" w:rsidRPr="002474A5" w:rsidRDefault="002474A5" w:rsidP="002474A5">
            <w:pPr>
              <w:bidi w:val="0"/>
              <w:spacing w:line="360" w:lineRule="auto"/>
              <w:jc w:val="center"/>
              <w:rPr>
                <w:rFonts w:asciiTheme="majorBidi" w:hAnsiTheme="majorBidi" w:cstheme="majorBidi"/>
                <w:b/>
                <w:bCs/>
                <w:sz w:val="24"/>
                <w:szCs w:val="24"/>
              </w:rPr>
            </w:pPr>
          </w:p>
        </w:tc>
      </w:tr>
      <w:tr w:rsidR="002474A5" w:rsidRPr="00F0661D" w14:paraId="177FA454" w14:textId="77777777" w:rsidTr="002474A5">
        <w:trPr>
          <w:jc w:val="center"/>
        </w:trPr>
        <w:tc>
          <w:tcPr>
            <w:tcW w:w="1604" w:type="dxa"/>
            <w:tcBorders>
              <w:top w:val="single" w:sz="4" w:space="0" w:color="auto"/>
              <w:left w:val="single" w:sz="4" w:space="0" w:color="auto"/>
              <w:bottom w:val="single" w:sz="4" w:space="0" w:color="auto"/>
              <w:right w:val="single" w:sz="4" w:space="0" w:color="auto"/>
            </w:tcBorders>
          </w:tcPr>
          <w:p w14:paraId="2FF8859A"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1605" w:type="dxa"/>
            <w:tcBorders>
              <w:left w:val="single" w:sz="4" w:space="0" w:color="auto"/>
            </w:tcBorders>
          </w:tcPr>
          <w:p w14:paraId="6C2A2468" w14:textId="77777777" w:rsidR="002474A5" w:rsidRPr="002474A5" w:rsidRDefault="002474A5" w:rsidP="002474A5">
            <w:pPr>
              <w:bidi w:val="0"/>
              <w:spacing w:line="360" w:lineRule="auto"/>
              <w:jc w:val="center"/>
              <w:rPr>
                <w:rFonts w:asciiTheme="majorBidi" w:hAnsiTheme="majorBidi" w:cstheme="majorBidi"/>
                <w:b/>
                <w:bCs/>
                <w:sz w:val="24"/>
                <w:szCs w:val="24"/>
              </w:rPr>
            </w:pPr>
          </w:p>
        </w:tc>
        <w:tc>
          <w:tcPr>
            <w:tcW w:w="5723" w:type="dxa"/>
          </w:tcPr>
          <w:p w14:paraId="27C3A437" w14:textId="77777777" w:rsidR="002474A5" w:rsidRPr="002474A5" w:rsidRDefault="002474A5" w:rsidP="002474A5">
            <w:pPr>
              <w:bidi w:val="0"/>
              <w:spacing w:line="360" w:lineRule="auto"/>
              <w:jc w:val="center"/>
              <w:rPr>
                <w:rFonts w:asciiTheme="majorBidi" w:hAnsiTheme="majorBidi" w:cstheme="majorBidi"/>
                <w:b/>
                <w:bCs/>
                <w:sz w:val="24"/>
                <w:szCs w:val="24"/>
              </w:rPr>
            </w:pPr>
          </w:p>
        </w:tc>
      </w:tr>
    </w:tbl>
    <w:p w14:paraId="16CFF5E5" w14:textId="77777777" w:rsidR="0066617A" w:rsidRDefault="0066617A" w:rsidP="00A44A81">
      <w:pPr>
        <w:rPr>
          <w:rFonts w:ascii="Simplified Arabic" w:hAnsi="Simplified Arabic" w:cs="Simplified Arabic"/>
          <w:sz w:val="24"/>
          <w:szCs w:val="24"/>
          <w:rtl/>
          <w:lang w:bidi="ar-EG"/>
        </w:rPr>
      </w:pPr>
    </w:p>
    <w:p w14:paraId="431921B1" w14:textId="77777777" w:rsidR="00ED6A6A" w:rsidRDefault="00ED6A6A">
      <w:pPr>
        <w:bidi w:val="0"/>
        <w:rPr>
          <w:lang w:bidi="ar-EG"/>
        </w:rPr>
      </w:pPr>
      <w:r>
        <w:rPr>
          <w:lang w:bidi="ar-EG"/>
        </w:rPr>
        <w:br w:type="page"/>
      </w:r>
    </w:p>
    <w:tbl>
      <w:tblPr>
        <w:tblStyle w:val="TableGrid"/>
        <w:bidiVisual/>
        <w:tblW w:w="9789" w:type="dxa"/>
        <w:jc w:val="center"/>
        <w:tblLook w:val="04A0" w:firstRow="1" w:lastRow="0" w:firstColumn="1" w:lastColumn="0" w:noHBand="0" w:noVBand="1"/>
      </w:tblPr>
      <w:tblGrid>
        <w:gridCol w:w="3815"/>
        <w:gridCol w:w="1083"/>
        <w:gridCol w:w="1350"/>
        <w:gridCol w:w="1083"/>
        <w:gridCol w:w="1083"/>
        <w:gridCol w:w="1375"/>
      </w:tblGrid>
      <w:tr w:rsidR="007E527D" w:rsidRPr="007E527D" w14:paraId="33861BC7" w14:textId="77777777" w:rsidTr="003D7F94">
        <w:trPr>
          <w:jc w:val="center"/>
        </w:trPr>
        <w:tc>
          <w:tcPr>
            <w:tcW w:w="9789" w:type="dxa"/>
            <w:gridSpan w:val="6"/>
            <w:tcBorders>
              <w:top w:val="nil"/>
              <w:left w:val="nil"/>
              <w:bottom w:val="nil"/>
              <w:right w:val="nil"/>
            </w:tcBorders>
          </w:tcPr>
          <w:p w14:paraId="53708F75" w14:textId="77777777" w:rsidR="007E527D" w:rsidRPr="003D7F94" w:rsidRDefault="007E527D" w:rsidP="007E527D">
            <w:pPr>
              <w:bidi w:val="0"/>
              <w:spacing w:line="360" w:lineRule="auto"/>
              <w:jc w:val="center"/>
              <w:rPr>
                <w:rFonts w:asciiTheme="majorBidi" w:hAnsiTheme="majorBidi" w:cstheme="majorBidi"/>
                <w:b/>
                <w:bCs/>
                <w:sz w:val="32"/>
                <w:szCs w:val="32"/>
              </w:rPr>
            </w:pPr>
            <w:r w:rsidRPr="003D7F94">
              <w:rPr>
                <w:rFonts w:asciiTheme="majorBidi" w:hAnsiTheme="majorBidi" w:cstheme="majorBidi"/>
                <w:b/>
                <w:bCs/>
                <w:sz w:val="32"/>
                <w:szCs w:val="32"/>
              </w:rPr>
              <w:lastRenderedPageBreak/>
              <w:t>Appendix 4.  Categories of Software</w:t>
            </w:r>
          </w:p>
          <w:p w14:paraId="2A1CF23F" w14:textId="322F1620" w:rsidR="007E527D" w:rsidRPr="007E527D" w:rsidRDefault="007E527D" w:rsidP="007E527D">
            <w:pPr>
              <w:bidi w:val="0"/>
              <w:spacing w:line="360" w:lineRule="auto"/>
              <w:jc w:val="center"/>
              <w:rPr>
                <w:rFonts w:asciiTheme="majorBidi" w:hAnsiTheme="majorBidi" w:cstheme="majorBidi"/>
                <w:b/>
                <w:bCs/>
                <w:sz w:val="28"/>
                <w:szCs w:val="28"/>
              </w:rPr>
            </w:pPr>
          </w:p>
        </w:tc>
      </w:tr>
      <w:tr w:rsidR="007E527D" w:rsidRPr="007E527D" w14:paraId="14073FB7" w14:textId="77777777" w:rsidTr="003D7F94">
        <w:trPr>
          <w:jc w:val="center"/>
        </w:trPr>
        <w:tc>
          <w:tcPr>
            <w:tcW w:w="9789" w:type="dxa"/>
            <w:gridSpan w:val="6"/>
            <w:tcBorders>
              <w:top w:val="nil"/>
              <w:left w:val="nil"/>
              <w:right w:val="nil"/>
            </w:tcBorders>
          </w:tcPr>
          <w:p w14:paraId="79AE0453" w14:textId="77777777" w:rsid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 xml:space="preserve">The following table assigns each item of Software supplied and installed under the Contract to one </w:t>
            </w:r>
            <w:r w:rsidRPr="003D7F94">
              <w:rPr>
                <w:rFonts w:asciiTheme="majorBidi" w:hAnsiTheme="majorBidi" w:cstheme="majorBidi"/>
                <w:sz w:val="24"/>
                <w:szCs w:val="24"/>
              </w:rPr>
              <w:t>of the three</w:t>
            </w:r>
            <w:r w:rsidRPr="007E527D">
              <w:rPr>
                <w:rFonts w:asciiTheme="majorBidi" w:hAnsiTheme="majorBidi" w:cstheme="majorBidi"/>
                <w:sz w:val="24"/>
                <w:szCs w:val="24"/>
              </w:rPr>
              <w:t xml:space="preserve"> categories: (1) System Software, (2) General-Purpose Software, or (3) Application Software; and to one of the two categories: (1) Standard Software or (2) Custom Software.  </w:t>
            </w:r>
          </w:p>
          <w:p w14:paraId="664F8752" w14:textId="5592BEC9"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6E729CE2" w14:textId="77777777" w:rsidTr="007E527D">
        <w:trPr>
          <w:jc w:val="center"/>
        </w:trPr>
        <w:tc>
          <w:tcPr>
            <w:tcW w:w="4898" w:type="dxa"/>
            <w:gridSpan w:val="2"/>
          </w:tcPr>
          <w:p w14:paraId="01D6D726" w14:textId="77777777" w:rsidR="007E527D" w:rsidRPr="007E527D" w:rsidRDefault="007E527D" w:rsidP="007E527D">
            <w:pPr>
              <w:bidi w:val="0"/>
              <w:spacing w:line="360" w:lineRule="auto"/>
              <w:jc w:val="center"/>
              <w:rPr>
                <w:rFonts w:asciiTheme="majorBidi" w:hAnsiTheme="majorBidi" w:cstheme="majorBidi"/>
                <w:sz w:val="24"/>
                <w:szCs w:val="24"/>
              </w:rPr>
            </w:pPr>
            <w:r w:rsidRPr="007E527D">
              <w:rPr>
                <w:rFonts w:asciiTheme="majorBidi" w:hAnsiTheme="majorBidi" w:cstheme="majorBidi"/>
                <w:sz w:val="24"/>
                <w:szCs w:val="24"/>
              </w:rPr>
              <w:t>(select one per item)</w:t>
            </w:r>
          </w:p>
        </w:tc>
        <w:tc>
          <w:tcPr>
            <w:tcW w:w="3516" w:type="dxa"/>
            <w:gridSpan w:val="3"/>
          </w:tcPr>
          <w:p w14:paraId="2A08739F" w14:textId="77777777" w:rsidR="007E527D" w:rsidRPr="007E527D" w:rsidRDefault="007E527D" w:rsidP="007E527D">
            <w:pPr>
              <w:bidi w:val="0"/>
              <w:spacing w:line="360" w:lineRule="auto"/>
              <w:jc w:val="center"/>
              <w:rPr>
                <w:rFonts w:asciiTheme="majorBidi" w:hAnsiTheme="majorBidi" w:cstheme="majorBidi"/>
                <w:sz w:val="24"/>
                <w:szCs w:val="24"/>
              </w:rPr>
            </w:pPr>
            <w:r w:rsidRPr="007E527D">
              <w:rPr>
                <w:rFonts w:asciiTheme="majorBidi" w:hAnsiTheme="majorBidi" w:cstheme="majorBidi"/>
                <w:sz w:val="24"/>
                <w:szCs w:val="24"/>
              </w:rPr>
              <w:t>(select one per item)</w:t>
            </w:r>
          </w:p>
        </w:tc>
        <w:tc>
          <w:tcPr>
            <w:tcW w:w="1375" w:type="dxa"/>
          </w:tcPr>
          <w:p w14:paraId="214851B0"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6798D734" w14:textId="77777777" w:rsidTr="007E527D">
        <w:trPr>
          <w:jc w:val="center"/>
        </w:trPr>
        <w:tc>
          <w:tcPr>
            <w:tcW w:w="3815" w:type="dxa"/>
          </w:tcPr>
          <w:p w14:paraId="6A06A0B1"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Custom Software</w:t>
            </w:r>
          </w:p>
        </w:tc>
        <w:tc>
          <w:tcPr>
            <w:tcW w:w="1083" w:type="dxa"/>
          </w:tcPr>
          <w:p w14:paraId="1B4F92B9"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Standard Software</w:t>
            </w:r>
          </w:p>
        </w:tc>
        <w:tc>
          <w:tcPr>
            <w:tcW w:w="1350" w:type="dxa"/>
          </w:tcPr>
          <w:p w14:paraId="56BC96AD"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Application Software</w:t>
            </w:r>
          </w:p>
        </w:tc>
        <w:tc>
          <w:tcPr>
            <w:tcW w:w="1083" w:type="dxa"/>
          </w:tcPr>
          <w:p w14:paraId="1BED5207"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General- Purpose Software</w:t>
            </w:r>
          </w:p>
        </w:tc>
        <w:tc>
          <w:tcPr>
            <w:tcW w:w="1083" w:type="dxa"/>
          </w:tcPr>
          <w:p w14:paraId="7A708E96"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System Software</w:t>
            </w:r>
          </w:p>
        </w:tc>
        <w:tc>
          <w:tcPr>
            <w:tcW w:w="1375" w:type="dxa"/>
          </w:tcPr>
          <w:p w14:paraId="4B1B0B99" w14:textId="77777777" w:rsidR="007E527D" w:rsidRPr="007E527D" w:rsidRDefault="007E527D" w:rsidP="007E527D">
            <w:pPr>
              <w:bidi w:val="0"/>
              <w:spacing w:line="360" w:lineRule="auto"/>
              <w:jc w:val="both"/>
              <w:rPr>
                <w:rFonts w:asciiTheme="majorBidi" w:hAnsiTheme="majorBidi" w:cstheme="majorBidi"/>
                <w:sz w:val="24"/>
                <w:szCs w:val="24"/>
              </w:rPr>
            </w:pPr>
            <w:r w:rsidRPr="007E527D">
              <w:rPr>
                <w:rFonts w:asciiTheme="majorBidi" w:hAnsiTheme="majorBidi" w:cstheme="majorBidi"/>
                <w:sz w:val="24"/>
                <w:szCs w:val="24"/>
              </w:rPr>
              <w:t>Software Item</w:t>
            </w:r>
          </w:p>
        </w:tc>
      </w:tr>
      <w:tr w:rsidR="007E527D" w:rsidRPr="007E527D" w14:paraId="250F062F" w14:textId="77777777" w:rsidTr="007E527D">
        <w:trPr>
          <w:jc w:val="center"/>
        </w:trPr>
        <w:tc>
          <w:tcPr>
            <w:tcW w:w="3815" w:type="dxa"/>
          </w:tcPr>
          <w:p w14:paraId="350BEE69"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25C603F8"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3893020F"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7AC2BF6E"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1C36D1D4"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7E1C7705"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14BEBFA6" w14:textId="77777777" w:rsidTr="007E527D">
        <w:trPr>
          <w:jc w:val="center"/>
        </w:trPr>
        <w:tc>
          <w:tcPr>
            <w:tcW w:w="3815" w:type="dxa"/>
          </w:tcPr>
          <w:p w14:paraId="0340F55D"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6E119A85"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3461C0D4"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252F4DC6"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22C766B8"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56BC66C0"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734BD485" w14:textId="77777777" w:rsidTr="007E527D">
        <w:trPr>
          <w:jc w:val="center"/>
        </w:trPr>
        <w:tc>
          <w:tcPr>
            <w:tcW w:w="3815" w:type="dxa"/>
          </w:tcPr>
          <w:p w14:paraId="733650ED"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05CB93A1"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6DEB40F5"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7527DD0E"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15584B37"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774A2A75"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133A1F9F" w14:textId="77777777" w:rsidTr="007E527D">
        <w:trPr>
          <w:jc w:val="center"/>
        </w:trPr>
        <w:tc>
          <w:tcPr>
            <w:tcW w:w="3815" w:type="dxa"/>
          </w:tcPr>
          <w:p w14:paraId="31CAE966"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5068A9C6"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5A45E1DA"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45F648A1"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144D1990"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6CDA7151"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6404C17D" w14:textId="77777777" w:rsidTr="007E527D">
        <w:trPr>
          <w:jc w:val="center"/>
        </w:trPr>
        <w:tc>
          <w:tcPr>
            <w:tcW w:w="3815" w:type="dxa"/>
          </w:tcPr>
          <w:p w14:paraId="6D518411"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6B446D92"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3B2C5B5F"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2FBA238E"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12F2C279"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061B652A" w14:textId="77777777" w:rsidR="007E527D" w:rsidRPr="007E527D" w:rsidRDefault="007E527D" w:rsidP="007E527D">
            <w:pPr>
              <w:bidi w:val="0"/>
              <w:spacing w:line="360" w:lineRule="auto"/>
              <w:jc w:val="both"/>
              <w:rPr>
                <w:rFonts w:asciiTheme="majorBidi" w:hAnsiTheme="majorBidi" w:cstheme="majorBidi"/>
                <w:sz w:val="24"/>
                <w:szCs w:val="24"/>
              </w:rPr>
            </w:pPr>
          </w:p>
        </w:tc>
      </w:tr>
      <w:tr w:rsidR="007E527D" w:rsidRPr="007E527D" w14:paraId="0933C12A" w14:textId="77777777" w:rsidTr="007E527D">
        <w:trPr>
          <w:jc w:val="center"/>
        </w:trPr>
        <w:tc>
          <w:tcPr>
            <w:tcW w:w="3815" w:type="dxa"/>
          </w:tcPr>
          <w:p w14:paraId="7810B29A"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33A0A7BF"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50" w:type="dxa"/>
          </w:tcPr>
          <w:p w14:paraId="35501025"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5B883966"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083" w:type="dxa"/>
          </w:tcPr>
          <w:p w14:paraId="140EF5B8" w14:textId="77777777" w:rsidR="007E527D" w:rsidRPr="007E527D" w:rsidRDefault="007E527D" w:rsidP="007E527D">
            <w:pPr>
              <w:bidi w:val="0"/>
              <w:spacing w:line="360" w:lineRule="auto"/>
              <w:jc w:val="both"/>
              <w:rPr>
                <w:rFonts w:asciiTheme="majorBidi" w:hAnsiTheme="majorBidi" w:cstheme="majorBidi"/>
                <w:sz w:val="24"/>
                <w:szCs w:val="24"/>
              </w:rPr>
            </w:pPr>
          </w:p>
        </w:tc>
        <w:tc>
          <w:tcPr>
            <w:tcW w:w="1375" w:type="dxa"/>
          </w:tcPr>
          <w:p w14:paraId="1CF54A65" w14:textId="77777777" w:rsidR="007E527D" w:rsidRPr="007E527D" w:rsidRDefault="007E527D" w:rsidP="007E527D">
            <w:pPr>
              <w:bidi w:val="0"/>
              <w:spacing w:line="360" w:lineRule="auto"/>
              <w:jc w:val="both"/>
              <w:rPr>
                <w:rFonts w:asciiTheme="majorBidi" w:hAnsiTheme="majorBidi" w:cstheme="majorBidi"/>
                <w:sz w:val="24"/>
                <w:szCs w:val="24"/>
              </w:rPr>
            </w:pPr>
          </w:p>
        </w:tc>
      </w:tr>
    </w:tbl>
    <w:p w14:paraId="21860BC7" w14:textId="77777777" w:rsidR="008034C2" w:rsidRDefault="008034C2" w:rsidP="00ED6A6A">
      <w:pPr>
        <w:rPr>
          <w:rtl/>
          <w:lang w:bidi="ar-EG"/>
        </w:rPr>
      </w:pPr>
    </w:p>
    <w:p w14:paraId="2E7E8884" w14:textId="77777777" w:rsidR="008034C2" w:rsidRDefault="008034C2" w:rsidP="008034C2">
      <w:pPr>
        <w:bidi w:val="0"/>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527D" w:rsidRPr="007E527D" w14:paraId="3B9406FB" w14:textId="77777777" w:rsidTr="007E527D">
        <w:trPr>
          <w:jc w:val="center"/>
        </w:trPr>
        <w:tc>
          <w:tcPr>
            <w:tcW w:w="9638" w:type="dxa"/>
          </w:tcPr>
          <w:p w14:paraId="30EBEB16" w14:textId="77777777" w:rsidR="007E527D" w:rsidRPr="003D7F94" w:rsidRDefault="007E527D" w:rsidP="008034C2">
            <w:pPr>
              <w:bidi w:val="0"/>
              <w:jc w:val="center"/>
              <w:rPr>
                <w:rFonts w:asciiTheme="majorBidi" w:hAnsiTheme="majorBidi" w:cstheme="majorBidi"/>
                <w:b/>
                <w:sz w:val="32"/>
                <w:szCs w:val="32"/>
                <w:lang w:bidi="ar-EG"/>
              </w:rPr>
            </w:pPr>
            <w:r w:rsidRPr="003D7F94">
              <w:rPr>
                <w:rFonts w:asciiTheme="majorBidi" w:hAnsiTheme="majorBidi" w:cstheme="majorBidi"/>
                <w:b/>
                <w:sz w:val="32"/>
                <w:szCs w:val="32"/>
                <w:lang w:bidi="ar-EG"/>
              </w:rPr>
              <w:lastRenderedPageBreak/>
              <w:t>Appendix 5.  Custom Materials</w:t>
            </w:r>
          </w:p>
          <w:p w14:paraId="65A66596" w14:textId="77777777" w:rsidR="007E527D" w:rsidRPr="003D7F94" w:rsidRDefault="007E527D" w:rsidP="008034C2">
            <w:pPr>
              <w:bidi w:val="0"/>
              <w:jc w:val="center"/>
              <w:rPr>
                <w:rFonts w:asciiTheme="majorBidi" w:hAnsiTheme="majorBidi" w:cstheme="majorBidi"/>
                <w:sz w:val="32"/>
                <w:szCs w:val="32"/>
                <w:rtl/>
                <w:lang w:bidi="ar-EG"/>
              </w:rPr>
            </w:pPr>
          </w:p>
        </w:tc>
      </w:tr>
      <w:tr w:rsidR="007E527D" w:rsidRPr="007E527D" w14:paraId="4DD9A2B8" w14:textId="77777777" w:rsidTr="007E527D">
        <w:trPr>
          <w:jc w:val="center"/>
        </w:trPr>
        <w:tc>
          <w:tcPr>
            <w:tcW w:w="9638" w:type="dxa"/>
          </w:tcPr>
          <w:p w14:paraId="02749736" w14:textId="77777777" w:rsidR="007E527D" w:rsidRPr="007E527D" w:rsidRDefault="007E527D" w:rsidP="008034C2">
            <w:pPr>
              <w:bidi w:val="0"/>
              <w:jc w:val="both"/>
              <w:rPr>
                <w:rFonts w:asciiTheme="majorBidi" w:hAnsiTheme="majorBidi" w:cstheme="majorBidi"/>
                <w:bCs/>
                <w:sz w:val="24"/>
                <w:szCs w:val="24"/>
                <w:lang w:bidi="ar-EG"/>
              </w:rPr>
            </w:pPr>
            <w:r w:rsidRPr="007E527D">
              <w:rPr>
                <w:rFonts w:asciiTheme="majorBidi" w:hAnsiTheme="majorBidi" w:cstheme="majorBidi"/>
                <w:bCs/>
                <w:sz w:val="24"/>
                <w:szCs w:val="24"/>
                <w:lang w:bidi="ar-EG"/>
              </w:rPr>
              <w:t xml:space="preserve">The follow table specifies the Custom Materials the Bidder will provide under the Contract.  </w:t>
            </w:r>
          </w:p>
        </w:tc>
      </w:tr>
      <w:tr w:rsidR="007E527D" w:rsidRPr="007E527D" w14:paraId="5A00993D" w14:textId="77777777" w:rsidTr="003D7F94">
        <w:trPr>
          <w:jc w:val="center"/>
        </w:trPr>
        <w:tc>
          <w:tcPr>
            <w:tcW w:w="9638" w:type="dxa"/>
            <w:tcBorders>
              <w:bottom w:val="single" w:sz="6" w:space="0" w:color="404040" w:themeColor="text1" w:themeTint="BF"/>
            </w:tcBorders>
          </w:tcPr>
          <w:p w14:paraId="26DF27A5" w14:textId="77777777" w:rsidR="007E527D" w:rsidRPr="007E527D" w:rsidRDefault="007E527D" w:rsidP="008034C2">
            <w:pPr>
              <w:bidi w:val="0"/>
              <w:jc w:val="both"/>
              <w:rPr>
                <w:rFonts w:asciiTheme="majorBidi" w:hAnsiTheme="majorBidi" w:cstheme="majorBidi"/>
                <w:bCs/>
                <w:sz w:val="24"/>
                <w:szCs w:val="24"/>
                <w:lang w:bidi="ar-EG"/>
              </w:rPr>
            </w:pPr>
          </w:p>
        </w:tc>
      </w:tr>
      <w:tr w:rsidR="007E527D" w:rsidRPr="007E527D" w14:paraId="57BC3FEB"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39412A1" w14:textId="77777777" w:rsidR="007E527D" w:rsidRDefault="007E527D" w:rsidP="008034C2">
            <w:pPr>
              <w:bidi w:val="0"/>
              <w:jc w:val="center"/>
              <w:rPr>
                <w:rFonts w:asciiTheme="majorBidi" w:hAnsiTheme="majorBidi" w:cstheme="majorBidi"/>
                <w:b/>
                <w:sz w:val="24"/>
                <w:szCs w:val="24"/>
                <w:lang w:bidi="ar-EG"/>
              </w:rPr>
            </w:pPr>
            <w:r w:rsidRPr="007E527D">
              <w:rPr>
                <w:rFonts w:asciiTheme="majorBidi" w:hAnsiTheme="majorBidi" w:cstheme="majorBidi"/>
                <w:b/>
                <w:sz w:val="24"/>
                <w:szCs w:val="24"/>
                <w:lang w:bidi="ar-EG"/>
              </w:rPr>
              <w:t>Custom Materials</w:t>
            </w:r>
          </w:p>
          <w:p w14:paraId="7CAEC4AE" w14:textId="77777777" w:rsidR="000A7FDD" w:rsidRPr="007E527D" w:rsidRDefault="000A7FDD" w:rsidP="000A7FDD">
            <w:pPr>
              <w:bidi w:val="0"/>
              <w:jc w:val="center"/>
              <w:rPr>
                <w:rFonts w:asciiTheme="majorBidi" w:hAnsiTheme="majorBidi" w:cstheme="majorBidi"/>
                <w:b/>
                <w:sz w:val="24"/>
                <w:szCs w:val="24"/>
                <w:lang w:bidi="ar-EG"/>
              </w:rPr>
            </w:pPr>
          </w:p>
        </w:tc>
      </w:tr>
      <w:tr w:rsidR="007E527D" w:rsidRPr="007E527D" w14:paraId="1D7A8670"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29B763E" w14:textId="1113F481" w:rsidR="007E527D" w:rsidRDefault="000A7FDD" w:rsidP="008034C2">
            <w:pPr>
              <w:bidi w:val="0"/>
              <w:jc w:val="center"/>
              <w:rPr>
                <w:rFonts w:asciiTheme="majorBidi" w:hAnsiTheme="majorBidi" w:cstheme="majorBidi"/>
                <w:b/>
                <w:sz w:val="24"/>
                <w:szCs w:val="24"/>
                <w:lang w:bidi="ar-EG"/>
              </w:rPr>
            </w:pPr>
            <w:r>
              <w:rPr>
                <w:rFonts w:asciiTheme="majorBidi" w:hAnsiTheme="majorBidi" w:cstheme="majorBidi"/>
                <w:b/>
                <w:sz w:val="24"/>
                <w:szCs w:val="24"/>
                <w:lang w:bidi="ar-EG"/>
              </w:rPr>
              <w:t xml:space="preserve"> </w:t>
            </w:r>
          </w:p>
          <w:p w14:paraId="7FF963E7"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22046141"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597B362" w14:textId="77777777" w:rsidR="003D7F94" w:rsidRDefault="003D7F94" w:rsidP="008034C2">
            <w:pPr>
              <w:bidi w:val="0"/>
              <w:jc w:val="center"/>
              <w:rPr>
                <w:rFonts w:asciiTheme="majorBidi" w:hAnsiTheme="majorBidi" w:cstheme="majorBidi"/>
                <w:b/>
                <w:sz w:val="24"/>
                <w:szCs w:val="24"/>
                <w:lang w:bidi="ar-EG"/>
              </w:rPr>
            </w:pPr>
          </w:p>
          <w:p w14:paraId="596F6862"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03EC3598"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7C98B1E" w14:textId="77777777" w:rsidR="003D7F94" w:rsidRDefault="003D7F94" w:rsidP="008034C2">
            <w:pPr>
              <w:bidi w:val="0"/>
              <w:jc w:val="center"/>
              <w:rPr>
                <w:rFonts w:asciiTheme="majorBidi" w:hAnsiTheme="majorBidi" w:cstheme="majorBidi"/>
                <w:b/>
                <w:sz w:val="24"/>
                <w:szCs w:val="24"/>
                <w:lang w:bidi="ar-EG"/>
              </w:rPr>
            </w:pPr>
          </w:p>
          <w:p w14:paraId="17B13287"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4E3A2CDF"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EAF9E8" w14:textId="77777777" w:rsidR="003D7F94" w:rsidRDefault="003D7F94" w:rsidP="008034C2">
            <w:pPr>
              <w:bidi w:val="0"/>
              <w:jc w:val="center"/>
              <w:rPr>
                <w:rFonts w:asciiTheme="majorBidi" w:hAnsiTheme="majorBidi" w:cstheme="majorBidi"/>
                <w:b/>
                <w:sz w:val="24"/>
                <w:szCs w:val="24"/>
                <w:lang w:bidi="ar-EG"/>
              </w:rPr>
            </w:pPr>
          </w:p>
          <w:p w14:paraId="3F417BE1"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2659B92A"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682045D" w14:textId="77777777" w:rsidR="003D7F94" w:rsidRDefault="003D7F94" w:rsidP="008034C2">
            <w:pPr>
              <w:bidi w:val="0"/>
              <w:jc w:val="center"/>
              <w:rPr>
                <w:rFonts w:asciiTheme="majorBidi" w:hAnsiTheme="majorBidi" w:cstheme="majorBidi"/>
                <w:b/>
                <w:sz w:val="24"/>
                <w:szCs w:val="24"/>
                <w:lang w:bidi="ar-EG"/>
              </w:rPr>
            </w:pPr>
          </w:p>
          <w:p w14:paraId="0B53BBD6"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2E8E2E14"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4EE1769" w14:textId="77777777" w:rsidR="003D7F94" w:rsidRDefault="003D7F94" w:rsidP="008034C2">
            <w:pPr>
              <w:bidi w:val="0"/>
              <w:jc w:val="center"/>
              <w:rPr>
                <w:rFonts w:asciiTheme="majorBidi" w:hAnsiTheme="majorBidi" w:cstheme="majorBidi"/>
                <w:b/>
                <w:sz w:val="24"/>
                <w:szCs w:val="24"/>
                <w:lang w:bidi="ar-EG"/>
              </w:rPr>
            </w:pPr>
          </w:p>
          <w:p w14:paraId="283FB1A1"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4974ABE9"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D04F6C0" w14:textId="77777777" w:rsidR="003D7F94" w:rsidRDefault="003D7F94" w:rsidP="008034C2">
            <w:pPr>
              <w:bidi w:val="0"/>
              <w:jc w:val="center"/>
              <w:rPr>
                <w:rFonts w:asciiTheme="majorBidi" w:hAnsiTheme="majorBidi" w:cstheme="majorBidi"/>
                <w:b/>
                <w:sz w:val="24"/>
                <w:szCs w:val="24"/>
                <w:lang w:bidi="ar-EG"/>
              </w:rPr>
            </w:pPr>
          </w:p>
          <w:p w14:paraId="1F2E2CAD"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49FF4B65"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7B1B43" w14:textId="77777777" w:rsidR="003D7F94" w:rsidRDefault="003D7F94" w:rsidP="008034C2">
            <w:pPr>
              <w:bidi w:val="0"/>
              <w:jc w:val="center"/>
              <w:rPr>
                <w:rFonts w:asciiTheme="majorBidi" w:hAnsiTheme="majorBidi" w:cstheme="majorBidi"/>
                <w:b/>
                <w:sz w:val="24"/>
                <w:szCs w:val="24"/>
                <w:lang w:bidi="ar-EG"/>
              </w:rPr>
            </w:pPr>
          </w:p>
          <w:p w14:paraId="73EF9A4C"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7334DC7A"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7D1A865" w14:textId="77777777" w:rsidR="003D7F94" w:rsidRDefault="003D7F94" w:rsidP="008034C2">
            <w:pPr>
              <w:bidi w:val="0"/>
              <w:jc w:val="center"/>
              <w:rPr>
                <w:rFonts w:asciiTheme="majorBidi" w:hAnsiTheme="majorBidi" w:cstheme="majorBidi"/>
                <w:b/>
                <w:sz w:val="24"/>
                <w:szCs w:val="24"/>
                <w:lang w:bidi="ar-EG"/>
              </w:rPr>
            </w:pPr>
          </w:p>
          <w:p w14:paraId="279DFE63"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5C471416"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135D002" w14:textId="77777777" w:rsidR="003D7F94" w:rsidRDefault="003D7F94" w:rsidP="008034C2">
            <w:pPr>
              <w:bidi w:val="0"/>
              <w:jc w:val="center"/>
              <w:rPr>
                <w:rFonts w:asciiTheme="majorBidi" w:hAnsiTheme="majorBidi" w:cstheme="majorBidi"/>
                <w:b/>
                <w:sz w:val="24"/>
                <w:szCs w:val="24"/>
                <w:lang w:bidi="ar-EG"/>
              </w:rPr>
            </w:pPr>
          </w:p>
          <w:p w14:paraId="359CD293"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4E56B528"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879A1BC" w14:textId="77777777" w:rsidR="003D7F94" w:rsidRDefault="003D7F94" w:rsidP="008034C2">
            <w:pPr>
              <w:bidi w:val="0"/>
              <w:jc w:val="center"/>
              <w:rPr>
                <w:rFonts w:asciiTheme="majorBidi" w:hAnsiTheme="majorBidi" w:cstheme="majorBidi"/>
                <w:b/>
                <w:sz w:val="24"/>
                <w:szCs w:val="24"/>
                <w:lang w:bidi="ar-EG"/>
              </w:rPr>
            </w:pPr>
          </w:p>
          <w:p w14:paraId="32E67657"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5112B1A6"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D3E8E4D" w14:textId="77777777" w:rsidR="003D7F94" w:rsidRDefault="003D7F94" w:rsidP="008034C2">
            <w:pPr>
              <w:bidi w:val="0"/>
              <w:jc w:val="center"/>
              <w:rPr>
                <w:rFonts w:asciiTheme="majorBidi" w:hAnsiTheme="majorBidi" w:cstheme="majorBidi"/>
                <w:b/>
                <w:sz w:val="24"/>
                <w:szCs w:val="24"/>
                <w:lang w:bidi="ar-EG"/>
              </w:rPr>
            </w:pPr>
          </w:p>
          <w:p w14:paraId="4DB5C350"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51B3C340"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3E5F41D" w14:textId="77777777" w:rsidR="003D7F94" w:rsidRDefault="003D7F94" w:rsidP="008034C2">
            <w:pPr>
              <w:bidi w:val="0"/>
              <w:jc w:val="center"/>
              <w:rPr>
                <w:rFonts w:asciiTheme="majorBidi" w:hAnsiTheme="majorBidi" w:cstheme="majorBidi"/>
                <w:b/>
                <w:sz w:val="24"/>
                <w:szCs w:val="24"/>
                <w:lang w:bidi="ar-EG"/>
              </w:rPr>
            </w:pPr>
          </w:p>
          <w:p w14:paraId="13FC50C8" w14:textId="77777777" w:rsidR="000A7FDD" w:rsidRPr="007E527D" w:rsidRDefault="000A7FDD" w:rsidP="000A7FDD">
            <w:pPr>
              <w:bidi w:val="0"/>
              <w:jc w:val="center"/>
              <w:rPr>
                <w:rFonts w:asciiTheme="majorBidi" w:hAnsiTheme="majorBidi" w:cstheme="majorBidi"/>
                <w:b/>
                <w:sz w:val="24"/>
                <w:szCs w:val="24"/>
                <w:lang w:bidi="ar-EG"/>
              </w:rPr>
            </w:pPr>
          </w:p>
        </w:tc>
      </w:tr>
      <w:tr w:rsidR="003D7F94" w:rsidRPr="007E527D" w14:paraId="3B023B87" w14:textId="77777777" w:rsidTr="003D7F94">
        <w:trPr>
          <w:jc w:val="center"/>
        </w:trPr>
        <w:tc>
          <w:tcPr>
            <w:tcW w:w="96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7D2FC10" w14:textId="77777777" w:rsidR="003D7F94" w:rsidRDefault="003D7F94" w:rsidP="008034C2">
            <w:pPr>
              <w:bidi w:val="0"/>
              <w:jc w:val="center"/>
              <w:rPr>
                <w:rFonts w:asciiTheme="majorBidi" w:hAnsiTheme="majorBidi" w:cstheme="majorBidi"/>
                <w:b/>
                <w:sz w:val="24"/>
                <w:szCs w:val="24"/>
                <w:lang w:bidi="ar-EG"/>
              </w:rPr>
            </w:pPr>
          </w:p>
          <w:p w14:paraId="2157A92F" w14:textId="77777777" w:rsidR="000A7FDD" w:rsidRPr="007E527D" w:rsidRDefault="000A7FDD" w:rsidP="000A7FDD">
            <w:pPr>
              <w:bidi w:val="0"/>
              <w:jc w:val="center"/>
              <w:rPr>
                <w:rFonts w:asciiTheme="majorBidi" w:hAnsiTheme="majorBidi" w:cstheme="majorBidi"/>
                <w:b/>
                <w:sz w:val="24"/>
                <w:szCs w:val="24"/>
                <w:lang w:bidi="ar-EG"/>
              </w:rPr>
            </w:pPr>
          </w:p>
        </w:tc>
      </w:tr>
    </w:tbl>
    <w:p w14:paraId="6A665283" w14:textId="3055BE29" w:rsidR="000A7FDD" w:rsidRDefault="000A7FDD" w:rsidP="00FE09DA">
      <w:pPr>
        <w:bidi w:val="0"/>
        <w:rPr>
          <w:lang w:bidi="ar-EG"/>
        </w:rPr>
      </w:pPr>
    </w:p>
    <w:p w14:paraId="646CF06D" w14:textId="77777777" w:rsidR="000A7FDD" w:rsidRDefault="000A7FDD">
      <w:pPr>
        <w:bidi w:val="0"/>
        <w:rPr>
          <w:lang w:bidi="ar-EG"/>
        </w:rPr>
      </w:pPr>
      <w:r>
        <w:rPr>
          <w:lang w:bidi="ar-EG"/>
        </w:rPr>
        <w:br w:type="page"/>
      </w:r>
    </w:p>
    <w:p w14:paraId="4D64D53F" w14:textId="77777777" w:rsidR="00FE09DA" w:rsidRDefault="00FE09DA" w:rsidP="00FE09DA">
      <w:pPr>
        <w:bidi w:val="0"/>
        <w:rPr>
          <w:rtl/>
          <w:lang w:bidi="ar-EG"/>
        </w:rPr>
      </w:pP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527D" w:rsidRPr="008034C2" w14:paraId="017A30B4" w14:textId="77777777" w:rsidTr="007E527D">
        <w:tc>
          <w:tcPr>
            <w:tcW w:w="9638" w:type="dxa"/>
          </w:tcPr>
          <w:p w14:paraId="0EEEFD5A" w14:textId="77777777" w:rsidR="007E527D" w:rsidRPr="000A7FDD" w:rsidRDefault="007E527D" w:rsidP="007E527D">
            <w:pPr>
              <w:bidi w:val="0"/>
              <w:spacing w:line="360" w:lineRule="auto"/>
              <w:jc w:val="center"/>
              <w:rPr>
                <w:rFonts w:asciiTheme="majorBidi" w:hAnsiTheme="majorBidi" w:cstheme="majorBidi"/>
                <w:b/>
                <w:bCs/>
                <w:sz w:val="32"/>
                <w:szCs w:val="32"/>
                <w:lang w:bidi="ar-EG"/>
              </w:rPr>
            </w:pPr>
            <w:r w:rsidRPr="000A7FDD">
              <w:rPr>
                <w:rFonts w:asciiTheme="majorBidi" w:hAnsiTheme="majorBidi" w:cstheme="majorBidi"/>
                <w:b/>
                <w:bCs/>
                <w:sz w:val="32"/>
                <w:szCs w:val="32"/>
                <w:lang w:bidi="ar-EG"/>
              </w:rPr>
              <w:t>Appendix 6.  Revised Price Schedules</w:t>
            </w:r>
          </w:p>
        </w:tc>
      </w:tr>
      <w:tr w:rsidR="007E527D" w:rsidRPr="008034C2" w14:paraId="1C188498" w14:textId="77777777" w:rsidTr="007E527D">
        <w:tc>
          <w:tcPr>
            <w:tcW w:w="9638" w:type="dxa"/>
          </w:tcPr>
          <w:p w14:paraId="0979AE18" w14:textId="77777777" w:rsidR="007E527D" w:rsidRPr="008034C2" w:rsidRDefault="007E527D" w:rsidP="007E527D">
            <w:pPr>
              <w:bidi w:val="0"/>
              <w:spacing w:line="360" w:lineRule="auto"/>
              <w:jc w:val="both"/>
              <w:rPr>
                <w:rFonts w:asciiTheme="majorBidi" w:hAnsiTheme="majorBidi" w:cstheme="majorBidi"/>
                <w:bCs/>
                <w:sz w:val="24"/>
                <w:szCs w:val="24"/>
                <w:lang w:bidi="ar-EG"/>
              </w:rPr>
            </w:pPr>
          </w:p>
        </w:tc>
      </w:tr>
      <w:tr w:rsidR="007E527D" w:rsidRPr="008034C2" w14:paraId="191EDD25" w14:textId="77777777" w:rsidTr="007E527D">
        <w:tc>
          <w:tcPr>
            <w:tcW w:w="9638" w:type="dxa"/>
          </w:tcPr>
          <w:p w14:paraId="634CECA2" w14:textId="77777777" w:rsidR="007E527D" w:rsidRPr="008034C2" w:rsidRDefault="007E527D" w:rsidP="007E527D">
            <w:pPr>
              <w:bidi w:val="0"/>
              <w:spacing w:line="360" w:lineRule="auto"/>
              <w:jc w:val="both"/>
              <w:rPr>
                <w:rFonts w:asciiTheme="majorBidi" w:hAnsiTheme="majorBidi" w:cstheme="majorBidi"/>
                <w:bCs/>
                <w:sz w:val="24"/>
                <w:szCs w:val="24"/>
                <w:lang w:bidi="ar-EG"/>
              </w:rPr>
            </w:pPr>
            <w:r w:rsidRPr="00FD1A30">
              <w:rPr>
                <w:rFonts w:asciiTheme="majorBidi" w:hAnsiTheme="majorBidi" w:cstheme="majorBidi"/>
                <w:bCs/>
                <w:sz w:val="24"/>
                <w:szCs w:val="24"/>
                <w:lang w:bidi="ar-EG"/>
              </w:rPr>
              <w:t>The attached Revised Price Schedules (if any) shall form part of this Contract Agreement and, where differences exist, shall supersede the Price Schedules contained in the Bidder’s Bid.  These Revised Price Schedules reflect any corrections or amendments to the Bidder’s bid price, pursuant to the ITB Clauses 18.3, 26.2, and 33.1 (IS1STG SSBD).</w:t>
            </w:r>
          </w:p>
        </w:tc>
      </w:tr>
    </w:tbl>
    <w:p w14:paraId="50168332" w14:textId="77777777" w:rsidR="00FD1A30" w:rsidRDefault="00FD1A30"/>
    <w:p w14:paraId="0AB3FC32" w14:textId="77777777" w:rsidR="00FD1A30" w:rsidRDefault="00FD1A30">
      <w:pPr>
        <w:rPr>
          <w:rtl/>
          <w:lang w:bidi="ar-EG"/>
        </w:rPr>
      </w:pPr>
    </w:p>
    <w:p w14:paraId="35DEB446" w14:textId="77777777" w:rsidR="00FD1A30" w:rsidRDefault="00FD1A30">
      <w:pPr>
        <w:rPr>
          <w:rtl/>
          <w:lang w:bidi="ar-EG"/>
        </w:rPr>
      </w:pPr>
    </w:p>
    <w:p w14:paraId="3BB6BE6B" w14:textId="77777777" w:rsidR="00FD1A30" w:rsidRDefault="00FD1A30">
      <w:pPr>
        <w:rPr>
          <w:rtl/>
          <w:lang w:bidi="ar-EG"/>
        </w:rPr>
      </w:pPr>
    </w:p>
    <w:p w14:paraId="6CB3D24E" w14:textId="77777777" w:rsidR="00FD1A30" w:rsidRDefault="00FD1A30">
      <w:pPr>
        <w:rPr>
          <w:rtl/>
          <w:lang w:bidi="ar-EG"/>
        </w:rPr>
      </w:pPr>
    </w:p>
    <w:p w14:paraId="4997E675" w14:textId="77777777" w:rsidR="00FD1A30" w:rsidRDefault="00FD1A30">
      <w:pPr>
        <w:rPr>
          <w:rtl/>
          <w:lang w:bidi="ar-EG"/>
        </w:rPr>
      </w:pPr>
    </w:p>
    <w:p w14:paraId="6370F489" w14:textId="77777777" w:rsidR="00FD1A30" w:rsidRDefault="00FD1A30">
      <w:pPr>
        <w:rPr>
          <w:rtl/>
          <w:lang w:bidi="ar-EG"/>
        </w:rPr>
      </w:pPr>
    </w:p>
    <w:p w14:paraId="7F622A65" w14:textId="77777777" w:rsidR="00FD1A30" w:rsidRDefault="00FD1A30">
      <w:pPr>
        <w:rPr>
          <w:rtl/>
          <w:lang w:bidi="ar-EG"/>
        </w:rPr>
      </w:pPr>
    </w:p>
    <w:p w14:paraId="740163D8" w14:textId="77777777" w:rsidR="00FD1A30" w:rsidRDefault="00FD1A30">
      <w:pPr>
        <w:rPr>
          <w:rtl/>
          <w:lang w:bidi="ar-EG"/>
        </w:rPr>
      </w:pPr>
    </w:p>
    <w:p w14:paraId="746038BF" w14:textId="77777777" w:rsidR="00FD1A30" w:rsidRDefault="00FD1A30">
      <w:pPr>
        <w:rPr>
          <w:rtl/>
          <w:lang w:bidi="ar-EG"/>
        </w:rPr>
      </w:pPr>
    </w:p>
    <w:p w14:paraId="2A6DEB27" w14:textId="77777777" w:rsidR="00FD1A30" w:rsidRDefault="00FD1A30">
      <w:pPr>
        <w:rPr>
          <w:rtl/>
          <w:lang w:bidi="ar-EG"/>
        </w:rPr>
      </w:pPr>
    </w:p>
    <w:p w14:paraId="55E30312" w14:textId="77777777" w:rsidR="00FD1A30" w:rsidRDefault="00FD1A30">
      <w:pPr>
        <w:rPr>
          <w:rtl/>
          <w:lang w:bidi="ar-EG"/>
        </w:rPr>
      </w:pPr>
    </w:p>
    <w:p w14:paraId="00F9A375" w14:textId="77777777" w:rsidR="00FD1A30" w:rsidRDefault="00FD1A30">
      <w:pPr>
        <w:rPr>
          <w:rtl/>
          <w:lang w:bidi="ar-EG"/>
        </w:rPr>
      </w:pPr>
    </w:p>
    <w:p w14:paraId="040071C9" w14:textId="77777777" w:rsidR="00FD1A30" w:rsidRDefault="00FD1A30">
      <w:pPr>
        <w:rPr>
          <w:rtl/>
          <w:lang w:bidi="ar-EG"/>
        </w:rPr>
      </w:pPr>
    </w:p>
    <w:p w14:paraId="2019DAEE" w14:textId="77777777" w:rsidR="00FD1A30" w:rsidRDefault="00FD1A30">
      <w:pPr>
        <w:rPr>
          <w:rtl/>
          <w:lang w:bidi="ar-EG"/>
        </w:rPr>
      </w:pPr>
    </w:p>
    <w:p w14:paraId="1AF09032" w14:textId="77777777" w:rsidR="00FD1A30" w:rsidRDefault="00FD1A30">
      <w:pPr>
        <w:rPr>
          <w:rtl/>
          <w:lang w:bidi="ar-EG"/>
        </w:rPr>
      </w:pPr>
    </w:p>
    <w:p w14:paraId="19D89D67" w14:textId="77777777" w:rsidR="00FD1A30" w:rsidRDefault="00FD1A30">
      <w:pPr>
        <w:rPr>
          <w:rtl/>
          <w:lang w:bidi="ar-EG"/>
        </w:rPr>
      </w:pPr>
    </w:p>
    <w:p w14:paraId="261B4256" w14:textId="77777777" w:rsidR="00FD1A30" w:rsidRDefault="00FD1A30">
      <w:pPr>
        <w:rPr>
          <w:rtl/>
          <w:lang w:bidi="ar-EG"/>
        </w:rPr>
      </w:pPr>
    </w:p>
    <w:p w14:paraId="7ECCAB20" w14:textId="77777777" w:rsidR="00FD1A30" w:rsidRDefault="00FD1A30">
      <w:pPr>
        <w:rPr>
          <w:lang w:bidi="ar-EG"/>
        </w:rPr>
      </w:pPr>
    </w:p>
    <w:p w14:paraId="0CCDF6EF" w14:textId="77777777" w:rsidR="00FD1A30" w:rsidRDefault="00FD1A30">
      <w:pPr>
        <w:rPr>
          <w:rtl/>
          <w:lang w:bidi="ar-EG"/>
        </w:rPr>
      </w:pPr>
      <w:r>
        <w:br w:type="page"/>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527D" w14:paraId="6C72A952" w14:textId="77777777" w:rsidTr="007E527D">
        <w:trPr>
          <w:jc w:val="center"/>
        </w:trPr>
        <w:tc>
          <w:tcPr>
            <w:tcW w:w="9638" w:type="dxa"/>
          </w:tcPr>
          <w:p w14:paraId="3E8CD3BA" w14:textId="77777777" w:rsidR="007E527D" w:rsidRPr="000A7FDD" w:rsidRDefault="007E527D" w:rsidP="007E527D">
            <w:pPr>
              <w:bidi w:val="0"/>
              <w:spacing w:line="360" w:lineRule="auto"/>
              <w:jc w:val="center"/>
              <w:rPr>
                <w:rFonts w:asciiTheme="majorBidi" w:hAnsiTheme="majorBidi" w:cstheme="majorBidi"/>
                <w:b/>
                <w:bCs/>
                <w:sz w:val="32"/>
                <w:szCs w:val="32"/>
                <w:lang w:bidi="ar-EG"/>
              </w:rPr>
            </w:pPr>
            <w:r w:rsidRPr="000A7FDD">
              <w:rPr>
                <w:rFonts w:asciiTheme="majorBidi" w:hAnsiTheme="majorBidi" w:cstheme="majorBidi"/>
                <w:b/>
                <w:bCs/>
                <w:sz w:val="32"/>
                <w:szCs w:val="32"/>
                <w:lang w:bidi="ar-EG"/>
              </w:rPr>
              <w:lastRenderedPageBreak/>
              <w:t>Appendix 7.  Minutes of the contract completion discussions and the    agreed upon contract amendments</w:t>
            </w:r>
          </w:p>
          <w:p w14:paraId="5486D3EA" w14:textId="364CE227" w:rsidR="007E527D" w:rsidRPr="007E527D" w:rsidRDefault="007E527D" w:rsidP="007E527D">
            <w:pPr>
              <w:bidi w:val="0"/>
              <w:spacing w:line="360" w:lineRule="auto"/>
              <w:jc w:val="center"/>
              <w:rPr>
                <w:rFonts w:asciiTheme="majorBidi" w:hAnsiTheme="majorBidi" w:cstheme="majorBidi"/>
                <w:b/>
                <w:bCs/>
                <w:sz w:val="24"/>
                <w:szCs w:val="24"/>
                <w:lang w:bidi="ar-EG"/>
              </w:rPr>
            </w:pPr>
          </w:p>
        </w:tc>
      </w:tr>
      <w:tr w:rsidR="007E527D" w14:paraId="3D0FD441" w14:textId="77777777" w:rsidTr="007E527D">
        <w:trPr>
          <w:jc w:val="center"/>
        </w:trPr>
        <w:tc>
          <w:tcPr>
            <w:tcW w:w="9638" w:type="dxa"/>
          </w:tcPr>
          <w:p w14:paraId="05D6A82D" w14:textId="77777777" w:rsidR="007E527D" w:rsidRPr="007E527D" w:rsidRDefault="007E527D" w:rsidP="007E527D">
            <w:pPr>
              <w:bidi w:val="0"/>
              <w:spacing w:line="360" w:lineRule="auto"/>
              <w:jc w:val="both"/>
              <w:rPr>
                <w:rFonts w:asciiTheme="majorBidi" w:hAnsiTheme="majorBidi" w:cstheme="majorBidi"/>
                <w:sz w:val="24"/>
                <w:szCs w:val="24"/>
                <w:lang w:bidi="ar-EG"/>
              </w:rPr>
            </w:pPr>
            <w:r w:rsidRPr="007E527D">
              <w:rPr>
                <w:rFonts w:asciiTheme="majorBidi" w:hAnsiTheme="majorBidi" w:cstheme="majorBidi"/>
                <w:sz w:val="24"/>
                <w:szCs w:val="24"/>
                <w:lang w:bidi="ar-EG"/>
              </w:rPr>
              <w:t>The attached Contract amendments (if any) shall form part of this Contract Agreement and, where differences exist, shall supersede the relevant clauses in the GCC, SCC, Technical Requirements, or other parts of this Contract as defined in GCC Clause 1.1 (a) (2).</w:t>
            </w:r>
          </w:p>
        </w:tc>
      </w:tr>
    </w:tbl>
    <w:p w14:paraId="234E941D" w14:textId="77777777" w:rsidR="00FD1A30" w:rsidRDefault="00FD1A30" w:rsidP="00ED6A6A">
      <w:pPr>
        <w:rPr>
          <w:rtl/>
          <w:lang w:bidi="ar-EG"/>
        </w:rPr>
      </w:pPr>
    </w:p>
    <w:p w14:paraId="1894CF7D" w14:textId="77777777" w:rsidR="00FD1A30" w:rsidRDefault="00FD1A30" w:rsidP="00FD1A30">
      <w:pPr>
        <w:bidi w:val="0"/>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527D" w:rsidRPr="00FD1A30" w14:paraId="1220E771" w14:textId="77777777" w:rsidTr="007E527D">
        <w:trPr>
          <w:jc w:val="center"/>
        </w:trPr>
        <w:tc>
          <w:tcPr>
            <w:tcW w:w="9638" w:type="dxa"/>
          </w:tcPr>
          <w:p w14:paraId="2CFD7291" w14:textId="77777777" w:rsidR="007E527D" w:rsidRPr="007E527D" w:rsidRDefault="007E527D" w:rsidP="007E527D">
            <w:pPr>
              <w:bidi w:val="0"/>
              <w:spacing w:line="360" w:lineRule="auto"/>
              <w:jc w:val="center"/>
              <w:rPr>
                <w:rFonts w:asciiTheme="majorBidi" w:hAnsiTheme="majorBidi" w:cstheme="majorBidi"/>
                <w:b/>
                <w:bCs/>
                <w:sz w:val="36"/>
                <w:szCs w:val="36"/>
              </w:rPr>
            </w:pPr>
            <w:r w:rsidRPr="007E527D">
              <w:rPr>
                <w:rFonts w:asciiTheme="majorBidi" w:hAnsiTheme="majorBidi" w:cstheme="majorBidi"/>
                <w:b/>
                <w:bCs/>
                <w:sz w:val="36"/>
                <w:szCs w:val="36"/>
              </w:rPr>
              <w:lastRenderedPageBreak/>
              <w:t>2. GOOD PERFORMANCE BANKING GUARANTEE AND ADVANCE PAYMENT BANKING GUARANTEE</w:t>
            </w:r>
          </w:p>
        </w:tc>
      </w:tr>
    </w:tbl>
    <w:p w14:paraId="135B8776" w14:textId="77777777" w:rsidR="006A76DF" w:rsidRDefault="006A76DF" w:rsidP="00ED6A6A">
      <w:pPr>
        <w:rPr>
          <w:rtl/>
          <w:lang w:bidi="ar-EG"/>
        </w:rPr>
      </w:pPr>
    </w:p>
    <w:p w14:paraId="39687031" w14:textId="77777777" w:rsidR="006A76DF" w:rsidRDefault="006A76DF" w:rsidP="006A76DF">
      <w:pPr>
        <w:bidi w:val="0"/>
        <w:rPr>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527D" w14:paraId="47800619" w14:textId="77777777" w:rsidTr="00B56952">
        <w:tc>
          <w:tcPr>
            <w:tcW w:w="9638" w:type="dxa"/>
          </w:tcPr>
          <w:p w14:paraId="2CA816D0" w14:textId="77777777" w:rsidR="007E527D" w:rsidRPr="000A7FDD" w:rsidRDefault="007E527D" w:rsidP="000A7FDD">
            <w:pPr>
              <w:bidi w:val="0"/>
              <w:spacing w:line="360" w:lineRule="auto"/>
              <w:jc w:val="center"/>
              <w:rPr>
                <w:rFonts w:asciiTheme="majorBidi" w:hAnsiTheme="majorBidi" w:cstheme="majorBidi"/>
                <w:b/>
                <w:bCs/>
                <w:sz w:val="32"/>
                <w:szCs w:val="32"/>
                <w:lang w:bidi="ar-EG"/>
              </w:rPr>
            </w:pPr>
            <w:r w:rsidRPr="000A7FDD">
              <w:rPr>
                <w:rFonts w:asciiTheme="majorBidi" w:hAnsiTheme="majorBidi" w:cstheme="majorBidi"/>
                <w:b/>
                <w:bCs/>
                <w:sz w:val="32"/>
                <w:szCs w:val="32"/>
                <w:lang w:bidi="ar-EG"/>
              </w:rPr>
              <w:lastRenderedPageBreak/>
              <w:t>2.1</w:t>
            </w:r>
            <w:r w:rsidRPr="000A7FDD">
              <w:rPr>
                <w:rFonts w:asciiTheme="majorBidi" w:hAnsiTheme="majorBidi" w:cstheme="majorBidi"/>
                <w:b/>
                <w:bCs/>
                <w:sz w:val="32"/>
                <w:szCs w:val="32"/>
                <w:lang w:bidi="ar-EG"/>
              </w:rPr>
              <w:tab/>
              <w:t>Good performance banking guarantee</w:t>
            </w:r>
          </w:p>
        </w:tc>
      </w:tr>
      <w:tr w:rsidR="007E527D" w14:paraId="56F60BE9" w14:textId="77777777" w:rsidTr="00B56952">
        <w:tc>
          <w:tcPr>
            <w:tcW w:w="9638" w:type="dxa"/>
          </w:tcPr>
          <w:p w14:paraId="0A9A27D0" w14:textId="77777777" w:rsidR="007E527D" w:rsidRPr="000A7FDD" w:rsidRDefault="007E527D" w:rsidP="000A7FDD">
            <w:pPr>
              <w:bidi w:val="0"/>
              <w:spacing w:line="360" w:lineRule="auto"/>
              <w:jc w:val="center"/>
              <w:rPr>
                <w:rFonts w:asciiTheme="majorBidi" w:hAnsiTheme="majorBidi" w:cstheme="majorBidi"/>
                <w:b/>
                <w:bCs/>
                <w:sz w:val="32"/>
                <w:szCs w:val="32"/>
                <w:lang w:bidi="ar-EG"/>
              </w:rPr>
            </w:pPr>
            <w:r w:rsidRPr="000A7FDD">
              <w:rPr>
                <w:rFonts w:asciiTheme="majorBidi" w:hAnsiTheme="majorBidi" w:cstheme="majorBidi"/>
                <w:b/>
                <w:bCs/>
                <w:sz w:val="32"/>
                <w:szCs w:val="32"/>
                <w:lang w:bidi="ar-EG"/>
              </w:rPr>
              <w:t>it is preferable to use the CBI model</w:t>
            </w:r>
          </w:p>
        </w:tc>
      </w:tr>
      <w:tr w:rsidR="007E527D" w14:paraId="518512DD" w14:textId="77777777" w:rsidTr="00B56952">
        <w:tc>
          <w:tcPr>
            <w:tcW w:w="9638" w:type="dxa"/>
          </w:tcPr>
          <w:p w14:paraId="36C227FE" w14:textId="77777777" w:rsidR="007E527D" w:rsidRPr="000A7FDD" w:rsidRDefault="007E527D" w:rsidP="000A7FDD">
            <w:pPr>
              <w:bidi w:val="0"/>
              <w:spacing w:line="360" w:lineRule="auto"/>
              <w:jc w:val="center"/>
              <w:rPr>
                <w:rFonts w:asciiTheme="majorBidi" w:hAnsiTheme="majorBidi" w:cstheme="majorBidi"/>
                <w:sz w:val="24"/>
                <w:szCs w:val="24"/>
                <w:lang w:bidi="ar-EG"/>
              </w:rPr>
            </w:pPr>
            <w:r w:rsidRPr="000A7FDD">
              <w:rPr>
                <w:rFonts w:asciiTheme="majorBidi" w:hAnsiTheme="majorBidi" w:cstheme="majorBidi"/>
                <w:sz w:val="24"/>
                <w:szCs w:val="24"/>
                <w:lang w:bidi="ar-EG"/>
              </w:rPr>
              <w:t>(unconditional)</w:t>
            </w:r>
          </w:p>
        </w:tc>
      </w:tr>
    </w:tbl>
    <w:p w14:paraId="79318F15" w14:textId="77777777" w:rsidR="006A76DF" w:rsidRDefault="006A76DF" w:rsidP="00ED6A6A">
      <w:pPr>
        <w:rPr>
          <w:rtl/>
          <w:lang w:bidi="ar-EG"/>
        </w:rPr>
      </w:pPr>
    </w:p>
    <w:p w14:paraId="7D4B20EC" w14:textId="77777777" w:rsidR="006A76DF" w:rsidRDefault="006A76DF" w:rsidP="006A76DF">
      <w:pPr>
        <w:bidi w:val="0"/>
        <w:rPr>
          <w:rtl/>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6952" w14:paraId="3A153F6C" w14:textId="77777777" w:rsidTr="00B56952">
        <w:tc>
          <w:tcPr>
            <w:tcW w:w="9638" w:type="dxa"/>
          </w:tcPr>
          <w:p w14:paraId="5CC2D93F" w14:textId="5891B866" w:rsidR="00B56952" w:rsidRPr="000A7FDD" w:rsidRDefault="00B56952" w:rsidP="002C3379">
            <w:pPr>
              <w:spacing w:line="360" w:lineRule="auto"/>
              <w:jc w:val="center"/>
              <w:rPr>
                <w:rFonts w:asciiTheme="majorBidi" w:hAnsiTheme="majorBidi" w:cstheme="majorBidi"/>
                <w:b/>
                <w:bCs/>
                <w:sz w:val="32"/>
                <w:szCs w:val="32"/>
              </w:rPr>
            </w:pPr>
            <w:r w:rsidRPr="000A7FDD">
              <w:rPr>
                <w:rFonts w:asciiTheme="majorBidi" w:hAnsiTheme="majorBidi" w:cstheme="majorBidi"/>
                <w:b/>
                <w:bCs/>
                <w:sz w:val="32"/>
                <w:szCs w:val="32"/>
              </w:rPr>
              <w:lastRenderedPageBreak/>
              <w:t>2.2</w:t>
            </w:r>
            <w:r w:rsidR="002C3379">
              <w:rPr>
                <w:rFonts w:asciiTheme="majorBidi" w:hAnsiTheme="majorBidi" w:cstheme="majorBidi"/>
                <w:b/>
                <w:bCs/>
                <w:sz w:val="32"/>
                <w:szCs w:val="32"/>
              </w:rPr>
              <w:t xml:space="preserve"> </w:t>
            </w:r>
            <w:r w:rsidR="002C3379" w:rsidRPr="002C3379">
              <w:rPr>
                <w:rFonts w:asciiTheme="majorBidi" w:hAnsiTheme="majorBidi" w:cstheme="majorBidi"/>
                <w:b/>
                <w:bCs/>
                <w:sz w:val="32"/>
                <w:szCs w:val="32"/>
              </w:rPr>
              <w:t>Advance payment guarantee</w:t>
            </w:r>
          </w:p>
        </w:tc>
      </w:tr>
      <w:tr w:rsidR="00B56952" w14:paraId="4AC6B001" w14:textId="77777777" w:rsidTr="00B56952">
        <w:tc>
          <w:tcPr>
            <w:tcW w:w="9638" w:type="dxa"/>
          </w:tcPr>
          <w:p w14:paraId="0CF5BFAB" w14:textId="77777777" w:rsidR="00B56952" w:rsidRPr="000A7FDD" w:rsidRDefault="00B56952" w:rsidP="000A7FDD">
            <w:pPr>
              <w:spacing w:line="360" w:lineRule="auto"/>
              <w:jc w:val="center"/>
              <w:rPr>
                <w:rFonts w:asciiTheme="majorBidi" w:hAnsiTheme="majorBidi" w:cstheme="majorBidi"/>
                <w:b/>
                <w:bCs/>
                <w:sz w:val="32"/>
                <w:szCs w:val="32"/>
              </w:rPr>
            </w:pPr>
            <w:r w:rsidRPr="000A7FDD">
              <w:rPr>
                <w:rFonts w:asciiTheme="majorBidi" w:hAnsiTheme="majorBidi" w:cstheme="majorBidi"/>
                <w:b/>
                <w:bCs/>
                <w:sz w:val="32"/>
                <w:szCs w:val="32"/>
              </w:rPr>
              <w:t>(It is preferable to use the CBI model)</w:t>
            </w:r>
          </w:p>
        </w:tc>
      </w:tr>
    </w:tbl>
    <w:p w14:paraId="435AE8A2" w14:textId="77777777" w:rsidR="006A76DF" w:rsidRDefault="006A76DF" w:rsidP="00ED6A6A">
      <w:pPr>
        <w:rPr>
          <w:rtl/>
          <w:lang w:bidi="ar-EG"/>
        </w:rPr>
      </w:pPr>
    </w:p>
    <w:p w14:paraId="119B79A1" w14:textId="77777777" w:rsidR="006A76DF" w:rsidRDefault="006A76DF" w:rsidP="006A76DF">
      <w:pPr>
        <w:bidi w:val="0"/>
        <w:rPr>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6952" w14:paraId="17425CE3" w14:textId="77777777" w:rsidTr="00B56952">
        <w:tc>
          <w:tcPr>
            <w:tcW w:w="9638" w:type="dxa"/>
          </w:tcPr>
          <w:p w14:paraId="505CE823" w14:textId="77777777" w:rsidR="00B56952" w:rsidRPr="000A7FDD" w:rsidRDefault="00B56952" w:rsidP="000A7FDD">
            <w:pPr>
              <w:jc w:val="center"/>
              <w:rPr>
                <w:rFonts w:asciiTheme="majorBidi" w:hAnsiTheme="majorBidi" w:cstheme="majorBidi"/>
                <w:b/>
                <w:bCs/>
                <w:sz w:val="32"/>
                <w:szCs w:val="32"/>
              </w:rPr>
            </w:pPr>
            <w:r w:rsidRPr="000A7FDD">
              <w:rPr>
                <w:rFonts w:asciiTheme="majorBidi" w:hAnsiTheme="majorBidi" w:cstheme="majorBidi"/>
                <w:b/>
                <w:bCs/>
                <w:sz w:val="32"/>
                <w:szCs w:val="32"/>
                <w:lang w:bidi="ar-EG"/>
              </w:rPr>
              <w:lastRenderedPageBreak/>
              <w:t>3. Installation and Acceptance Certificates</w:t>
            </w:r>
          </w:p>
        </w:tc>
      </w:tr>
    </w:tbl>
    <w:p w14:paraId="67F21F98" w14:textId="77777777" w:rsidR="0066617A" w:rsidRDefault="0066617A" w:rsidP="00ED6A6A">
      <w:pPr>
        <w:rPr>
          <w:rtl/>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6952" w:rsidRPr="00B56952" w14:paraId="36550B8C" w14:textId="77777777" w:rsidTr="00B56952">
        <w:tc>
          <w:tcPr>
            <w:tcW w:w="9638" w:type="dxa"/>
          </w:tcPr>
          <w:p w14:paraId="3C3D7711" w14:textId="77777777" w:rsidR="00B56952" w:rsidRPr="000A7FDD" w:rsidRDefault="00B56952" w:rsidP="00B56952">
            <w:pPr>
              <w:bidi w:val="0"/>
              <w:spacing w:line="360" w:lineRule="auto"/>
              <w:jc w:val="center"/>
              <w:rPr>
                <w:rFonts w:asciiTheme="majorBidi" w:hAnsiTheme="majorBidi" w:cstheme="majorBidi"/>
                <w:b/>
                <w:bCs/>
                <w:sz w:val="32"/>
                <w:szCs w:val="32"/>
                <w:lang w:bidi="ar-EG"/>
              </w:rPr>
            </w:pPr>
            <w:r w:rsidRPr="000A7FDD">
              <w:rPr>
                <w:rFonts w:asciiTheme="majorBidi" w:hAnsiTheme="majorBidi" w:cstheme="majorBidi"/>
                <w:b/>
                <w:bCs/>
                <w:sz w:val="32"/>
                <w:szCs w:val="32"/>
                <w:lang w:bidi="ar-EG"/>
              </w:rPr>
              <w:lastRenderedPageBreak/>
              <w:t>3.1</w:t>
            </w:r>
            <w:r w:rsidRPr="000A7FDD">
              <w:rPr>
                <w:rFonts w:asciiTheme="majorBidi" w:hAnsiTheme="majorBidi" w:cstheme="majorBidi"/>
                <w:b/>
                <w:bCs/>
                <w:sz w:val="32"/>
                <w:szCs w:val="32"/>
                <w:lang w:bidi="ar-EG"/>
              </w:rPr>
              <w:tab/>
              <w:t>Installation Certificate Form</w:t>
            </w:r>
          </w:p>
          <w:p w14:paraId="4156B470" w14:textId="66573FF5" w:rsidR="00B56952" w:rsidRPr="00B56952" w:rsidRDefault="00B56952" w:rsidP="00B56952">
            <w:pPr>
              <w:bidi w:val="0"/>
              <w:spacing w:line="360" w:lineRule="auto"/>
              <w:jc w:val="center"/>
              <w:rPr>
                <w:rFonts w:asciiTheme="majorBidi" w:hAnsiTheme="majorBidi" w:cstheme="majorBidi"/>
                <w:b/>
                <w:bCs/>
                <w:sz w:val="28"/>
                <w:szCs w:val="28"/>
                <w:rtl/>
                <w:lang w:bidi="ar-EG"/>
              </w:rPr>
            </w:pPr>
          </w:p>
        </w:tc>
      </w:tr>
      <w:tr w:rsidR="00B56952" w:rsidRPr="00B56952" w14:paraId="652DD1D2" w14:textId="77777777" w:rsidTr="00B56952">
        <w:tc>
          <w:tcPr>
            <w:tcW w:w="9638" w:type="dxa"/>
          </w:tcPr>
          <w:p w14:paraId="228F0E8C" w14:textId="09B4EFAD" w:rsidR="00B56952" w:rsidRPr="00B56952" w:rsidRDefault="00B56952" w:rsidP="000A7FDD">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Date:</w:t>
            </w:r>
            <w:r w:rsidRPr="00B56952">
              <w:rPr>
                <w:rFonts w:asciiTheme="majorBidi" w:hAnsiTheme="majorBidi" w:cstheme="majorBidi"/>
                <w:sz w:val="24"/>
                <w:szCs w:val="24"/>
                <w:lang w:bidi="ar-EG"/>
              </w:rPr>
              <w:tab/>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0A7FDD">
              <w:rPr>
                <w:rFonts w:asciiTheme="majorBidi" w:hAnsiTheme="majorBidi" w:cstheme="majorBidi"/>
                <w:b/>
                <w:bCs/>
                <w:sz w:val="24"/>
                <w:szCs w:val="24"/>
                <w:lang w:bidi="ar-EG"/>
              </w:rPr>
              <w:t>date</w:t>
            </w:r>
            <w:r w:rsidR="00E22FAF">
              <w:rPr>
                <w:rFonts w:asciiTheme="majorBidi" w:hAnsiTheme="majorBidi" w:cstheme="majorBidi"/>
                <w:b/>
                <w:bCs/>
                <w:sz w:val="24"/>
                <w:szCs w:val="24"/>
                <w:lang w:bidi="ar-EG"/>
              </w:rPr>
              <w:t>]</w:t>
            </w:r>
          </w:p>
        </w:tc>
      </w:tr>
      <w:tr w:rsidR="00B56952" w:rsidRPr="00B56952" w14:paraId="3DFFA5C7" w14:textId="77777777" w:rsidTr="00B56952">
        <w:tc>
          <w:tcPr>
            <w:tcW w:w="9638" w:type="dxa"/>
          </w:tcPr>
          <w:p w14:paraId="4463A6B7" w14:textId="3ACE0D05" w:rsidR="00B56952" w:rsidRPr="00B56952" w:rsidRDefault="00B56952" w:rsidP="000A7FDD">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Tender name and No.: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0A7FDD">
              <w:rPr>
                <w:rFonts w:asciiTheme="majorBidi" w:hAnsiTheme="majorBidi" w:cstheme="majorBidi"/>
                <w:b/>
                <w:bCs/>
                <w:sz w:val="24"/>
                <w:szCs w:val="24"/>
                <w:lang w:bidi="ar-EG"/>
              </w:rPr>
              <w:t>tender name and No.</w:t>
            </w:r>
            <w:r w:rsidR="00E22FAF">
              <w:rPr>
                <w:rFonts w:asciiTheme="majorBidi" w:hAnsiTheme="majorBidi" w:cstheme="majorBidi"/>
                <w:sz w:val="24"/>
                <w:szCs w:val="24"/>
                <w:lang w:bidi="ar-EG"/>
              </w:rPr>
              <w:t>]</w:t>
            </w:r>
          </w:p>
        </w:tc>
      </w:tr>
      <w:tr w:rsidR="00B56952" w:rsidRPr="00B56952" w14:paraId="50163072" w14:textId="77777777" w:rsidTr="00B56952">
        <w:tc>
          <w:tcPr>
            <w:tcW w:w="9638" w:type="dxa"/>
          </w:tcPr>
          <w:p w14:paraId="5544EBC8" w14:textId="71928FAF"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IFB:</w:t>
            </w:r>
            <w:r w:rsidRPr="00B56952">
              <w:rPr>
                <w:rFonts w:asciiTheme="majorBidi" w:hAnsiTheme="majorBidi" w:cstheme="majorBidi"/>
                <w:sz w:val="24"/>
                <w:szCs w:val="24"/>
                <w:lang w:bidi="ar-EG"/>
              </w:rPr>
              <w:tab/>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  title and number of IFB</w:t>
            </w:r>
            <w:r w:rsidR="00E22FAF">
              <w:rPr>
                <w:rFonts w:asciiTheme="majorBidi" w:hAnsiTheme="majorBidi" w:cstheme="majorBidi"/>
                <w:sz w:val="24"/>
                <w:szCs w:val="24"/>
                <w:lang w:bidi="ar-EG"/>
              </w:rPr>
              <w:t>]</w:t>
            </w:r>
          </w:p>
        </w:tc>
      </w:tr>
      <w:tr w:rsidR="00B56952" w:rsidRPr="00B56952" w14:paraId="4EC80851" w14:textId="77777777" w:rsidTr="00B56952">
        <w:tc>
          <w:tcPr>
            <w:tcW w:w="9638" w:type="dxa"/>
          </w:tcPr>
          <w:p w14:paraId="7AB3621E" w14:textId="5A4F2E01"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 xml:space="preserve">Contract: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  name and number of Contract</w:t>
            </w:r>
            <w:r w:rsidR="00E22FAF">
              <w:rPr>
                <w:rFonts w:asciiTheme="majorBidi" w:hAnsiTheme="majorBidi" w:cstheme="majorBidi"/>
                <w:sz w:val="24"/>
                <w:szCs w:val="24"/>
                <w:lang w:bidi="ar-EG"/>
              </w:rPr>
              <w:t>]</w:t>
            </w:r>
          </w:p>
        </w:tc>
      </w:tr>
      <w:tr w:rsidR="00B56952" w:rsidRPr="00B56952" w14:paraId="27A045BB" w14:textId="77777777" w:rsidTr="00B56952">
        <w:tc>
          <w:tcPr>
            <w:tcW w:w="9638" w:type="dxa"/>
          </w:tcPr>
          <w:p w14:paraId="2A44ACA7" w14:textId="105E277B"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 xml:space="preserve">To: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w:t>
            </w:r>
            <w:r w:rsidRPr="00074C6B">
              <w:rPr>
                <w:rFonts w:asciiTheme="majorBidi" w:hAnsiTheme="majorBidi" w:cstheme="majorBidi"/>
                <w:sz w:val="24"/>
                <w:szCs w:val="24"/>
                <w:lang w:bidi="ar-EG"/>
              </w:rPr>
              <w:t xml:space="preserve">: </w:t>
            </w:r>
            <w:r w:rsidRPr="00074C6B">
              <w:rPr>
                <w:rFonts w:asciiTheme="majorBidi" w:hAnsiTheme="majorBidi" w:cstheme="majorBidi"/>
                <w:b/>
                <w:bCs/>
                <w:sz w:val="24"/>
                <w:szCs w:val="24"/>
                <w:lang w:bidi="ar-EG"/>
              </w:rPr>
              <w:t xml:space="preserve"> name and address of Bidder</w:t>
            </w:r>
            <w:r w:rsidR="00E22FAF">
              <w:rPr>
                <w:rFonts w:asciiTheme="majorBidi" w:hAnsiTheme="majorBidi" w:cstheme="majorBidi"/>
                <w:sz w:val="24"/>
                <w:szCs w:val="24"/>
                <w:lang w:bidi="ar-EG"/>
              </w:rPr>
              <w:t>]</w:t>
            </w:r>
          </w:p>
        </w:tc>
      </w:tr>
      <w:tr w:rsidR="00B56952" w:rsidRPr="00B56952" w14:paraId="511B5C7F" w14:textId="77777777" w:rsidTr="00B56952">
        <w:tc>
          <w:tcPr>
            <w:tcW w:w="9638" w:type="dxa"/>
          </w:tcPr>
          <w:p w14:paraId="72696A2E" w14:textId="77777777"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Dear Sir or Madam:</w:t>
            </w:r>
          </w:p>
        </w:tc>
      </w:tr>
      <w:tr w:rsidR="00B56952" w:rsidRPr="00B56952" w14:paraId="548B81FC" w14:textId="77777777" w:rsidTr="00B56952">
        <w:tc>
          <w:tcPr>
            <w:tcW w:w="9638" w:type="dxa"/>
          </w:tcPr>
          <w:p w14:paraId="39AD9DCD" w14:textId="0EC80F31"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 xml:space="preserve">Pursuant to GCC Clause 26 (Installation of the System) of the Contract entered into between yourselves and the [insert:  </w:t>
            </w:r>
            <w:r w:rsidRPr="00074C6B">
              <w:rPr>
                <w:rFonts w:asciiTheme="majorBidi" w:hAnsiTheme="majorBidi" w:cstheme="majorBidi"/>
                <w:b/>
                <w:bCs/>
                <w:sz w:val="24"/>
                <w:szCs w:val="24"/>
                <w:lang w:bidi="ar-EG"/>
              </w:rPr>
              <w:t>name of Contracting entity</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 (hereinafter the “Contracting entity”) dated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074C6B">
              <w:rPr>
                <w:rFonts w:asciiTheme="majorBidi" w:hAnsiTheme="majorBidi" w:cstheme="majorBidi"/>
                <w:b/>
                <w:bCs/>
                <w:sz w:val="24"/>
                <w:szCs w:val="24"/>
                <w:lang w:bidi="ar-EG"/>
              </w:rPr>
              <w:t>date of  Contract</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 relating to the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074C6B">
              <w:rPr>
                <w:rFonts w:asciiTheme="majorBidi" w:hAnsiTheme="majorBidi" w:cstheme="majorBidi"/>
                <w:b/>
                <w:bCs/>
                <w:sz w:val="24"/>
                <w:szCs w:val="24"/>
                <w:lang w:bidi="ar-EG"/>
              </w:rPr>
              <w:t>brief description of the IT system</w:t>
            </w:r>
            <w:r w:rsidRPr="00B56952">
              <w:rPr>
                <w:rFonts w:asciiTheme="majorBidi" w:hAnsiTheme="majorBidi" w:cstheme="majorBidi"/>
                <w:sz w:val="24"/>
                <w:szCs w:val="24"/>
                <w:lang w:bidi="ar-EG"/>
              </w:rPr>
              <w:t>], we hereby notify you that the System (or a Subsystem or major component thereof) was deemed to have been correctly installed on the date specified below.</w:t>
            </w:r>
          </w:p>
        </w:tc>
      </w:tr>
      <w:tr w:rsidR="00B56952" w:rsidRPr="00B56952" w14:paraId="766BDFA0" w14:textId="77777777" w:rsidTr="00B56952">
        <w:tc>
          <w:tcPr>
            <w:tcW w:w="9638" w:type="dxa"/>
          </w:tcPr>
          <w:p w14:paraId="20D3BFA5" w14:textId="6CDCFC4B" w:rsidR="00B56952" w:rsidRPr="00B56952" w:rsidRDefault="00B56952" w:rsidP="00074C6B">
            <w:pPr>
              <w:pStyle w:val="ListParagraph"/>
              <w:numPr>
                <w:ilvl w:val="0"/>
                <w:numId w:val="56"/>
              </w:numPr>
              <w:spacing w:after="0" w:line="360" w:lineRule="auto"/>
              <w:ind w:left="544" w:hanging="544"/>
              <w:rPr>
                <w:rFonts w:asciiTheme="majorBidi" w:hAnsiTheme="majorBidi" w:cstheme="majorBidi"/>
                <w:lang w:bidi="ar-EG"/>
              </w:rPr>
            </w:pPr>
            <w:r w:rsidRPr="00B56952">
              <w:rPr>
                <w:rFonts w:asciiTheme="majorBidi" w:hAnsiTheme="majorBidi" w:cstheme="majorBidi"/>
                <w:lang w:bidi="ar-EG"/>
              </w:rPr>
              <w:t xml:space="preserve">Description of the System (or relevant Subsystem or major component):  </w:t>
            </w:r>
            <w:r w:rsidR="00E22FAF">
              <w:rPr>
                <w:rFonts w:asciiTheme="majorBidi" w:hAnsiTheme="majorBidi" w:cstheme="majorBidi"/>
                <w:lang w:bidi="ar-EG"/>
              </w:rPr>
              <w:t>[</w:t>
            </w:r>
            <w:r w:rsidRPr="00B56952">
              <w:rPr>
                <w:rFonts w:asciiTheme="majorBidi" w:hAnsiTheme="majorBidi" w:cstheme="majorBidi"/>
                <w:lang w:bidi="ar-EG"/>
              </w:rPr>
              <w:t xml:space="preserve">insert:  </w:t>
            </w:r>
            <w:r w:rsidRPr="00074C6B">
              <w:rPr>
                <w:rFonts w:asciiTheme="majorBidi" w:hAnsiTheme="majorBidi" w:cstheme="majorBidi"/>
                <w:b/>
                <w:bCs/>
                <w:lang w:bidi="ar-EG"/>
              </w:rPr>
              <w:t>description</w:t>
            </w:r>
            <w:r w:rsidRPr="00B56952">
              <w:rPr>
                <w:rFonts w:asciiTheme="majorBidi" w:hAnsiTheme="majorBidi" w:cstheme="majorBidi"/>
                <w:lang w:bidi="ar-EG"/>
              </w:rPr>
              <w:t>]</w:t>
            </w:r>
          </w:p>
        </w:tc>
      </w:tr>
      <w:tr w:rsidR="00B56952" w:rsidRPr="00B56952" w14:paraId="4AD35EB9" w14:textId="77777777" w:rsidTr="00B56952">
        <w:tc>
          <w:tcPr>
            <w:tcW w:w="9638" w:type="dxa"/>
          </w:tcPr>
          <w:p w14:paraId="720527C3" w14:textId="301AAC01" w:rsidR="00B56952" w:rsidRPr="00B56952" w:rsidRDefault="00B56952" w:rsidP="00074C6B">
            <w:pPr>
              <w:pStyle w:val="ListParagraph"/>
              <w:numPr>
                <w:ilvl w:val="0"/>
                <w:numId w:val="56"/>
              </w:numPr>
              <w:spacing w:after="0" w:line="360" w:lineRule="auto"/>
              <w:ind w:left="544" w:hanging="544"/>
              <w:rPr>
                <w:rFonts w:asciiTheme="majorBidi" w:hAnsiTheme="majorBidi" w:cstheme="majorBidi"/>
                <w:lang w:bidi="ar-EG"/>
              </w:rPr>
            </w:pPr>
            <w:r w:rsidRPr="00B56952">
              <w:rPr>
                <w:rFonts w:asciiTheme="majorBidi" w:hAnsiTheme="majorBidi" w:cstheme="majorBidi"/>
                <w:lang w:bidi="ar-EG"/>
              </w:rPr>
              <w:t xml:space="preserve">Date of Installation:  </w:t>
            </w:r>
            <w:r w:rsidR="00E22FAF">
              <w:rPr>
                <w:rFonts w:asciiTheme="majorBidi" w:hAnsiTheme="majorBidi" w:cstheme="majorBidi"/>
                <w:lang w:bidi="ar-EG"/>
              </w:rPr>
              <w:t>[</w:t>
            </w:r>
            <w:r w:rsidRPr="00B56952">
              <w:rPr>
                <w:rFonts w:asciiTheme="majorBidi" w:hAnsiTheme="majorBidi" w:cstheme="majorBidi"/>
                <w:lang w:bidi="ar-EG"/>
              </w:rPr>
              <w:t xml:space="preserve">insert:  </w:t>
            </w:r>
            <w:r w:rsidRPr="00074C6B">
              <w:rPr>
                <w:rFonts w:asciiTheme="majorBidi" w:hAnsiTheme="majorBidi" w:cstheme="majorBidi"/>
                <w:b/>
                <w:bCs/>
                <w:lang w:bidi="ar-EG"/>
              </w:rPr>
              <w:t>date</w:t>
            </w:r>
            <w:r w:rsidR="00E22FAF">
              <w:rPr>
                <w:rFonts w:asciiTheme="majorBidi" w:hAnsiTheme="majorBidi" w:cstheme="majorBidi"/>
                <w:lang w:bidi="ar-EG"/>
              </w:rPr>
              <w:t>]</w:t>
            </w:r>
          </w:p>
        </w:tc>
      </w:tr>
      <w:tr w:rsidR="00B56952" w:rsidRPr="00B56952" w14:paraId="015D896C" w14:textId="77777777" w:rsidTr="00B56952">
        <w:tc>
          <w:tcPr>
            <w:tcW w:w="9638" w:type="dxa"/>
          </w:tcPr>
          <w:p w14:paraId="6C57DA45" w14:textId="7D8E230D"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Notwithstanding the above, you are required to complete the outstanding items listed in the Enclosure to this certificate as soon as practicable.  This letter shall not relieve you of your obligation to achieve Initial acceptance of the System in accordance with the Contract nor of your obligations during the Warranty Period.</w:t>
            </w:r>
          </w:p>
        </w:tc>
      </w:tr>
      <w:tr w:rsidR="00B56952" w:rsidRPr="00B56952" w14:paraId="44FCE7C8" w14:textId="77777777" w:rsidTr="00B56952">
        <w:tc>
          <w:tcPr>
            <w:tcW w:w="9638" w:type="dxa"/>
          </w:tcPr>
          <w:p w14:paraId="16A7F8B5" w14:textId="77777777" w:rsidR="00B56952" w:rsidRPr="00B56952" w:rsidRDefault="00B56952" w:rsidP="007A3E0E">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For and on behalf of the Contracting entity</w:t>
            </w:r>
          </w:p>
        </w:tc>
      </w:tr>
      <w:tr w:rsidR="00B56952" w:rsidRPr="00B56952" w14:paraId="54CE826D" w14:textId="77777777" w:rsidTr="00B56952">
        <w:tc>
          <w:tcPr>
            <w:tcW w:w="9638" w:type="dxa"/>
          </w:tcPr>
          <w:p w14:paraId="1171C63B" w14:textId="77777777" w:rsidR="00B56952" w:rsidRPr="00B56952" w:rsidRDefault="00B56952" w:rsidP="007A3E0E">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Signed:</w:t>
            </w:r>
            <w:r w:rsidRPr="00B56952">
              <w:rPr>
                <w:rFonts w:asciiTheme="majorBidi" w:hAnsiTheme="majorBidi" w:cstheme="majorBidi"/>
                <w:sz w:val="24"/>
                <w:szCs w:val="24"/>
                <w:lang w:bidi="ar-EG"/>
              </w:rPr>
              <w:tab/>
            </w:r>
          </w:p>
        </w:tc>
      </w:tr>
      <w:tr w:rsidR="00B56952" w:rsidRPr="00B56952" w14:paraId="039269E8" w14:textId="77777777" w:rsidTr="00B56952">
        <w:tc>
          <w:tcPr>
            <w:tcW w:w="9638" w:type="dxa"/>
          </w:tcPr>
          <w:p w14:paraId="52FB08EE" w14:textId="77777777" w:rsidR="00B56952" w:rsidRPr="00B56952" w:rsidRDefault="00B56952" w:rsidP="007A3E0E">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Date:  </w:t>
            </w:r>
          </w:p>
        </w:tc>
      </w:tr>
      <w:tr w:rsidR="00B56952" w:rsidRPr="00B56952" w14:paraId="42927A9E" w14:textId="77777777" w:rsidTr="00B56952">
        <w:tc>
          <w:tcPr>
            <w:tcW w:w="9638" w:type="dxa"/>
          </w:tcPr>
          <w:p w14:paraId="436631D4" w14:textId="2602B0D7" w:rsidR="00B56952" w:rsidRPr="00B56952" w:rsidRDefault="00B56952" w:rsidP="00074C6B">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at the job title of: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state:  “</w:t>
            </w:r>
            <w:r w:rsidRPr="00074C6B">
              <w:rPr>
                <w:rFonts w:asciiTheme="majorBidi" w:hAnsiTheme="majorBidi" w:cstheme="majorBidi"/>
                <w:b/>
                <w:bCs/>
                <w:sz w:val="24"/>
                <w:szCs w:val="24"/>
                <w:lang w:bidi="ar-EG"/>
              </w:rPr>
              <w:t>Project Manager</w:t>
            </w:r>
            <w:r w:rsidRPr="00B56952">
              <w:rPr>
                <w:rFonts w:asciiTheme="majorBidi" w:hAnsiTheme="majorBidi" w:cstheme="majorBidi"/>
                <w:sz w:val="24"/>
                <w:szCs w:val="24"/>
                <w:lang w:bidi="ar-EG"/>
              </w:rPr>
              <w:t>”  or state the title of a higher degree than the contract manager at the contracting entity</w:t>
            </w:r>
            <w:r w:rsidR="00074C6B">
              <w:rPr>
                <w:rFonts w:asciiTheme="majorBidi" w:hAnsiTheme="majorBidi" w:cstheme="majorBidi"/>
                <w:sz w:val="24"/>
                <w:szCs w:val="24"/>
                <w:lang w:bidi="ar-EG"/>
              </w:rPr>
              <w:t>]</w:t>
            </w:r>
          </w:p>
        </w:tc>
      </w:tr>
    </w:tbl>
    <w:p w14:paraId="0876C8C2" w14:textId="77777777" w:rsidR="001F7460" w:rsidRDefault="001F7460" w:rsidP="00A44A81">
      <w:pPr>
        <w:rPr>
          <w:rFonts w:ascii="Simplified Arabic" w:hAnsi="Simplified Arabic" w:cs="Simplified Arabic"/>
          <w:sz w:val="24"/>
          <w:szCs w:val="24"/>
          <w:rtl/>
          <w:lang w:bidi="ar-EG"/>
        </w:rPr>
      </w:pPr>
    </w:p>
    <w:p w14:paraId="50006748" w14:textId="77777777" w:rsidR="001F7460" w:rsidRDefault="001F7460" w:rsidP="001F7460">
      <w:pPr>
        <w:bidi w:val="0"/>
        <w:rPr>
          <w:rtl/>
          <w:lang w:bidi="ar-EG"/>
        </w:rPr>
      </w:pPr>
      <w:r>
        <w:rPr>
          <w:rtl/>
          <w:lang w:bidi="ar-EG"/>
        </w:rPr>
        <w:br w:type="page"/>
      </w:r>
    </w:p>
    <w:tbl>
      <w:tblPr>
        <w:tblStyle w:val="TableGrid"/>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6952" w:rsidRPr="00FE76F9" w14:paraId="26AA1F52" w14:textId="77777777" w:rsidTr="00B56952">
        <w:tc>
          <w:tcPr>
            <w:tcW w:w="9638" w:type="dxa"/>
          </w:tcPr>
          <w:p w14:paraId="36DC383D" w14:textId="77777777" w:rsidR="00B56952" w:rsidRPr="00074C6B" w:rsidRDefault="00B56952" w:rsidP="00B56952">
            <w:pPr>
              <w:bidi w:val="0"/>
              <w:spacing w:line="360" w:lineRule="auto"/>
              <w:jc w:val="center"/>
              <w:rPr>
                <w:rFonts w:asciiTheme="majorBidi" w:hAnsiTheme="majorBidi" w:cstheme="majorBidi"/>
                <w:b/>
                <w:bCs/>
                <w:sz w:val="32"/>
                <w:szCs w:val="32"/>
                <w:lang w:bidi="ar-EG"/>
              </w:rPr>
            </w:pPr>
            <w:r w:rsidRPr="00074C6B">
              <w:rPr>
                <w:rFonts w:asciiTheme="majorBidi" w:hAnsiTheme="majorBidi" w:cstheme="majorBidi"/>
                <w:b/>
                <w:bCs/>
                <w:sz w:val="32"/>
                <w:szCs w:val="32"/>
                <w:lang w:bidi="ar-EG"/>
              </w:rPr>
              <w:lastRenderedPageBreak/>
              <w:t>3.2 Initial acceptance Certificate Form</w:t>
            </w:r>
          </w:p>
          <w:p w14:paraId="6DE9352E" w14:textId="2A6D1C1C" w:rsidR="00B56952" w:rsidRPr="00B56952" w:rsidRDefault="00B56952" w:rsidP="00B56952">
            <w:pPr>
              <w:bidi w:val="0"/>
              <w:spacing w:line="360" w:lineRule="auto"/>
              <w:jc w:val="center"/>
              <w:rPr>
                <w:rFonts w:asciiTheme="majorBidi" w:hAnsiTheme="majorBidi" w:cstheme="majorBidi"/>
                <w:b/>
                <w:bCs/>
                <w:sz w:val="24"/>
                <w:szCs w:val="24"/>
                <w:rtl/>
                <w:lang w:bidi="ar-EG"/>
              </w:rPr>
            </w:pPr>
          </w:p>
        </w:tc>
      </w:tr>
      <w:tr w:rsidR="00B56952" w14:paraId="0907A139" w14:textId="77777777" w:rsidTr="00B56952">
        <w:tc>
          <w:tcPr>
            <w:tcW w:w="9638" w:type="dxa"/>
          </w:tcPr>
          <w:p w14:paraId="42CE8D18" w14:textId="4E593BA3"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Date: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7A3A26">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B56952" w14:paraId="55151169" w14:textId="77777777" w:rsidTr="00B56952">
        <w:tc>
          <w:tcPr>
            <w:tcW w:w="9638" w:type="dxa"/>
          </w:tcPr>
          <w:p w14:paraId="6F3EBE3D" w14:textId="6CAD6721"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Tender name and No.: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  tender name and No.</w:t>
            </w:r>
            <w:r w:rsidR="00E22FAF">
              <w:rPr>
                <w:rFonts w:asciiTheme="majorBidi" w:hAnsiTheme="majorBidi" w:cstheme="majorBidi"/>
                <w:sz w:val="24"/>
                <w:szCs w:val="24"/>
                <w:lang w:bidi="ar-EG"/>
              </w:rPr>
              <w:t>]</w:t>
            </w:r>
          </w:p>
        </w:tc>
      </w:tr>
      <w:tr w:rsidR="00B56952" w14:paraId="619F37AD" w14:textId="77777777" w:rsidTr="00B56952">
        <w:tc>
          <w:tcPr>
            <w:tcW w:w="9638" w:type="dxa"/>
          </w:tcPr>
          <w:p w14:paraId="3E8A7B0B" w14:textId="4D0C2EAB"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  title and number of IFB</w:t>
            </w:r>
            <w:r w:rsidR="00E22FAF">
              <w:rPr>
                <w:rFonts w:asciiTheme="majorBidi" w:hAnsiTheme="majorBidi" w:cstheme="majorBidi"/>
                <w:sz w:val="24"/>
                <w:szCs w:val="24"/>
                <w:lang w:bidi="ar-EG"/>
              </w:rPr>
              <w:t>]</w:t>
            </w:r>
          </w:p>
        </w:tc>
      </w:tr>
      <w:tr w:rsidR="00B56952" w14:paraId="426F4DB5" w14:textId="77777777" w:rsidTr="00B56952">
        <w:tc>
          <w:tcPr>
            <w:tcW w:w="9638" w:type="dxa"/>
          </w:tcPr>
          <w:p w14:paraId="75831FFE" w14:textId="7C5A2587"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Contract: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7A3A26">
              <w:rPr>
                <w:rFonts w:asciiTheme="majorBidi" w:hAnsiTheme="majorBidi" w:cstheme="majorBidi"/>
                <w:b/>
                <w:bCs/>
                <w:sz w:val="24"/>
                <w:szCs w:val="24"/>
                <w:lang w:bidi="ar-EG"/>
              </w:rPr>
              <w:t>name and number of Contract</w:t>
            </w:r>
            <w:r w:rsidR="00E22FAF">
              <w:rPr>
                <w:rFonts w:asciiTheme="majorBidi" w:hAnsiTheme="majorBidi" w:cstheme="majorBidi"/>
                <w:b/>
                <w:bCs/>
                <w:sz w:val="24"/>
                <w:szCs w:val="24"/>
                <w:lang w:bidi="ar-EG"/>
              </w:rPr>
              <w:t>]</w:t>
            </w:r>
          </w:p>
        </w:tc>
      </w:tr>
      <w:tr w:rsidR="00B56952" w14:paraId="7FB7E126" w14:textId="77777777" w:rsidTr="00B56952">
        <w:tc>
          <w:tcPr>
            <w:tcW w:w="9638" w:type="dxa"/>
          </w:tcPr>
          <w:p w14:paraId="2EBC0FD3" w14:textId="2F5EE615"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 xml:space="preserve">To: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w:t>
            </w:r>
            <w:r w:rsidRPr="007A3A26">
              <w:rPr>
                <w:rFonts w:asciiTheme="majorBidi" w:hAnsiTheme="majorBidi" w:cstheme="majorBidi"/>
                <w:b/>
                <w:bCs/>
                <w:sz w:val="24"/>
                <w:szCs w:val="24"/>
                <w:lang w:bidi="ar-EG"/>
              </w:rPr>
              <w:t>:  name and address of Bidder</w:t>
            </w:r>
            <w:r w:rsidR="00E22FAF">
              <w:rPr>
                <w:rFonts w:asciiTheme="majorBidi" w:hAnsiTheme="majorBidi" w:cstheme="majorBidi"/>
                <w:sz w:val="24"/>
                <w:szCs w:val="24"/>
                <w:lang w:bidi="ar-EG"/>
              </w:rPr>
              <w:t>]</w:t>
            </w:r>
          </w:p>
        </w:tc>
      </w:tr>
      <w:tr w:rsidR="00B56952" w14:paraId="3E760914" w14:textId="77777777" w:rsidTr="00B56952">
        <w:tc>
          <w:tcPr>
            <w:tcW w:w="9638" w:type="dxa"/>
          </w:tcPr>
          <w:p w14:paraId="1D2563E5" w14:textId="77777777" w:rsidR="00B56952" w:rsidRPr="00B56952" w:rsidRDefault="00B56952" w:rsidP="00B56952">
            <w:pPr>
              <w:bidi w:val="0"/>
              <w:spacing w:line="360" w:lineRule="auto"/>
              <w:jc w:val="both"/>
              <w:rPr>
                <w:rFonts w:asciiTheme="majorBidi" w:hAnsiTheme="majorBidi" w:cstheme="majorBidi"/>
                <w:sz w:val="24"/>
                <w:szCs w:val="24"/>
                <w:rtl/>
                <w:lang w:bidi="ar-EG"/>
              </w:rPr>
            </w:pPr>
            <w:r w:rsidRPr="00B56952">
              <w:rPr>
                <w:rFonts w:asciiTheme="majorBidi" w:hAnsiTheme="majorBidi" w:cstheme="majorBidi"/>
                <w:sz w:val="24"/>
                <w:szCs w:val="24"/>
                <w:lang w:bidi="ar-EG"/>
              </w:rPr>
              <w:t>Dear Sir or Madam:</w:t>
            </w:r>
          </w:p>
        </w:tc>
      </w:tr>
      <w:tr w:rsidR="00B56952" w14:paraId="7B65D23B" w14:textId="77777777" w:rsidTr="00B56952">
        <w:tc>
          <w:tcPr>
            <w:tcW w:w="9638" w:type="dxa"/>
          </w:tcPr>
          <w:p w14:paraId="32156F91" w14:textId="6C07BF43"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ab/>
              <w:t xml:space="preserve">Pursuant to GCC Clause 27 (initial acceptance and operation) of the Contract entered into between yourselves and the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7A3A26">
              <w:rPr>
                <w:rFonts w:asciiTheme="majorBidi" w:hAnsiTheme="majorBidi" w:cstheme="majorBidi"/>
                <w:b/>
                <w:bCs/>
                <w:sz w:val="24"/>
                <w:szCs w:val="24"/>
                <w:lang w:bidi="ar-EG"/>
              </w:rPr>
              <w:t>name of Contracting entity</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 (hereinafter the “Contracting entity”) dated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insert:  </w:t>
            </w:r>
            <w:r w:rsidRPr="007A3A26">
              <w:rPr>
                <w:rFonts w:asciiTheme="majorBidi" w:hAnsiTheme="majorBidi" w:cstheme="majorBidi"/>
                <w:b/>
                <w:bCs/>
                <w:sz w:val="24"/>
                <w:szCs w:val="24"/>
                <w:lang w:bidi="ar-EG"/>
              </w:rPr>
              <w:t>date of Contract</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xml:space="preserve">, relating to the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insert</w:t>
            </w:r>
            <w:r w:rsidRPr="007A3A26">
              <w:rPr>
                <w:rFonts w:asciiTheme="majorBidi" w:hAnsiTheme="majorBidi" w:cstheme="majorBidi"/>
                <w:b/>
                <w:bCs/>
                <w:sz w:val="24"/>
                <w:szCs w:val="24"/>
                <w:lang w:bidi="ar-EG"/>
              </w:rPr>
              <w:t>:  brief description of the IT system</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 we hereby notify you the System (or the Subsystem or major component identified below) winningly completed the Initial acceptance Tests specified in the Contract.  In accordance with the terms of the Contract, the Contracting entity hereby takes over the System (or the Subsystem or major component identified below), together with the responsibility for care and custody and the risk of loss thereof on the date mentioned below.</w:t>
            </w:r>
          </w:p>
        </w:tc>
      </w:tr>
      <w:tr w:rsidR="00B56952" w14:paraId="3532A756" w14:textId="77777777" w:rsidTr="00B56952">
        <w:tc>
          <w:tcPr>
            <w:tcW w:w="9638" w:type="dxa"/>
          </w:tcPr>
          <w:p w14:paraId="6E224EB7" w14:textId="695EFBE1" w:rsidR="00B56952" w:rsidRPr="00B56952" w:rsidRDefault="00B56952" w:rsidP="00B56952">
            <w:pPr>
              <w:pStyle w:val="ListParagraph"/>
              <w:numPr>
                <w:ilvl w:val="0"/>
                <w:numId w:val="58"/>
              </w:numPr>
              <w:spacing w:after="0" w:line="360" w:lineRule="auto"/>
              <w:rPr>
                <w:rFonts w:asciiTheme="majorBidi" w:hAnsiTheme="majorBidi" w:cstheme="majorBidi"/>
                <w:lang w:bidi="ar-EG"/>
              </w:rPr>
            </w:pPr>
            <w:r w:rsidRPr="00B56952">
              <w:rPr>
                <w:rFonts w:asciiTheme="majorBidi" w:hAnsiTheme="majorBidi" w:cstheme="majorBidi"/>
                <w:lang w:bidi="ar-EG"/>
              </w:rPr>
              <w:t xml:space="preserve">Description of the System (or relevant Subsystem or major component):  </w:t>
            </w:r>
            <w:r w:rsidR="00E22FAF">
              <w:rPr>
                <w:rFonts w:asciiTheme="majorBidi" w:hAnsiTheme="majorBidi" w:cstheme="majorBidi"/>
                <w:lang w:bidi="ar-EG"/>
              </w:rPr>
              <w:t>[</w:t>
            </w:r>
            <w:r w:rsidRPr="00B56952">
              <w:rPr>
                <w:rFonts w:asciiTheme="majorBidi" w:hAnsiTheme="majorBidi" w:cstheme="majorBidi"/>
                <w:lang w:bidi="ar-EG"/>
              </w:rPr>
              <w:t xml:space="preserve">insert:  </w:t>
            </w:r>
            <w:r w:rsidRPr="007A3A26">
              <w:rPr>
                <w:rFonts w:asciiTheme="majorBidi" w:hAnsiTheme="majorBidi" w:cstheme="majorBidi"/>
                <w:b/>
                <w:bCs/>
                <w:lang w:bidi="ar-EG"/>
              </w:rPr>
              <w:t>description</w:t>
            </w:r>
            <w:r w:rsidR="00E22FAF">
              <w:rPr>
                <w:rFonts w:asciiTheme="majorBidi" w:hAnsiTheme="majorBidi" w:cstheme="majorBidi"/>
                <w:lang w:bidi="ar-EG"/>
              </w:rPr>
              <w:t>]</w:t>
            </w:r>
          </w:p>
        </w:tc>
      </w:tr>
      <w:tr w:rsidR="00B56952" w14:paraId="5B3F3AF0" w14:textId="77777777" w:rsidTr="00B56952">
        <w:tc>
          <w:tcPr>
            <w:tcW w:w="9638" w:type="dxa"/>
          </w:tcPr>
          <w:p w14:paraId="059C60EE" w14:textId="06A094DE" w:rsidR="00B56952" w:rsidRPr="00B56952" w:rsidRDefault="00B56952" w:rsidP="00B56952">
            <w:pPr>
              <w:pStyle w:val="ListParagraph"/>
              <w:numPr>
                <w:ilvl w:val="0"/>
                <w:numId w:val="58"/>
              </w:numPr>
              <w:spacing w:after="0" w:line="360" w:lineRule="auto"/>
              <w:rPr>
                <w:rFonts w:asciiTheme="majorBidi" w:hAnsiTheme="majorBidi" w:cstheme="majorBidi"/>
                <w:lang w:bidi="ar-EG"/>
              </w:rPr>
            </w:pPr>
            <w:r w:rsidRPr="00B56952">
              <w:rPr>
                <w:rFonts w:asciiTheme="majorBidi" w:hAnsiTheme="majorBidi" w:cstheme="majorBidi"/>
                <w:lang w:bidi="ar-EG"/>
              </w:rPr>
              <w:t xml:space="preserve">Date of Initial acceptance:  </w:t>
            </w:r>
            <w:r w:rsidR="00E22FAF">
              <w:rPr>
                <w:rFonts w:asciiTheme="majorBidi" w:hAnsiTheme="majorBidi" w:cstheme="majorBidi"/>
                <w:lang w:bidi="ar-EG"/>
              </w:rPr>
              <w:t>[</w:t>
            </w:r>
            <w:r w:rsidRPr="00B56952">
              <w:rPr>
                <w:rFonts w:asciiTheme="majorBidi" w:hAnsiTheme="majorBidi" w:cstheme="majorBidi"/>
                <w:lang w:bidi="ar-EG"/>
              </w:rPr>
              <w:t xml:space="preserve">insert:  </w:t>
            </w:r>
            <w:r w:rsidRPr="007A3A26">
              <w:rPr>
                <w:rFonts w:asciiTheme="majorBidi" w:hAnsiTheme="majorBidi" w:cstheme="majorBidi"/>
                <w:b/>
                <w:bCs/>
                <w:lang w:bidi="ar-EG"/>
              </w:rPr>
              <w:t>date</w:t>
            </w:r>
            <w:r w:rsidRPr="00B56952">
              <w:rPr>
                <w:rFonts w:asciiTheme="majorBidi" w:hAnsiTheme="majorBidi" w:cstheme="majorBidi"/>
                <w:lang w:bidi="ar-EG"/>
              </w:rPr>
              <w:t>]</w:t>
            </w:r>
          </w:p>
        </w:tc>
      </w:tr>
      <w:tr w:rsidR="00B56952" w14:paraId="4FB0692D" w14:textId="77777777" w:rsidTr="00B56952">
        <w:tc>
          <w:tcPr>
            <w:tcW w:w="9638" w:type="dxa"/>
          </w:tcPr>
          <w:p w14:paraId="5645D2AF" w14:textId="77777777"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This letter shall not relieve you of your remaining performance obligations under the Contract nor of your obligations during the Warranty Period.</w:t>
            </w:r>
          </w:p>
        </w:tc>
      </w:tr>
      <w:tr w:rsidR="00B56952" w14:paraId="29C50E82" w14:textId="77777777" w:rsidTr="00B56952">
        <w:tc>
          <w:tcPr>
            <w:tcW w:w="9638" w:type="dxa"/>
          </w:tcPr>
          <w:p w14:paraId="018A17F0" w14:textId="77777777"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For and on behalf of the Contracting entity</w:t>
            </w:r>
          </w:p>
        </w:tc>
      </w:tr>
      <w:tr w:rsidR="00B56952" w14:paraId="3D775BFF" w14:textId="77777777" w:rsidTr="00B56952">
        <w:tc>
          <w:tcPr>
            <w:tcW w:w="9638" w:type="dxa"/>
          </w:tcPr>
          <w:p w14:paraId="76FF5BF2" w14:textId="77777777" w:rsidR="00B56952" w:rsidRPr="00B56952" w:rsidRDefault="00B56952" w:rsidP="00B56952">
            <w:pPr>
              <w:pStyle w:val="Normal1"/>
              <w:spacing w:line="360" w:lineRule="auto"/>
              <w:rPr>
                <w:rFonts w:asciiTheme="majorBidi" w:hAnsiTheme="majorBidi" w:cstheme="majorBidi"/>
              </w:rPr>
            </w:pPr>
            <w:r w:rsidRPr="00B56952">
              <w:rPr>
                <w:rFonts w:asciiTheme="majorBidi" w:hAnsiTheme="majorBidi" w:cstheme="majorBidi"/>
              </w:rPr>
              <w:t>Signed:</w:t>
            </w:r>
          </w:p>
        </w:tc>
      </w:tr>
      <w:tr w:rsidR="00B56952" w14:paraId="2A21A029" w14:textId="77777777" w:rsidTr="00B56952">
        <w:tc>
          <w:tcPr>
            <w:tcW w:w="9638" w:type="dxa"/>
          </w:tcPr>
          <w:p w14:paraId="55DD6968" w14:textId="77777777" w:rsidR="00B56952" w:rsidRPr="00B56952" w:rsidRDefault="00B56952" w:rsidP="00B56952">
            <w:pPr>
              <w:bidi w:val="0"/>
              <w:spacing w:line="360" w:lineRule="auto"/>
              <w:jc w:val="both"/>
              <w:rPr>
                <w:rFonts w:asciiTheme="majorBidi" w:hAnsiTheme="majorBidi" w:cstheme="majorBidi"/>
                <w:sz w:val="24"/>
                <w:szCs w:val="24"/>
              </w:rPr>
            </w:pPr>
            <w:r w:rsidRPr="00B56952">
              <w:rPr>
                <w:rFonts w:asciiTheme="majorBidi" w:hAnsiTheme="majorBidi" w:cstheme="majorBidi"/>
                <w:sz w:val="24"/>
                <w:szCs w:val="24"/>
              </w:rPr>
              <w:t xml:space="preserve">Date:  </w:t>
            </w:r>
          </w:p>
        </w:tc>
      </w:tr>
      <w:tr w:rsidR="00B56952" w14:paraId="53E699EE" w14:textId="77777777" w:rsidTr="00B56952">
        <w:tc>
          <w:tcPr>
            <w:tcW w:w="9638" w:type="dxa"/>
          </w:tcPr>
          <w:p w14:paraId="08E853E1" w14:textId="7BB06080" w:rsidR="00B56952" w:rsidRPr="00B56952" w:rsidRDefault="00B56952" w:rsidP="00B56952">
            <w:pPr>
              <w:bidi w:val="0"/>
              <w:spacing w:line="360" w:lineRule="auto"/>
              <w:jc w:val="both"/>
              <w:rPr>
                <w:rFonts w:asciiTheme="majorBidi" w:hAnsiTheme="majorBidi" w:cstheme="majorBidi"/>
                <w:sz w:val="24"/>
                <w:szCs w:val="24"/>
                <w:lang w:bidi="ar-EG"/>
              </w:rPr>
            </w:pPr>
            <w:r w:rsidRPr="00B56952">
              <w:rPr>
                <w:rFonts w:asciiTheme="majorBidi" w:hAnsiTheme="majorBidi" w:cstheme="majorBidi"/>
                <w:sz w:val="24"/>
                <w:szCs w:val="24"/>
                <w:lang w:bidi="ar-EG"/>
              </w:rPr>
              <w:t xml:space="preserve">at the job title of:  </w:t>
            </w:r>
            <w:r w:rsidR="00E22FAF">
              <w:rPr>
                <w:rFonts w:asciiTheme="majorBidi" w:hAnsiTheme="majorBidi" w:cstheme="majorBidi"/>
                <w:sz w:val="24"/>
                <w:szCs w:val="24"/>
                <w:lang w:bidi="ar-EG"/>
              </w:rPr>
              <w:t>[</w:t>
            </w:r>
            <w:r w:rsidRPr="00B56952">
              <w:rPr>
                <w:rFonts w:asciiTheme="majorBidi" w:hAnsiTheme="majorBidi" w:cstheme="majorBidi"/>
                <w:sz w:val="24"/>
                <w:szCs w:val="24"/>
                <w:lang w:bidi="ar-EG"/>
              </w:rPr>
              <w:t>state:  “</w:t>
            </w:r>
            <w:r w:rsidRPr="007A3A26">
              <w:rPr>
                <w:rFonts w:asciiTheme="majorBidi" w:hAnsiTheme="majorBidi" w:cstheme="majorBidi"/>
                <w:b/>
                <w:bCs/>
                <w:sz w:val="24"/>
                <w:szCs w:val="24"/>
                <w:lang w:bidi="ar-EG"/>
              </w:rPr>
              <w:t>Project</w:t>
            </w:r>
            <w:r w:rsidRPr="00B56952">
              <w:rPr>
                <w:rFonts w:asciiTheme="majorBidi" w:hAnsiTheme="majorBidi" w:cstheme="majorBidi"/>
                <w:sz w:val="24"/>
                <w:szCs w:val="24"/>
                <w:lang w:bidi="ar-EG"/>
              </w:rPr>
              <w:t xml:space="preserve"> </w:t>
            </w:r>
            <w:r w:rsidRPr="007A3A26">
              <w:rPr>
                <w:rFonts w:asciiTheme="majorBidi" w:hAnsiTheme="majorBidi" w:cstheme="majorBidi"/>
                <w:b/>
                <w:bCs/>
                <w:sz w:val="24"/>
                <w:szCs w:val="24"/>
                <w:lang w:bidi="ar-EG"/>
              </w:rPr>
              <w:t>Manager</w:t>
            </w:r>
            <w:r w:rsidRPr="00B56952">
              <w:rPr>
                <w:rFonts w:asciiTheme="majorBidi" w:hAnsiTheme="majorBidi" w:cstheme="majorBidi"/>
                <w:sz w:val="24"/>
                <w:szCs w:val="24"/>
                <w:lang w:bidi="ar-EG"/>
              </w:rPr>
              <w:t>”  or the title of a higher degree than the contract manager at the contracting entity)</w:t>
            </w:r>
          </w:p>
        </w:tc>
      </w:tr>
    </w:tbl>
    <w:p w14:paraId="50AC2C55" w14:textId="77777777" w:rsidR="00FE76F9" w:rsidRDefault="00FE76F9" w:rsidP="00A44A81">
      <w:pPr>
        <w:rPr>
          <w:rFonts w:ascii="Simplified Arabic" w:hAnsi="Simplified Arabic" w:cs="Simplified Arabic"/>
          <w:sz w:val="24"/>
          <w:szCs w:val="24"/>
          <w:rtl/>
          <w:lang w:bidi="ar-EG"/>
        </w:rPr>
      </w:pPr>
    </w:p>
    <w:p w14:paraId="782D8FCB" w14:textId="77777777" w:rsidR="00FE76F9" w:rsidRDefault="00FE76F9">
      <w:pPr>
        <w:bidi w:val="0"/>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E2F02" w:rsidRPr="00FE76F9" w14:paraId="56BB8128" w14:textId="77777777" w:rsidTr="00EE2F02">
        <w:trPr>
          <w:jc w:val="center"/>
        </w:trPr>
        <w:tc>
          <w:tcPr>
            <w:tcW w:w="9638" w:type="dxa"/>
          </w:tcPr>
          <w:p w14:paraId="35CE475C" w14:textId="05A2A5BC" w:rsidR="00EE2F02" w:rsidRPr="007A3A26" w:rsidRDefault="007A3A26" w:rsidP="007A3A26">
            <w:pPr>
              <w:bidi w:val="0"/>
              <w:spacing w:line="360" w:lineRule="auto"/>
              <w:ind w:left="720"/>
              <w:jc w:val="center"/>
              <w:rPr>
                <w:rFonts w:asciiTheme="majorBidi" w:hAnsiTheme="majorBidi" w:cstheme="majorBidi"/>
                <w:b/>
                <w:bCs/>
                <w:sz w:val="32"/>
                <w:szCs w:val="32"/>
                <w:lang w:bidi="ar-EG"/>
              </w:rPr>
            </w:pPr>
            <w:r>
              <w:rPr>
                <w:rFonts w:asciiTheme="majorBidi" w:hAnsiTheme="majorBidi" w:cstheme="majorBidi"/>
                <w:b/>
                <w:bCs/>
                <w:sz w:val="32"/>
                <w:szCs w:val="32"/>
                <w:lang w:bidi="ar-EG"/>
              </w:rPr>
              <w:lastRenderedPageBreak/>
              <w:t xml:space="preserve">4. </w:t>
            </w:r>
            <w:r w:rsidR="00EE2F02" w:rsidRPr="007A3A26">
              <w:rPr>
                <w:rFonts w:asciiTheme="majorBidi" w:hAnsiTheme="majorBidi" w:cstheme="majorBidi"/>
                <w:b/>
                <w:bCs/>
                <w:sz w:val="32"/>
                <w:szCs w:val="32"/>
                <w:lang w:bidi="ar-EG"/>
              </w:rPr>
              <w:t>CHANGE ORDER PROCEDURES AND FORMS</w:t>
            </w:r>
          </w:p>
          <w:p w14:paraId="197C75AF" w14:textId="6C41DD28" w:rsidR="00EE2F02" w:rsidRPr="00EE2F02" w:rsidRDefault="00EE2F02" w:rsidP="00EE2F02">
            <w:pPr>
              <w:pStyle w:val="ListParagraph"/>
              <w:spacing w:after="0" w:line="360" w:lineRule="auto"/>
              <w:rPr>
                <w:rFonts w:asciiTheme="majorBidi" w:hAnsiTheme="majorBidi" w:cstheme="majorBidi"/>
                <w:b/>
                <w:bCs/>
                <w:rtl/>
                <w:lang w:bidi="ar-EG"/>
              </w:rPr>
            </w:pPr>
          </w:p>
        </w:tc>
      </w:tr>
      <w:tr w:rsidR="00EE2F02" w14:paraId="0F8B6D90" w14:textId="77777777" w:rsidTr="00EE2F02">
        <w:trPr>
          <w:jc w:val="center"/>
        </w:trPr>
        <w:tc>
          <w:tcPr>
            <w:tcW w:w="9638" w:type="dxa"/>
          </w:tcPr>
          <w:p w14:paraId="04140834" w14:textId="2F363617"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 xml:space="preserve">Date: </w:t>
            </w:r>
            <w:r w:rsidR="00E22FAF">
              <w:rPr>
                <w:rFonts w:asciiTheme="majorBidi" w:hAnsiTheme="majorBidi" w:cstheme="majorBidi"/>
                <w:sz w:val="24"/>
                <w:szCs w:val="24"/>
                <w:lang w:bidi="ar-EG"/>
              </w:rPr>
              <w:t>[</w:t>
            </w:r>
            <w:r w:rsidRPr="00EE2F02">
              <w:rPr>
                <w:rFonts w:asciiTheme="majorBidi" w:hAnsiTheme="majorBidi" w:cstheme="majorBidi"/>
                <w:sz w:val="24"/>
                <w:szCs w:val="24"/>
                <w:lang w:bidi="ar-EG"/>
              </w:rPr>
              <w:t xml:space="preserve">insert:  </w:t>
            </w:r>
            <w:r w:rsidRPr="00F867A1">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EE2F02" w14:paraId="0FF7BEFB" w14:textId="77777777" w:rsidTr="00EE2F02">
        <w:trPr>
          <w:jc w:val="center"/>
        </w:trPr>
        <w:tc>
          <w:tcPr>
            <w:tcW w:w="9638" w:type="dxa"/>
          </w:tcPr>
          <w:p w14:paraId="05650830" w14:textId="3A40CE29"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Tender name and No.: :</w:t>
            </w:r>
            <w:r w:rsidR="00E22FAF">
              <w:rPr>
                <w:rFonts w:asciiTheme="majorBidi" w:hAnsiTheme="majorBidi" w:cstheme="majorBidi"/>
                <w:sz w:val="24"/>
                <w:szCs w:val="24"/>
                <w:lang w:bidi="ar-EG"/>
              </w:rPr>
              <w:t>[</w:t>
            </w:r>
            <w:r w:rsidRPr="00EE2F02">
              <w:rPr>
                <w:rFonts w:asciiTheme="majorBidi" w:hAnsiTheme="majorBidi" w:cstheme="majorBidi"/>
                <w:sz w:val="24"/>
                <w:szCs w:val="24"/>
                <w:lang w:bidi="ar-EG"/>
              </w:rPr>
              <w:t xml:space="preserve">insert:  </w:t>
            </w:r>
            <w:r w:rsidRPr="00F867A1">
              <w:rPr>
                <w:rFonts w:asciiTheme="majorBidi" w:hAnsiTheme="majorBidi" w:cstheme="majorBidi"/>
                <w:b/>
                <w:bCs/>
                <w:sz w:val="24"/>
                <w:szCs w:val="24"/>
                <w:lang w:bidi="ar-EG"/>
              </w:rPr>
              <w:t>tender name and No</w:t>
            </w:r>
            <w:r w:rsidRPr="00EE2F02">
              <w:rPr>
                <w:rFonts w:asciiTheme="majorBidi" w:hAnsiTheme="majorBidi" w:cstheme="majorBidi"/>
                <w:sz w:val="24"/>
                <w:szCs w:val="24"/>
                <w:lang w:bidi="ar-EG"/>
              </w:rPr>
              <w:t>.]</w:t>
            </w:r>
          </w:p>
        </w:tc>
      </w:tr>
      <w:tr w:rsidR="00EE2F02" w14:paraId="3586C675" w14:textId="77777777" w:rsidTr="00EE2F02">
        <w:trPr>
          <w:jc w:val="center"/>
        </w:trPr>
        <w:tc>
          <w:tcPr>
            <w:tcW w:w="9638" w:type="dxa"/>
          </w:tcPr>
          <w:p w14:paraId="271A42F0" w14:textId="06EF422D"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EE2F02">
              <w:rPr>
                <w:rFonts w:asciiTheme="majorBidi" w:hAnsiTheme="majorBidi" w:cstheme="majorBidi"/>
                <w:sz w:val="24"/>
                <w:szCs w:val="24"/>
                <w:lang w:bidi="ar-EG"/>
              </w:rPr>
              <w:t>insert:  title and number of IFB</w:t>
            </w:r>
            <w:r w:rsidR="00E22FAF">
              <w:rPr>
                <w:rFonts w:asciiTheme="majorBidi" w:hAnsiTheme="majorBidi" w:cstheme="majorBidi"/>
                <w:sz w:val="24"/>
                <w:szCs w:val="24"/>
                <w:lang w:bidi="ar-EG"/>
              </w:rPr>
              <w:t>]</w:t>
            </w:r>
          </w:p>
        </w:tc>
      </w:tr>
      <w:tr w:rsidR="00EE2F02" w14:paraId="12028E5F" w14:textId="77777777" w:rsidTr="00EE2F02">
        <w:trPr>
          <w:jc w:val="center"/>
        </w:trPr>
        <w:tc>
          <w:tcPr>
            <w:tcW w:w="9638" w:type="dxa"/>
          </w:tcPr>
          <w:p w14:paraId="36FFE50A" w14:textId="261340C9"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 xml:space="preserve">Contract: </w:t>
            </w:r>
            <w:r w:rsidR="00E22FAF">
              <w:rPr>
                <w:rFonts w:asciiTheme="majorBidi" w:hAnsiTheme="majorBidi" w:cstheme="majorBidi"/>
                <w:sz w:val="24"/>
                <w:szCs w:val="24"/>
                <w:lang w:bidi="ar-EG"/>
              </w:rPr>
              <w:t>[</w:t>
            </w:r>
            <w:r w:rsidRPr="00EE2F02">
              <w:rPr>
                <w:rFonts w:asciiTheme="majorBidi" w:hAnsiTheme="majorBidi" w:cstheme="majorBidi"/>
                <w:sz w:val="24"/>
                <w:szCs w:val="24"/>
                <w:lang w:bidi="ar-EG"/>
              </w:rPr>
              <w:t xml:space="preserve">insert:  </w:t>
            </w:r>
            <w:r w:rsidRPr="00F867A1">
              <w:rPr>
                <w:rFonts w:asciiTheme="majorBidi" w:hAnsiTheme="majorBidi" w:cstheme="majorBidi"/>
                <w:b/>
                <w:bCs/>
                <w:sz w:val="24"/>
                <w:szCs w:val="24"/>
                <w:lang w:bidi="ar-EG"/>
              </w:rPr>
              <w:t>name and number of Contract</w:t>
            </w:r>
            <w:r w:rsidR="00E22FAF">
              <w:rPr>
                <w:rFonts w:asciiTheme="majorBidi" w:hAnsiTheme="majorBidi" w:cstheme="majorBidi"/>
                <w:sz w:val="24"/>
                <w:szCs w:val="24"/>
                <w:lang w:bidi="ar-EG"/>
              </w:rPr>
              <w:t>]</w:t>
            </w:r>
          </w:p>
        </w:tc>
      </w:tr>
      <w:tr w:rsidR="00EE2F02" w14:paraId="25A3C282" w14:textId="77777777" w:rsidTr="00EE2F02">
        <w:trPr>
          <w:jc w:val="center"/>
        </w:trPr>
        <w:tc>
          <w:tcPr>
            <w:tcW w:w="9638" w:type="dxa"/>
          </w:tcPr>
          <w:p w14:paraId="6DA31D31" w14:textId="77777777" w:rsidR="00EE2F02" w:rsidRPr="00EE2F02" w:rsidRDefault="00EE2F02" w:rsidP="00EE2F02">
            <w:pPr>
              <w:bidi w:val="0"/>
              <w:spacing w:line="360" w:lineRule="auto"/>
              <w:jc w:val="both"/>
              <w:rPr>
                <w:rFonts w:asciiTheme="majorBidi" w:hAnsiTheme="majorBidi" w:cstheme="majorBidi"/>
                <w:sz w:val="24"/>
                <w:szCs w:val="24"/>
                <w:lang w:bidi="ar-EG"/>
              </w:rPr>
            </w:pPr>
          </w:p>
        </w:tc>
      </w:tr>
      <w:tr w:rsidR="00EE2F02" w14:paraId="5BA8E618" w14:textId="77777777" w:rsidTr="00EE2F02">
        <w:trPr>
          <w:jc w:val="center"/>
        </w:trPr>
        <w:tc>
          <w:tcPr>
            <w:tcW w:w="9638" w:type="dxa"/>
          </w:tcPr>
          <w:p w14:paraId="736A9A28" w14:textId="77777777"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CONTENTS</w:t>
            </w:r>
          </w:p>
        </w:tc>
      </w:tr>
      <w:tr w:rsidR="00EE2F02" w14:paraId="7172BC5E" w14:textId="77777777" w:rsidTr="00EE2F02">
        <w:trPr>
          <w:jc w:val="center"/>
        </w:trPr>
        <w:tc>
          <w:tcPr>
            <w:tcW w:w="9638" w:type="dxa"/>
          </w:tcPr>
          <w:p w14:paraId="246C7FE2"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General</w:t>
            </w:r>
          </w:p>
        </w:tc>
      </w:tr>
      <w:tr w:rsidR="00EE2F02" w14:paraId="4780B752" w14:textId="77777777" w:rsidTr="00EE2F02">
        <w:trPr>
          <w:jc w:val="center"/>
        </w:trPr>
        <w:tc>
          <w:tcPr>
            <w:tcW w:w="9638" w:type="dxa"/>
          </w:tcPr>
          <w:p w14:paraId="033C9DDC"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Change Order Log</w:t>
            </w:r>
          </w:p>
        </w:tc>
      </w:tr>
      <w:tr w:rsidR="00EE2F02" w14:paraId="44C521CC" w14:textId="77777777" w:rsidTr="00EE2F02">
        <w:trPr>
          <w:jc w:val="center"/>
        </w:trPr>
        <w:tc>
          <w:tcPr>
            <w:tcW w:w="9638" w:type="dxa"/>
          </w:tcPr>
          <w:p w14:paraId="61E5B7B2"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References to Changes</w:t>
            </w:r>
          </w:p>
        </w:tc>
      </w:tr>
      <w:tr w:rsidR="00EE2F02" w14:paraId="6E011282" w14:textId="77777777" w:rsidTr="00EE2F02">
        <w:trPr>
          <w:jc w:val="center"/>
        </w:trPr>
        <w:tc>
          <w:tcPr>
            <w:tcW w:w="9638" w:type="dxa"/>
          </w:tcPr>
          <w:p w14:paraId="136A3F0A" w14:textId="77777777" w:rsidR="00EE2F02" w:rsidRPr="00EE2F02" w:rsidRDefault="00EE2F02" w:rsidP="00EE2F02">
            <w:pPr>
              <w:bidi w:val="0"/>
              <w:spacing w:line="360" w:lineRule="auto"/>
              <w:jc w:val="both"/>
              <w:rPr>
                <w:rFonts w:asciiTheme="majorBidi" w:hAnsiTheme="majorBidi" w:cstheme="majorBidi"/>
                <w:sz w:val="24"/>
                <w:szCs w:val="24"/>
                <w:lang w:bidi="ar-EG"/>
              </w:rPr>
            </w:pPr>
          </w:p>
        </w:tc>
      </w:tr>
      <w:tr w:rsidR="00EE2F02" w14:paraId="40434028" w14:textId="77777777" w:rsidTr="00EE2F02">
        <w:trPr>
          <w:jc w:val="center"/>
        </w:trPr>
        <w:tc>
          <w:tcPr>
            <w:tcW w:w="9638" w:type="dxa"/>
          </w:tcPr>
          <w:p w14:paraId="5FB1BA41" w14:textId="77777777" w:rsidR="00EE2F02" w:rsidRPr="00EE2F02" w:rsidRDefault="00EE2F02" w:rsidP="00EE2F02">
            <w:pPr>
              <w:bidi w:val="0"/>
              <w:spacing w:line="360" w:lineRule="auto"/>
              <w:jc w:val="both"/>
              <w:rPr>
                <w:rFonts w:asciiTheme="majorBidi" w:hAnsiTheme="majorBidi" w:cstheme="majorBidi"/>
                <w:sz w:val="24"/>
                <w:szCs w:val="24"/>
                <w:lang w:bidi="ar-EG"/>
              </w:rPr>
            </w:pPr>
            <w:r w:rsidRPr="00EE2F02">
              <w:rPr>
                <w:rFonts w:asciiTheme="majorBidi" w:hAnsiTheme="majorBidi" w:cstheme="majorBidi"/>
                <w:sz w:val="24"/>
                <w:szCs w:val="24"/>
                <w:lang w:bidi="ar-EG"/>
              </w:rPr>
              <w:t>ANNEXES</w:t>
            </w:r>
          </w:p>
        </w:tc>
      </w:tr>
      <w:tr w:rsidR="00EE2F02" w14:paraId="11CE984F" w14:textId="77777777" w:rsidTr="00EE2F02">
        <w:trPr>
          <w:jc w:val="center"/>
        </w:trPr>
        <w:tc>
          <w:tcPr>
            <w:tcW w:w="9638" w:type="dxa"/>
          </w:tcPr>
          <w:p w14:paraId="170E11D3"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4.1</w:t>
            </w:r>
            <w:r w:rsidRPr="00EE2F02">
              <w:rPr>
                <w:rFonts w:asciiTheme="majorBidi" w:hAnsiTheme="majorBidi" w:cstheme="majorBidi"/>
                <w:sz w:val="24"/>
                <w:szCs w:val="24"/>
                <w:lang w:bidi="ar-EG"/>
              </w:rPr>
              <w:tab/>
              <w:t>Change Request Proposal Form</w:t>
            </w:r>
          </w:p>
        </w:tc>
      </w:tr>
      <w:tr w:rsidR="00EE2F02" w14:paraId="2AE3C360" w14:textId="77777777" w:rsidTr="00EE2F02">
        <w:trPr>
          <w:jc w:val="center"/>
        </w:trPr>
        <w:tc>
          <w:tcPr>
            <w:tcW w:w="9638" w:type="dxa"/>
          </w:tcPr>
          <w:p w14:paraId="7FDBB60B"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4.2</w:t>
            </w:r>
            <w:r w:rsidRPr="00EE2F02">
              <w:rPr>
                <w:rFonts w:asciiTheme="majorBidi" w:hAnsiTheme="majorBidi" w:cstheme="majorBidi"/>
                <w:sz w:val="24"/>
                <w:szCs w:val="24"/>
                <w:lang w:bidi="ar-EG"/>
              </w:rPr>
              <w:tab/>
              <w:t>Change Proposal Form</w:t>
            </w:r>
          </w:p>
        </w:tc>
      </w:tr>
      <w:tr w:rsidR="00EE2F02" w14:paraId="13A97685" w14:textId="77777777" w:rsidTr="00EE2F02">
        <w:trPr>
          <w:jc w:val="center"/>
        </w:trPr>
        <w:tc>
          <w:tcPr>
            <w:tcW w:w="9638" w:type="dxa"/>
          </w:tcPr>
          <w:p w14:paraId="4E89B31E"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4.3</w:t>
            </w:r>
            <w:r w:rsidRPr="00EE2F02">
              <w:rPr>
                <w:rFonts w:asciiTheme="majorBidi" w:hAnsiTheme="majorBidi" w:cstheme="majorBidi"/>
                <w:sz w:val="24"/>
                <w:szCs w:val="24"/>
                <w:lang w:bidi="ar-EG"/>
              </w:rPr>
              <w:tab/>
              <w:t>Change Order Form</w:t>
            </w:r>
          </w:p>
        </w:tc>
      </w:tr>
      <w:tr w:rsidR="00EE2F02" w14:paraId="3AADFFEF" w14:textId="77777777" w:rsidTr="00EE2F02">
        <w:trPr>
          <w:jc w:val="center"/>
        </w:trPr>
        <w:tc>
          <w:tcPr>
            <w:tcW w:w="9638" w:type="dxa"/>
          </w:tcPr>
          <w:p w14:paraId="64200007" w14:textId="77777777" w:rsidR="00EE2F02" w:rsidRPr="00EE2F02" w:rsidRDefault="00EE2F02" w:rsidP="00F867A1">
            <w:pPr>
              <w:bidi w:val="0"/>
              <w:spacing w:line="360" w:lineRule="auto"/>
              <w:ind w:left="544"/>
              <w:jc w:val="both"/>
              <w:rPr>
                <w:rFonts w:asciiTheme="majorBidi" w:hAnsiTheme="majorBidi" w:cstheme="majorBidi"/>
                <w:sz w:val="24"/>
                <w:szCs w:val="24"/>
                <w:lang w:bidi="ar-EG"/>
              </w:rPr>
            </w:pPr>
            <w:r w:rsidRPr="00EE2F02">
              <w:rPr>
                <w:rFonts w:asciiTheme="majorBidi" w:hAnsiTheme="majorBidi" w:cstheme="majorBidi"/>
                <w:sz w:val="24"/>
                <w:szCs w:val="24"/>
                <w:lang w:bidi="ar-EG"/>
              </w:rPr>
              <w:t>4.4</w:t>
            </w:r>
            <w:r w:rsidRPr="00EE2F02">
              <w:rPr>
                <w:rFonts w:asciiTheme="majorBidi" w:hAnsiTheme="majorBidi" w:cstheme="majorBidi"/>
                <w:sz w:val="24"/>
                <w:szCs w:val="24"/>
                <w:lang w:bidi="ar-EG"/>
              </w:rPr>
              <w:tab/>
              <w:t>Application for Change Proposal Form</w:t>
            </w:r>
          </w:p>
        </w:tc>
      </w:tr>
    </w:tbl>
    <w:p w14:paraId="4040432C" w14:textId="77777777" w:rsidR="00984C08" w:rsidRDefault="00984C08" w:rsidP="00F867A1">
      <w:pPr>
        <w:ind w:left="544"/>
        <w:rPr>
          <w:rFonts w:ascii="Simplified Arabic" w:hAnsi="Simplified Arabic" w:cs="Simplified Arabic"/>
          <w:sz w:val="24"/>
          <w:szCs w:val="24"/>
          <w:rtl/>
          <w:lang w:bidi="ar-EG"/>
        </w:rPr>
      </w:pPr>
    </w:p>
    <w:p w14:paraId="7C5DD688" w14:textId="77777777" w:rsidR="00984C08" w:rsidRDefault="00984C08">
      <w:pPr>
        <w:bidi w:val="0"/>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A6AF7" w:rsidRPr="00543D67" w14:paraId="4E6034B3" w14:textId="77777777" w:rsidTr="00412125">
        <w:trPr>
          <w:jc w:val="center"/>
        </w:trPr>
        <w:tc>
          <w:tcPr>
            <w:tcW w:w="4445" w:type="dxa"/>
          </w:tcPr>
          <w:p w14:paraId="017DB39D" w14:textId="77777777" w:rsidR="001A6AF7" w:rsidRPr="00B125C1" w:rsidRDefault="001A6AF7" w:rsidP="00655816">
            <w:pPr>
              <w:bidi w:val="0"/>
              <w:spacing w:line="360" w:lineRule="auto"/>
              <w:jc w:val="both"/>
              <w:rPr>
                <w:rFonts w:asciiTheme="majorBidi" w:hAnsiTheme="majorBidi" w:cstheme="majorBidi"/>
                <w:b/>
                <w:bCs/>
                <w:sz w:val="32"/>
                <w:szCs w:val="32"/>
                <w:lang w:bidi="ar-EG"/>
              </w:rPr>
            </w:pPr>
            <w:r w:rsidRPr="00B125C1">
              <w:rPr>
                <w:rFonts w:asciiTheme="majorBidi" w:hAnsiTheme="majorBidi" w:cstheme="majorBidi"/>
                <w:b/>
                <w:bCs/>
                <w:sz w:val="32"/>
                <w:szCs w:val="32"/>
                <w:lang w:bidi="ar-EG"/>
              </w:rPr>
              <w:lastRenderedPageBreak/>
              <w:t>General</w:t>
            </w:r>
          </w:p>
        </w:tc>
      </w:tr>
      <w:tr w:rsidR="001A6AF7" w14:paraId="01F414B4" w14:textId="77777777" w:rsidTr="00412125">
        <w:trPr>
          <w:jc w:val="center"/>
        </w:trPr>
        <w:tc>
          <w:tcPr>
            <w:tcW w:w="4445" w:type="dxa"/>
          </w:tcPr>
          <w:p w14:paraId="367A03E4" w14:textId="77777777" w:rsidR="001A6AF7" w:rsidRPr="00B125C1" w:rsidRDefault="001A6AF7" w:rsidP="00655816">
            <w:pPr>
              <w:bidi w:val="0"/>
              <w:spacing w:line="360" w:lineRule="auto"/>
              <w:ind w:left="544" w:firstLine="23"/>
              <w:jc w:val="both"/>
              <w:rPr>
                <w:rFonts w:asciiTheme="majorBidi" w:hAnsiTheme="majorBidi" w:cstheme="majorBidi"/>
                <w:sz w:val="24"/>
                <w:szCs w:val="24"/>
                <w:lang w:bidi="ar-EG"/>
              </w:rPr>
            </w:pPr>
            <w:r w:rsidRPr="00B125C1">
              <w:rPr>
                <w:rFonts w:asciiTheme="majorBidi" w:hAnsiTheme="majorBidi" w:cstheme="majorBidi"/>
                <w:sz w:val="24"/>
                <w:szCs w:val="24"/>
                <w:lang w:bidi="ar-EG"/>
              </w:rPr>
              <w:t>This section provides samples of procedures and forms for carrying out changes to the System during the performance of the Contract in accordance with GCC Clause 39 (Changes to the System) of the Contract.</w:t>
            </w:r>
          </w:p>
        </w:tc>
      </w:tr>
      <w:tr w:rsidR="001A6AF7" w:rsidRPr="00543D67" w14:paraId="34C75214" w14:textId="77777777" w:rsidTr="00412125">
        <w:trPr>
          <w:jc w:val="center"/>
        </w:trPr>
        <w:tc>
          <w:tcPr>
            <w:tcW w:w="4445" w:type="dxa"/>
          </w:tcPr>
          <w:p w14:paraId="02EC0D4F" w14:textId="77777777" w:rsidR="001A6AF7" w:rsidRPr="00B125C1" w:rsidRDefault="001A6AF7" w:rsidP="00655816">
            <w:pPr>
              <w:bidi w:val="0"/>
              <w:spacing w:line="360" w:lineRule="auto"/>
              <w:jc w:val="both"/>
              <w:rPr>
                <w:rFonts w:asciiTheme="majorBidi" w:hAnsiTheme="majorBidi" w:cstheme="majorBidi"/>
                <w:b/>
                <w:bCs/>
                <w:sz w:val="24"/>
                <w:szCs w:val="24"/>
                <w:lang w:bidi="ar-EG"/>
              </w:rPr>
            </w:pPr>
            <w:r w:rsidRPr="00B125C1">
              <w:rPr>
                <w:rFonts w:asciiTheme="majorBidi" w:hAnsiTheme="majorBidi" w:cstheme="majorBidi"/>
                <w:b/>
                <w:bCs/>
                <w:sz w:val="24"/>
                <w:szCs w:val="24"/>
                <w:lang w:bidi="ar-EG"/>
              </w:rPr>
              <w:t>Change Order Log</w:t>
            </w:r>
          </w:p>
        </w:tc>
      </w:tr>
      <w:tr w:rsidR="001A6AF7" w14:paraId="47FF5616" w14:textId="77777777" w:rsidTr="00412125">
        <w:trPr>
          <w:jc w:val="center"/>
        </w:trPr>
        <w:tc>
          <w:tcPr>
            <w:tcW w:w="4445" w:type="dxa"/>
          </w:tcPr>
          <w:p w14:paraId="0D671E3A" w14:textId="77777777" w:rsidR="001A6AF7" w:rsidRPr="00B125C1" w:rsidRDefault="001A6AF7" w:rsidP="00655816">
            <w:pPr>
              <w:bidi w:val="0"/>
              <w:spacing w:line="360" w:lineRule="auto"/>
              <w:ind w:left="544" w:firstLine="23"/>
              <w:jc w:val="both"/>
              <w:rPr>
                <w:rFonts w:asciiTheme="majorBidi" w:hAnsiTheme="majorBidi" w:cstheme="majorBidi"/>
                <w:sz w:val="24"/>
                <w:szCs w:val="24"/>
                <w:lang w:bidi="ar-EG"/>
              </w:rPr>
            </w:pPr>
            <w:r w:rsidRPr="00B125C1">
              <w:rPr>
                <w:rFonts w:asciiTheme="majorBidi" w:hAnsiTheme="majorBidi" w:cstheme="majorBidi"/>
                <w:sz w:val="24"/>
                <w:szCs w:val="24"/>
                <w:lang w:bidi="ar-EG"/>
              </w:rPr>
              <w:t>The Bidder shall keep an up-to-date Change Order Log to show the current status of Change Requests and Changes Orders authorized or pending.  Changes shall be entered regularly in the Change Order Log to ensure that the log is kept up-to-date.  The Bidder shall attach a copy of the current Change Order Log in the monthly progress report to be submitted to the Contracting entity.</w:t>
            </w:r>
          </w:p>
        </w:tc>
      </w:tr>
      <w:tr w:rsidR="001A6AF7" w:rsidRPr="00543D67" w14:paraId="2DB34F90" w14:textId="77777777" w:rsidTr="00412125">
        <w:trPr>
          <w:jc w:val="center"/>
        </w:trPr>
        <w:tc>
          <w:tcPr>
            <w:tcW w:w="4445" w:type="dxa"/>
          </w:tcPr>
          <w:p w14:paraId="081F23F6" w14:textId="77777777" w:rsidR="001A6AF7" w:rsidRPr="00B125C1" w:rsidRDefault="001A6AF7" w:rsidP="00655816">
            <w:pPr>
              <w:bidi w:val="0"/>
              <w:spacing w:line="360" w:lineRule="auto"/>
              <w:jc w:val="both"/>
              <w:rPr>
                <w:rFonts w:asciiTheme="majorBidi" w:hAnsiTheme="majorBidi" w:cstheme="majorBidi"/>
                <w:b/>
                <w:bCs/>
                <w:sz w:val="24"/>
                <w:szCs w:val="24"/>
                <w:lang w:bidi="ar-EG"/>
              </w:rPr>
            </w:pPr>
            <w:r w:rsidRPr="00B125C1">
              <w:rPr>
                <w:rFonts w:asciiTheme="majorBidi" w:hAnsiTheme="majorBidi" w:cstheme="majorBidi"/>
                <w:b/>
                <w:bCs/>
                <w:sz w:val="24"/>
                <w:szCs w:val="24"/>
                <w:lang w:bidi="ar-EG"/>
              </w:rPr>
              <w:t>References to Changes</w:t>
            </w:r>
          </w:p>
        </w:tc>
      </w:tr>
      <w:tr w:rsidR="001A6AF7" w14:paraId="758AA7B3" w14:textId="77777777" w:rsidTr="00412125">
        <w:trPr>
          <w:jc w:val="center"/>
        </w:trPr>
        <w:tc>
          <w:tcPr>
            <w:tcW w:w="4445" w:type="dxa"/>
          </w:tcPr>
          <w:p w14:paraId="441F0835" w14:textId="77777777" w:rsidR="001A6AF7" w:rsidRPr="00B125C1" w:rsidRDefault="001A6AF7" w:rsidP="00655816">
            <w:pPr>
              <w:bidi w:val="0"/>
              <w:spacing w:line="360" w:lineRule="auto"/>
              <w:ind w:left="544" w:firstLine="23"/>
              <w:jc w:val="both"/>
              <w:rPr>
                <w:rFonts w:asciiTheme="majorBidi" w:hAnsiTheme="majorBidi" w:cstheme="majorBidi"/>
                <w:sz w:val="24"/>
                <w:szCs w:val="24"/>
                <w:lang w:bidi="ar-EG"/>
              </w:rPr>
            </w:pPr>
            <w:r w:rsidRPr="00B125C1">
              <w:rPr>
                <w:rFonts w:asciiTheme="majorBidi" w:hAnsiTheme="majorBidi" w:cstheme="majorBidi"/>
                <w:sz w:val="24"/>
                <w:szCs w:val="24"/>
                <w:lang w:bidi="ar-EG"/>
              </w:rPr>
              <w:t>(1)</w:t>
            </w:r>
            <w:r w:rsidRPr="00B125C1">
              <w:rPr>
                <w:rFonts w:asciiTheme="majorBidi" w:hAnsiTheme="majorBidi" w:cstheme="majorBidi"/>
                <w:sz w:val="24"/>
                <w:szCs w:val="24"/>
                <w:lang w:bidi="ar-EG"/>
              </w:rPr>
              <w:tab/>
              <w:t>Change Request Proposals shall be serially numbered CR-X-nnn.</w:t>
            </w:r>
          </w:p>
        </w:tc>
      </w:tr>
      <w:tr w:rsidR="001A6AF7" w14:paraId="454B9BFD" w14:textId="77777777" w:rsidTr="00412125">
        <w:trPr>
          <w:jc w:val="center"/>
        </w:trPr>
        <w:tc>
          <w:tcPr>
            <w:tcW w:w="4445" w:type="dxa"/>
          </w:tcPr>
          <w:p w14:paraId="230D037D" w14:textId="77777777" w:rsidR="001A6AF7" w:rsidRPr="00B125C1" w:rsidRDefault="001A6AF7" w:rsidP="00655816">
            <w:pPr>
              <w:bidi w:val="0"/>
              <w:spacing w:line="360" w:lineRule="auto"/>
              <w:ind w:left="544"/>
              <w:jc w:val="both"/>
              <w:rPr>
                <w:rFonts w:asciiTheme="majorBidi" w:hAnsiTheme="majorBidi" w:cstheme="majorBidi"/>
                <w:sz w:val="24"/>
                <w:szCs w:val="24"/>
                <w:lang w:bidi="ar-EG"/>
              </w:rPr>
            </w:pPr>
            <w:r w:rsidRPr="00B125C1">
              <w:rPr>
                <w:rFonts w:asciiTheme="majorBidi" w:hAnsiTheme="majorBidi" w:cstheme="majorBidi"/>
                <w:sz w:val="24"/>
                <w:szCs w:val="24"/>
                <w:lang w:bidi="ar-EG"/>
              </w:rPr>
              <w:t>(2)</w:t>
            </w:r>
            <w:r w:rsidRPr="00B125C1">
              <w:rPr>
                <w:rFonts w:asciiTheme="majorBidi" w:hAnsiTheme="majorBidi" w:cstheme="majorBidi"/>
                <w:sz w:val="24"/>
                <w:szCs w:val="24"/>
                <w:lang w:bidi="ar-EG"/>
              </w:rPr>
              <w:tab/>
              <w:t>Change Proposals shall be serially numbered CP-X-nnn.</w:t>
            </w:r>
          </w:p>
        </w:tc>
      </w:tr>
      <w:tr w:rsidR="001A6AF7" w14:paraId="7C499CD9" w14:textId="77777777" w:rsidTr="00412125">
        <w:trPr>
          <w:jc w:val="center"/>
        </w:trPr>
        <w:tc>
          <w:tcPr>
            <w:tcW w:w="4445" w:type="dxa"/>
          </w:tcPr>
          <w:p w14:paraId="667A48D9" w14:textId="77777777" w:rsidR="001A6AF7" w:rsidRPr="00B125C1" w:rsidRDefault="001A6AF7" w:rsidP="00655816">
            <w:pPr>
              <w:bidi w:val="0"/>
              <w:spacing w:line="360" w:lineRule="auto"/>
              <w:ind w:left="544" w:firstLine="23"/>
              <w:jc w:val="both"/>
              <w:rPr>
                <w:rFonts w:asciiTheme="majorBidi" w:hAnsiTheme="majorBidi" w:cstheme="majorBidi"/>
                <w:sz w:val="24"/>
                <w:szCs w:val="24"/>
                <w:lang w:bidi="ar-EG"/>
              </w:rPr>
            </w:pPr>
            <w:r w:rsidRPr="00B125C1">
              <w:rPr>
                <w:rFonts w:asciiTheme="majorBidi" w:hAnsiTheme="majorBidi" w:cstheme="majorBidi"/>
                <w:sz w:val="24"/>
                <w:szCs w:val="24"/>
                <w:lang w:bidi="ar-EG"/>
              </w:rPr>
              <w:t>(3)</w:t>
            </w:r>
            <w:r w:rsidRPr="00B125C1">
              <w:rPr>
                <w:rFonts w:asciiTheme="majorBidi" w:hAnsiTheme="majorBidi" w:cstheme="majorBidi"/>
                <w:sz w:val="24"/>
                <w:szCs w:val="24"/>
                <w:lang w:bidi="ar-EG"/>
              </w:rPr>
              <w:tab/>
              <w:t>Change Orders shall be serially numbered CO-X-nnn.</w:t>
            </w:r>
          </w:p>
        </w:tc>
      </w:tr>
    </w:tbl>
    <w:p w14:paraId="2F132B57" w14:textId="77777777" w:rsidR="00ED3784" w:rsidRDefault="00ED3784" w:rsidP="00655816">
      <w:pPr>
        <w:spacing w:line="360" w:lineRule="auto"/>
        <w:rPr>
          <w:rFonts w:ascii="Simplified Arabic" w:hAnsi="Simplified Arabic" w:cs="Simplified Arabic"/>
          <w:sz w:val="24"/>
          <w:szCs w:val="24"/>
          <w:rtl/>
          <w:lang w:bidi="ar-EG"/>
        </w:rPr>
      </w:pPr>
    </w:p>
    <w:p w14:paraId="0D7281D9" w14:textId="77777777" w:rsidR="00543D67" w:rsidRDefault="00543D67" w:rsidP="00655816">
      <w:pPr>
        <w:bidi w:val="0"/>
        <w:spacing w:line="360" w:lineRule="auto"/>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9"/>
      </w:tblGrid>
      <w:tr w:rsidR="001A6AF7" w:rsidRPr="00FE76F9" w14:paraId="50E65647" w14:textId="77777777" w:rsidTr="00B61609">
        <w:trPr>
          <w:jc w:val="center"/>
        </w:trPr>
        <w:tc>
          <w:tcPr>
            <w:tcW w:w="8885" w:type="dxa"/>
            <w:gridSpan w:val="2"/>
            <w:vAlign w:val="center"/>
          </w:tcPr>
          <w:p w14:paraId="09E5D343" w14:textId="77777777" w:rsidR="001A6AF7" w:rsidRPr="00412125" w:rsidRDefault="001A6AF7" w:rsidP="00655816">
            <w:pPr>
              <w:bidi w:val="0"/>
              <w:spacing w:line="360" w:lineRule="auto"/>
              <w:jc w:val="center"/>
              <w:rPr>
                <w:rFonts w:asciiTheme="majorBidi" w:hAnsiTheme="majorBidi" w:cstheme="majorBidi"/>
                <w:b/>
                <w:bCs/>
                <w:sz w:val="32"/>
                <w:szCs w:val="32"/>
                <w:rtl/>
                <w:lang w:bidi="ar-EG"/>
              </w:rPr>
            </w:pPr>
            <w:r w:rsidRPr="00412125">
              <w:rPr>
                <w:rFonts w:asciiTheme="majorBidi" w:hAnsiTheme="majorBidi" w:cstheme="majorBidi"/>
                <w:b/>
                <w:bCs/>
                <w:sz w:val="32"/>
                <w:szCs w:val="32"/>
                <w:lang w:bidi="ar-EG"/>
              </w:rPr>
              <w:lastRenderedPageBreak/>
              <w:t>4.1 Change Request Proposal Form</w:t>
            </w:r>
          </w:p>
        </w:tc>
      </w:tr>
      <w:tr w:rsidR="001A6AF7" w:rsidRPr="00FE76F9" w14:paraId="4DDEB458" w14:textId="77777777" w:rsidTr="00B61609">
        <w:trPr>
          <w:jc w:val="center"/>
        </w:trPr>
        <w:tc>
          <w:tcPr>
            <w:tcW w:w="8885" w:type="dxa"/>
            <w:gridSpan w:val="2"/>
          </w:tcPr>
          <w:p w14:paraId="2EBAC32F" w14:textId="77777777" w:rsidR="001A6AF7" w:rsidRPr="00195D97" w:rsidRDefault="001A6AF7" w:rsidP="00655816">
            <w:pPr>
              <w:bidi w:val="0"/>
              <w:spacing w:line="360" w:lineRule="auto"/>
              <w:jc w:val="center"/>
              <w:rPr>
                <w:rFonts w:asciiTheme="majorBidi" w:hAnsiTheme="majorBidi" w:cstheme="majorBidi"/>
                <w:b/>
                <w:bCs/>
                <w:sz w:val="4"/>
                <w:szCs w:val="4"/>
                <w:lang w:bidi="ar-EG"/>
              </w:rPr>
            </w:pPr>
          </w:p>
        </w:tc>
      </w:tr>
      <w:tr w:rsidR="001A6AF7" w:rsidRPr="00FE76F9" w14:paraId="6B1812B0" w14:textId="77777777" w:rsidTr="00B61609">
        <w:trPr>
          <w:jc w:val="center"/>
        </w:trPr>
        <w:tc>
          <w:tcPr>
            <w:tcW w:w="8885" w:type="dxa"/>
            <w:gridSpan w:val="2"/>
          </w:tcPr>
          <w:p w14:paraId="2E4012A5" w14:textId="77777777" w:rsidR="001A6AF7" w:rsidRPr="00B125C1" w:rsidRDefault="001A6AF7" w:rsidP="00655816">
            <w:pPr>
              <w:bidi w:val="0"/>
              <w:spacing w:line="360" w:lineRule="auto"/>
              <w:jc w:val="center"/>
              <w:rPr>
                <w:rFonts w:asciiTheme="majorBidi" w:hAnsiTheme="majorBidi" w:cstheme="majorBidi"/>
                <w:b/>
                <w:bCs/>
                <w:sz w:val="28"/>
                <w:szCs w:val="28"/>
                <w:lang w:bidi="ar-EG"/>
              </w:rPr>
            </w:pPr>
            <w:r w:rsidRPr="00B125C1">
              <w:rPr>
                <w:rFonts w:asciiTheme="majorBidi" w:hAnsiTheme="majorBidi" w:cstheme="majorBidi"/>
                <w:b/>
                <w:bCs/>
                <w:sz w:val="28"/>
                <w:szCs w:val="28"/>
                <w:lang w:bidi="ar-EG"/>
              </w:rPr>
              <w:t>(Contracting entity’s Letterhead)</w:t>
            </w:r>
          </w:p>
        </w:tc>
      </w:tr>
      <w:tr w:rsidR="001A6AF7" w14:paraId="48A9723D" w14:textId="77777777" w:rsidTr="00B61609">
        <w:trPr>
          <w:jc w:val="center"/>
        </w:trPr>
        <w:tc>
          <w:tcPr>
            <w:tcW w:w="8885" w:type="dxa"/>
            <w:gridSpan w:val="2"/>
          </w:tcPr>
          <w:p w14:paraId="19435F3D" w14:textId="3308E359" w:rsidR="001A6AF7" w:rsidRPr="00412125" w:rsidRDefault="001A6AF7" w:rsidP="00655816">
            <w:pPr>
              <w:bidi w:val="0"/>
              <w:spacing w:line="360" w:lineRule="auto"/>
              <w:jc w:val="center"/>
              <w:rPr>
                <w:rFonts w:asciiTheme="majorBidi" w:hAnsiTheme="majorBidi" w:cstheme="majorBidi"/>
                <w:sz w:val="24"/>
                <w:szCs w:val="24"/>
                <w:lang w:bidi="ar-EG"/>
              </w:rPr>
            </w:pPr>
            <w:r w:rsidRPr="00412125">
              <w:rPr>
                <w:rFonts w:asciiTheme="majorBidi" w:hAnsiTheme="majorBidi" w:cstheme="majorBidi"/>
                <w:sz w:val="24"/>
                <w:szCs w:val="24"/>
                <w:lang w:bidi="ar-EG"/>
              </w:rPr>
              <w:t xml:space="preserve">Date: </w:t>
            </w:r>
            <w:r w:rsidR="00E22FAF">
              <w:rPr>
                <w:rFonts w:asciiTheme="majorBidi" w:hAnsiTheme="majorBidi" w:cstheme="majorBidi"/>
                <w:sz w:val="24"/>
                <w:szCs w:val="24"/>
                <w:lang w:bidi="ar-EG"/>
              </w:rPr>
              <w:t>[</w:t>
            </w:r>
            <w:r w:rsidRPr="00412125">
              <w:rPr>
                <w:rFonts w:asciiTheme="majorBidi" w:hAnsiTheme="majorBidi" w:cstheme="majorBidi"/>
                <w:sz w:val="24"/>
                <w:szCs w:val="24"/>
                <w:lang w:bidi="ar-EG"/>
              </w:rPr>
              <w:t xml:space="preserve">insert:  </w:t>
            </w:r>
            <w:r w:rsidRPr="00B125C1">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1A6AF7" w14:paraId="778B08A7" w14:textId="77777777" w:rsidTr="00B61609">
        <w:trPr>
          <w:jc w:val="center"/>
        </w:trPr>
        <w:tc>
          <w:tcPr>
            <w:tcW w:w="8885" w:type="dxa"/>
            <w:gridSpan w:val="2"/>
          </w:tcPr>
          <w:p w14:paraId="69F85969" w14:textId="556D72F9" w:rsidR="001A6AF7" w:rsidRPr="00412125" w:rsidRDefault="001A6AF7" w:rsidP="00655816">
            <w:pPr>
              <w:bidi w:val="0"/>
              <w:spacing w:line="360" w:lineRule="auto"/>
              <w:jc w:val="center"/>
              <w:rPr>
                <w:rFonts w:asciiTheme="majorBidi" w:hAnsiTheme="majorBidi" w:cstheme="majorBidi"/>
                <w:sz w:val="24"/>
                <w:szCs w:val="24"/>
                <w:lang w:bidi="ar-EG"/>
              </w:rPr>
            </w:pPr>
            <w:r w:rsidRPr="00412125">
              <w:rPr>
                <w:rFonts w:asciiTheme="majorBidi" w:hAnsiTheme="majorBidi" w:cstheme="majorBidi"/>
                <w:sz w:val="24"/>
                <w:szCs w:val="24"/>
                <w:lang w:bidi="ar-EG"/>
              </w:rPr>
              <w:t>Bid name and No. :</w:t>
            </w:r>
            <w:r w:rsidR="00E22FAF">
              <w:rPr>
                <w:rFonts w:asciiTheme="majorBidi" w:hAnsiTheme="majorBidi" w:cstheme="majorBidi"/>
                <w:sz w:val="24"/>
                <w:szCs w:val="24"/>
                <w:lang w:bidi="ar-EG"/>
              </w:rPr>
              <w:t>[</w:t>
            </w:r>
            <w:r w:rsidRPr="00412125">
              <w:rPr>
                <w:rFonts w:asciiTheme="majorBidi" w:hAnsiTheme="majorBidi" w:cstheme="majorBidi"/>
                <w:sz w:val="24"/>
                <w:szCs w:val="24"/>
                <w:lang w:bidi="ar-EG"/>
              </w:rPr>
              <w:t xml:space="preserve">insert:  </w:t>
            </w:r>
            <w:r w:rsidRPr="00B125C1">
              <w:rPr>
                <w:rFonts w:asciiTheme="majorBidi" w:hAnsiTheme="majorBidi" w:cstheme="majorBidi"/>
                <w:b/>
                <w:bCs/>
                <w:sz w:val="24"/>
                <w:szCs w:val="24"/>
                <w:lang w:bidi="ar-EG"/>
              </w:rPr>
              <w:t>Name and number of the</w:t>
            </w:r>
            <w:r w:rsidRPr="00412125">
              <w:rPr>
                <w:rFonts w:asciiTheme="majorBidi" w:hAnsiTheme="majorBidi" w:cstheme="majorBidi"/>
                <w:sz w:val="24"/>
                <w:szCs w:val="24"/>
                <w:lang w:bidi="ar-EG"/>
              </w:rPr>
              <w:t xml:space="preserve"> </w:t>
            </w:r>
            <w:r w:rsidRPr="00B125C1">
              <w:rPr>
                <w:rFonts w:asciiTheme="majorBidi" w:hAnsiTheme="majorBidi" w:cstheme="majorBidi"/>
                <w:b/>
                <w:bCs/>
                <w:sz w:val="24"/>
                <w:szCs w:val="24"/>
                <w:lang w:bidi="ar-EG"/>
              </w:rPr>
              <w:t>bid</w:t>
            </w:r>
            <w:r w:rsidR="00E22FAF">
              <w:rPr>
                <w:rFonts w:asciiTheme="majorBidi" w:hAnsiTheme="majorBidi" w:cstheme="majorBidi"/>
                <w:sz w:val="24"/>
                <w:szCs w:val="24"/>
                <w:lang w:bidi="ar-EG"/>
              </w:rPr>
              <w:t>]</w:t>
            </w:r>
          </w:p>
        </w:tc>
      </w:tr>
      <w:tr w:rsidR="001A6AF7" w14:paraId="4B3E828F" w14:textId="77777777" w:rsidTr="00B61609">
        <w:trPr>
          <w:jc w:val="center"/>
        </w:trPr>
        <w:tc>
          <w:tcPr>
            <w:tcW w:w="8885" w:type="dxa"/>
            <w:gridSpan w:val="2"/>
          </w:tcPr>
          <w:p w14:paraId="1452E597" w14:textId="600FD1F7" w:rsidR="001A6AF7" w:rsidRPr="00412125" w:rsidRDefault="001A6AF7" w:rsidP="00655816">
            <w:pPr>
              <w:bidi w:val="0"/>
              <w:spacing w:line="360" w:lineRule="auto"/>
              <w:jc w:val="center"/>
              <w:rPr>
                <w:rFonts w:asciiTheme="majorBidi" w:hAnsiTheme="majorBidi" w:cstheme="majorBidi"/>
                <w:sz w:val="24"/>
                <w:szCs w:val="24"/>
                <w:lang w:bidi="ar-EG"/>
              </w:rPr>
            </w:pPr>
            <w:r w:rsidRPr="00412125">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412125">
              <w:rPr>
                <w:rFonts w:asciiTheme="majorBidi" w:hAnsiTheme="majorBidi" w:cstheme="majorBidi"/>
                <w:sz w:val="24"/>
                <w:szCs w:val="24"/>
                <w:lang w:bidi="ar-EG"/>
              </w:rPr>
              <w:t>insert:  title and number of IFB</w:t>
            </w:r>
            <w:r w:rsidR="00E22FAF">
              <w:rPr>
                <w:rFonts w:asciiTheme="majorBidi" w:hAnsiTheme="majorBidi" w:cstheme="majorBidi"/>
                <w:sz w:val="24"/>
                <w:szCs w:val="24"/>
                <w:lang w:bidi="ar-EG"/>
              </w:rPr>
              <w:t>]</w:t>
            </w:r>
          </w:p>
        </w:tc>
      </w:tr>
      <w:tr w:rsidR="001A6AF7" w14:paraId="0D97A6C3" w14:textId="77777777" w:rsidTr="00B61609">
        <w:trPr>
          <w:jc w:val="center"/>
        </w:trPr>
        <w:tc>
          <w:tcPr>
            <w:tcW w:w="8885" w:type="dxa"/>
            <w:gridSpan w:val="2"/>
          </w:tcPr>
          <w:p w14:paraId="4598AFA8" w14:textId="6DAEBEB9" w:rsidR="001A6AF7" w:rsidRPr="00412125" w:rsidRDefault="001A6AF7" w:rsidP="00655816">
            <w:pPr>
              <w:bidi w:val="0"/>
              <w:spacing w:line="360" w:lineRule="auto"/>
              <w:jc w:val="center"/>
              <w:rPr>
                <w:rFonts w:asciiTheme="majorBidi" w:hAnsiTheme="majorBidi" w:cstheme="majorBidi"/>
                <w:sz w:val="24"/>
                <w:szCs w:val="24"/>
                <w:lang w:bidi="ar-EG"/>
              </w:rPr>
            </w:pPr>
            <w:r w:rsidRPr="00412125">
              <w:rPr>
                <w:rFonts w:asciiTheme="majorBidi" w:hAnsiTheme="majorBidi" w:cstheme="majorBidi"/>
                <w:sz w:val="24"/>
                <w:szCs w:val="24"/>
                <w:lang w:bidi="ar-EG"/>
              </w:rPr>
              <w:t xml:space="preserve">Contract name and No.: </w:t>
            </w:r>
            <w:r w:rsidR="00E22FAF">
              <w:rPr>
                <w:rFonts w:asciiTheme="majorBidi" w:hAnsiTheme="majorBidi" w:cstheme="majorBidi"/>
                <w:sz w:val="24"/>
                <w:szCs w:val="24"/>
                <w:lang w:bidi="ar-EG"/>
              </w:rPr>
              <w:t>[</w:t>
            </w:r>
            <w:r w:rsidRPr="00412125">
              <w:rPr>
                <w:rFonts w:asciiTheme="majorBidi" w:hAnsiTheme="majorBidi" w:cstheme="majorBidi"/>
                <w:sz w:val="24"/>
                <w:szCs w:val="24"/>
                <w:lang w:bidi="ar-EG"/>
              </w:rPr>
              <w:t xml:space="preserve">insert:  </w:t>
            </w:r>
            <w:r w:rsidRPr="00B125C1">
              <w:rPr>
                <w:rFonts w:asciiTheme="majorBidi" w:hAnsiTheme="majorBidi" w:cstheme="majorBidi"/>
                <w:b/>
                <w:bCs/>
                <w:sz w:val="24"/>
                <w:szCs w:val="24"/>
                <w:lang w:bidi="ar-EG"/>
              </w:rPr>
              <w:t>name and number of the Contract</w:t>
            </w:r>
            <w:r w:rsidR="00E22FAF">
              <w:rPr>
                <w:rFonts w:asciiTheme="majorBidi" w:hAnsiTheme="majorBidi" w:cstheme="majorBidi"/>
                <w:sz w:val="24"/>
                <w:szCs w:val="24"/>
                <w:lang w:bidi="ar-EG"/>
              </w:rPr>
              <w:t>]</w:t>
            </w:r>
          </w:p>
        </w:tc>
      </w:tr>
      <w:tr w:rsidR="001A6AF7" w14:paraId="086C57D6" w14:textId="77777777" w:rsidTr="00B61609">
        <w:trPr>
          <w:jc w:val="center"/>
        </w:trPr>
        <w:tc>
          <w:tcPr>
            <w:tcW w:w="8885" w:type="dxa"/>
            <w:gridSpan w:val="2"/>
          </w:tcPr>
          <w:p w14:paraId="2E262529" w14:textId="654482FF" w:rsidR="001A6AF7" w:rsidRPr="00412125" w:rsidRDefault="001A6AF7" w:rsidP="00655816">
            <w:pPr>
              <w:bidi w:val="0"/>
              <w:spacing w:line="360" w:lineRule="auto"/>
              <w:jc w:val="both"/>
              <w:rPr>
                <w:rFonts w:asciiTheme="majorBidi" w:hAnsiTheme="majorBidi" w:cstheme="majorBidi"/>
                <w:sz w:val="24"/>
                <w:szCs w:val="24"/>
              </w:rPr>
            </w:pPr>
            <w:r w:rsidRPr="00412125">
              <w:rPr>
                <w:rFonts w:asciiTheme="majorBidi" w:hAnsiTheme="majorBidi" w:cstheme="majorBidi"/>
                <w:sz w:val="24"/>
                <w:szCs w:val="24"/>
              </w:rPr>
              <w:t xml:space="preserve">To:  </w:t>
            </w:r>
            <w:r w:rsidR="00E22FAF">
              <w:rPr>
                <w:rFonts w:asciiTheme="majorBidi" w:hAnsiTheme="majorBidi" w:cstheme="majorBidi"/>
                <w:sz w:val="24"/>
                <w:szCs w:val="24"/>
              </w:rPr>
              <w:t>[</w:t>
            </w:r>
            <w:r w:rsidRPr="00412125">
              <w:rPr>
                <w:rFonts w:asciiTheme="majorBidi" w:hAnsiTheme="majorBidi" w:cstheme="majorBidi"/>
                <w:sz w:val="24"/>
                <w:szCs w:val="24"/>
              </w:rPr>
              <w:t xml:space="preserve">insert:  </w:t>
            </w:r>
            <w:r w:rsidRPr="00B125C1">
              <w:rPr>
                <w:rFonts w:asciiTheme="majorBidi" w:hAnsiTheme="majorBidi" w:cstheme="majorBidi"/>
                <w:b/>
                <w:bCs/>
                <w:sz w:val="24"/>
                <w:szCs w:val="24"/>
              </w:rPr>
              <w:t>name of Bidder and address</w:t>
            </w:r>
            <w:r w:rsidR="00E22FAF">
              <w:rPr>
                <w:rFonts w:asciiTheme="majorBidi" w:hAnsiTheme="majorBidi" w:cstheme="majorBidi"/>
                <w:sz w:val="24"/>
                <w:szCs w:val="24"/>
              </w:rPr>
              <w:t>]</w:t>
            </w:r>
          </w:p>
        </w:tc>
      </w:tr>
      <w:tr w:rsidR="001A6AF7" w14:paraId="03725998" w14:textId="77777777" w:rsidTr="00B61609">
        <w:trPr>
          <w:jc w:val="center"/>
        </w:trPr>
        <w:tc>
          <w:tcPr>
            <w:tcW w:w="8885" w:type="dxa"/>
            <w:gridSpan w:val="2"/>
          </w:tcPr>
          <w:p w14:paraId="20FC205D" w14:textId="27038E28" w:rsidR="001A6AF7" w:rsidRPr="00412125" w:rsidRDefault="001A6AF7" w:rsidP="00655816">
            <w:pPr>
              <w:bidi w:val="0"/>
              <w:spacing w:line="360" w:lineRule="auto"/>
              <w:jc w:val="both"/>
              <w:rPr>
                <w:rFonts w:asciiTheme="majorBidi" w:hAnsiTheme="majorBidi" w:cstheme="majorBidi"/>
                <w:sz w:val="24"/>
                <w:szCs w:val="24"/>
              </w:rPr>
            </w:pPr>
            <w:r w:rsidRPr="00412125">
              <w:rPr>
                <w:rFonts w:asciiTheme="majorBidi" w:hAnsiTheme="majorBidi" w:cstheme="majorBidi"/>
                <w:sz w:val="24"/>
                <w:szCs w:val="24"/>
              </w:rPr>
              <w:t xml:space="preserve">Attention:  </w:t>
            </w:r>
            <w:r w:rsidR="00E22FAF">
              <w:rPr>
                <w:rFonts w:asciiTheme="majorBidi" w:hAnsiTheme="majorBidi" w:cstheme="majorBidi"/>
                <w:sz w:val="24"/>
                <w:szCs w:val="24"/>
              </w:rPr>
              <w:t>[</w:t>
            </w:r>
            <w:r w:rsidRPr="00412125">
              <w:rPr>
                <w:rFonts w:asciiTheme="majorBidi" w:hAnsiTheme="majorBidi" w:cstheme="majorBidi"/>
                <w:sz w:val="24"/>
                <w:szCs w:val="24"/>
              </w:rPr>
              <w:t>insert</w:t>
            </w:r>
            <w:r w:rsidRPr="00B125C1">
              <w:rPr>
                <w:rFonts w:asciiTheme="majorBidi" w:hAnsiTheme="majorBidi" w:cstheme="majorBidi"/>
                <w:b/>
                <w:bCs/>
                <w:sz w:val="24"/>
                <w:szCs w:val="24"/>
              </w:rPr>
              <w:t>:  name and title</w:t>
            </w:r>
            <w:r w:rsidR="00E22FAF">
              <w:rPr>
                <w:rFonts w:asciiTheme="majorBidi" w:hAnsiTheme="majorBidi" w:cstheme="majorBidi"/>
                <w:sz w:val="24"/>
                <w:szCs w:val="24"/>
              </w:rPr>
              <w:t>]</w:t>
            </w:r>
          </w:p>
        </w:tc>
      </w:tr>
      <w:tr w:rsidR="001A6AF7" w14:paraId="17034056" w14:textId="77777777" w:rsidTr="00B61609">
        <w:trPr>
          <w:jc w:val="center"/>
        </w:trPr>
        <w:tc>
          <w:tcPr>
            <w:tcW w:w="8885" w:type="dxa"/>
            <w:gridSpan w:val="2"/>
          </w:tcPr>
          <w:p w14:paraId="422816E6" w14:textId="77777777" w:rsidR="001A6AF7" w:rsidRPr="00412125" w:rsidRDefault="001A6AF7" w:rsidP="00655816">
            <w:pPr>
              <w:bidi w:val="0"/>
              <w:spacing w:line="360" w:lineRule="auto"/>
              <w:jc w:val="both"/>
              <w:rPr>
                <w:rFonts w:asciiTheme="majorBidi" w:hAnsiTheme="majorBidi" w:cstheme="majorBidi"/>
                <w:sz w:val="24"/>
                <w:szCs w:val="24"/>
              </w:rPr>
            </w:pPr>
            <w:r w:rsidRPr="00412125">
              <w:rPr>
                <w:rFonts w:asciiTheme="majorBidi" w:hAnsiTheme="majorBidi" w:cstheme="majorBidi"/>
                <w:sz w:val="24"/>
                <w:szCs w:val="24"/>
              </w:rPr>
              <w:t>Dear Sir or Madam:</w:t>
            </w:r>
          </w:p>
        </w:tc>
      </w:tr>
      <w:tr w:rsidR="001A6AF7" w14:paraId="7498B7D0" w14:textId="77777777" w:rsidTr="00B61609">
        <w:trPr>
          <w:jc w:val="center"/>
        </w:trPr>
        <w:tc>
          <w:tcPr>
            <w:tcW w:w="8885" w:type="dxa"/>
            <w:gridSpan w:val="2"/>
          </w:tcPr>
          <w:p w14:paraId="791D5026" w14:textId="5A876AFB" w:rsidR="001A6AF7" w:rsidRPr="00412125" w:rsidRDefault="001A6AF7" w:rsidP="00655816">
            <w:pPr>
              <w:bidi w:val="0"/>
              <w:spacing w:line="360" w:lineRule="auto"/>
              <w:jc w:val="both"/>
              <w:rPr>
                <w:rFonts w:asciiTheme="majorBidi" w:hAnsiTheme="majorBidi" w:cstheme="majorBidi"/>
                <w:sz w:val="24"/>
                <w:szCs w:val="24"/>
              </w:rPr>
            </w:pPr>
            <w:r w:rsidRPr="00412125">
              <w:rPr>
                <w:rFonts w:asciiTheme="majorBidi" w:hAnsiTheme="majorBidi" w:cstheme="majorBidi"/>
                <w:sz w:val="24"/>
                <w:szCs w:val="24"/>
                <w:rtl/>
              </w:rPr>
              <w:tab/>
            </w:r>
            <w:r w:rsidRPr="00412125">
              <w:rPr>
                <w:rFonts w:asciiTheme="majorBidi" w:hAnsiTheme="majorBidi" w:cstheme="majorBidi"/>
                <w:sz w:val="24"/>
                <w:szCs w:val="24"/>
              </w:rPr>
              <w:t xml:space="preserve">With reference to the above-referenced Contract, you are requested to prepare and submit a Change Proposal for the Change noted below in accordance with the following instructions within [insert:  </w:t>
            </w:r>
            <w:r w:rsidRPr="00B125C1">
              <w:rPr>
                <w:rFonts w:asciiTheme="majorBidi" w:hAnsiTheme="majorBidi" w:cstheme="majorBidi"/>
                <w:b/>
                <w:bCs/>
                <w:sz w:val="24"/>
                <w:szCs w:val="24"/>
              </w:rPr>
              <w:t>number</w:t>
            </w:r>
            <w:r w:rsidR="00E22FAF">
              <w:rPr>
                <w:rFonts w:asciiTheme="majorBidi" w:hAnsiTheme="majorBidi" w:cstheme="majorBidi"/>
                <w:sz w:val="24"/>
                <w:szCs w:val="24"/>
              </w:rPr>
              <w:t>]</w:t>
            </w:r>
            <w:r w:rsidRPr="00412125">
              <w:rPr>
                <w:rFonts w:asciiTheme="majorBidi" w:hAnsiTheme="majorBidi" w:cstheme="majorBidi"/>
                <w:sz w:val="24"/>
                <w:szCs w:val="24"/>
              </w:rPr>
              <w:t xml:space="preserve"> days of the date of this letter</w:t>
            </w:r>
            <w:r w:rsidRPr="00412125">
              <w:rPr>
                <w:rFonts w:asciiTheme="majorBidi" w:hAnsiTheme="majorBidi" w:cstheme="majorBidi"/>
                <w:sz w:val="24"/>
                <w:szCs w:val="24"/>
                <w:rtl/>
              </w:rPr>
              <w:t>.</w:t>
            </w:r>
          </w:p>
        </w:tc>
      </w:tr>
      <w:tr w:rsidR="001A6AF7" w14:paraId="221F43D4" w14:textId="77777777" w:rsidTr="00B61609">
        <w:trPr>
          <w:jc w:val="center"/>
        </w:trPr>
        <w:tc>
          <w:tcPr>
            <w:tcW w:w="8885" w:type="dxa"/>
            <w:gridSpan w:val="2"/>
          </w:tcPr>
          <w:p w14:paraId="5D18F942" w14:textId="6DBB85AD" w:rsidR="001A6AF7" w:rsidRPr="00412125" w:rsidRDefault="001A6AF7" w:rsidP="00655816">
            <w:pPr>
              <w:bidi w:val="0"/>
              <w:spacing w:line="360" w:lineRule="auto"/>
              <w:ind w:left="1088" w:hanging="544"/>
              <w:jc w:val="both"/>
              <w:rPr>
                <w:rFonts w:asciiTheme="majorBidi" w:hAnsiTheme="majorBidi" w:cstheme="majorBidi"/>
                <w:sz w:val="24"/>
                <w:szCs w:val="24"/>
                <w:rtl/>
              </w:rPr>
            </w:pPr>
            <w:r w:rsidRPr="00412125">
              <w:rPr>
                <w:rFonts w:asciiTheme="majorBidi" w:hAnsiTheme="majorBidi" w:cstheme="majorBidi"/>
                <w:sz w:val="24"/>
                <w:szCs w:val="24"/>
              </w:rPr>
              <w:t>1.</w:t>
            </w:r>
            <w:r w:rsidRPr="00412125">
              <w:rPr>
                <w:rFonts w:asciiTheme="majorBidi" w:hAnsiTheme="majorBidi" w:cstheme="majorBidi"/>
                <w:sz w:val="24"/>
                <w:szCs w:val="24"/>
              </w:rPr>
              <w:tab/>
              <w:t xml:space="preserve">change address:  </w:t>
            </w:r>
            <w:r w:rsidR="00E22FAF">
              <w:rPr>
                <w:rFonts w:asciiTheme="majorBidi" w:hAnsiTheme="majorBidi" w:cstheme="majorBidi"/>
                <w:sz w:val="24"/>
                <w:szCs w:val="24"/>
              </w:rPr>
              <w:t>[</w:t>
            </w:r>
            <w:r w:rsidRPr="00412125">
              <w:rPr>
                <w:rFonts w:asciiTheme="majorBidi" w:hAnsiTheme="majorBidi" w:cstheme="majorBidi"/>
                <w:sz w:val="24"/>
                <w:szCs w:val="24"/>
              </w:rPr>
              <w:t xml:space="preserve">insert:  </w:t>
            </w:r>
            <w:r w:rsidRPr="00B125C1">
              <w:rPr>
                <w:rFonts w:asciiTheme="majorBidi" w:hAnsiTheme="majorBidi" w:cstheme="majorBidi"/>
                <w:b/>
                <w:bCs/>
                <w:sz w:val="24"/>
                <w:szCs w:val="24"/>
              </w:rPr>
              <w:t>address</w:t>
            </w:r>
            <w:r w:rsidR="00E22FAF">
              <w:rPr>
                <w:rFonts w:asciiTheme="majorBidi" w:hAnsiTheme="majorBidi" w:cstheme="majorBidi"/>
                <w:sz w:val="24"/>
                <w:szCs w:val="24"/>
              </w:rPr>
              <w:t>]</w:t>
            </w:r>
          </w:p>
        </w:tc>
      </w:tr>
      <w:tr w:rsidR="001A6AF7" w14:paraId="7B6A9FB5" w14:textId="77777777" w:rsidTr="00B61609">
        <w:trPr>
          <w:jc w:val="center"/>
        </w:trPr>
        <w:tc>
          <w:tcPr>
            <w:tcW w:w="8885" w:type="dxa"/>
            <w:gridSpan w:val="2"/>
          </w:tcPr>
          <w:p w14:paraId="7036A526" w14:textId="12B67718" w:rsidR="001A6AF7" w:rsidRPr="00412125" w:rsidRDefault="001A6AF7" w:rsidP="00655816">
            <w:pPr>
              <w:bidi w:val="0"/>
              <w:spacing w:line="360" w:lineRule="auto"/>
              <w:ind w:left="1088" w:hanging="544"/>
              <w:jc w:val="both"/>
              <w:rPr>
                <w:rFonts w:asciiTheme="majorBidi" w:hAnsiTheme="majorBidi" w:cstheme="majorBidi"/>
                <w:sz w:val="24"/>
                <w:szCs w:val="24"/>
                <w:rtl/>
              </w:rPr>
            </w:pPr>
            <w:r w:rsidRPr="00412125">
              <w:rPr>
                <w:rFonts w:asciiTheme="majorBidi" w:hAnsiTheme="majorBidi" w:cstheme="majorBidi"/>
                <w:sz w:val="24"/>
                <w:szCs w:val="24"/>
              </w:rPr>
              <w:t>2.</w:t>
            </w:r>
            <w:r w:rsidRPr="00412125">
              <w:rPr>
                <w:rFonts w:asciiTheme="majorBidi" w:hAnsiTheme="majorBidi" w:cstheme="majorBidi"/>
                <w:sz w:val="24"/>
                <w:szCs w:val="24"/>
              </w:rPr>
              <w:tab/>
              <w:t xml:space="preserve">Change Request No./Rev.:  </w:t>
            </w:r>
            <w:r w:rsidR="00E22FAF">
              <w:rPr>
                <w:rFonts w:asciiTheme="majorBidi" w:hAnsiTheme="majorBidi" w:cstheme="majorBidi"/>
                <w:sz w:val="24"/>
                <w:szCs w:val="24"/>
              </w:rPr>
              <w:t>[</w:t>
            </w:r>
            <w:r w:rsidRPr="00412125">
              <w:rPr>
                <w:rFonts w:asciiTheme="majorBidi" w:hAnsiTheme="majorBidi" w:cstheme="majorBidi"/>
                <w:sz w:val="24"/>
                <w:szCs w:val="24"/>
              </w:rPr>
              <w:t xml:space="preserve">insert:  </w:t>
            </w:r>
            <w:r w:rsidRPr="00B125C1">
              <w:rPr>
                <w:rFonts w:asciiTheme="majorBidi" w:hAnsiTheme="majorBidi" w:cstheme="majorBidi"/>
                <w:b/>
                <w:bCs/>
                <w:sz w:val="24"/>
                <w:szCs w:val="24"/>
              </w:rPr>
              <w:t>number</w:t>
            </w:r>
            <w:r w:rsidR="00E22FAF">
              <w:rPr>
                <w:rFonts w:asciiTheme="majorBidi" w:hAnsiTheme="majorBidi" w:cstheme="majorBidi"/>
                <w:sz w:val="24"/>
                <w:szCs w:val="24"/>
              </w:rPr>
              <w:t>]</w:t>
            </w:r>
          </w:p>
        </w:tc>
      </w:tr>
      <w:tr w:rsidR="001A6AF7" w14:paraId="5E6D7B7A" w14:textId="77777777" w:rsidTr="00B61609">
        <w:trPr>
          <w:jc w:val="center"/>
        </w:trPr>
        <w:tc>
          <w:tcPr>
            <w:tcW w:w="8885" w:type="dxa"/>
            <w:gridSpan w:val="2"/>
          </w:tcPr>
          <w:p w14:paraId="2B4DB034" w14:textId="0A1609F8" w:rsidR="001A6AF7" w:rsidRPr="00412125" w:rsidRDefault="001A6AF7" w:rsidP="00655816">
            <w:pPr>
              <w:bidi w:val="0"/>
              <w:spacing w:line="360" w:lineRule="auto"/>
              <w:ind w:left="1088" w:hanging="544"/>
              <w:jc w:val="both"/>
              <w:rPr>
                <w:rFonts w:asciiTheme="majorBidi" w:hAnsiTheme="majorBidi" w:cstheme="majorBidi"/>
                <w:sz w:val="24"/>
                <w:szCs w:val="24"/>
                <w:rtl/>
              </w:rPr>
            </w:pPr>
            <w:r w:rsidRPr="00412125">
              <w:rPr>
                <w:rFonts w:asciiTheme="majorBidi" w:hAnsiTheme="majorBidi" w:cstheme="majorBidi"/>
                <w:sz w:val="24"/>
                <w:szCs w:val="24"/>
              </w:rPr>
              <w:t>3.</w:t>
            </w:r>
            <w:r w:rsidRPr="00412125">
              <w:rPr>
                <w:rFonts w:asciiTheme="majorBidi" w:hAnsiTheme="majorBidi" w:cstheme="majorBidi"/>
                <w:sz w:val="24"/>
                <w:szCs w:val="24"/>
              </w:rPr>
              <w:tab/>
              <w:t>Originator of Change:</w:t>
            </w:r>
            <w:r w:rsidRPr="00412125">
              <w:rPr>
                <w:rFonts w:asciiTheme="majorBidi" w:hAnsiTheme="majorBidi" w:cstheme="majorBidi"/>
                <w:sz w:val="24"/>
                <w:szCs w:val="24"/>
              </w:rPr>
              <w:tab/>
              <w:t xml:space="preserve">Contracting entity:  </w:t>
            </w:r>
            <w:r w:rsidR="00E22FAF">
              <w:rPr>
                <w:rFonts w:asciiTheme="majorBidi" w:hAnsiTheme="majorBidi" w:cstheme="majorBidi"/>
                <w:sz w:val="24"/>
                <w:szCs w:val="24"/>
              </w:rPr>
              <w:t>[</w:t>
            </w:r>
            <w:r w:rsidRPr="00412125">
              <w:rPr>
                <w:rFonts w:asciiTheme="majorBidi" w:hAnsiTheme="majorBidi" w:cstheme="majorBidi"/>
                <w:sz w:val="24"/>
                <w:szCs w:val="24"/>
              </w:rPr>
              <w:t xml:space="preserve">insert:  </w:t>
            </w:r>
            <w:r w:rsidRPr="00B125C1">
              <w:rPr>
                <w:rFonts w:asciiTheme="majorBidi" w:hAnsiTheme="majorBidi" w:cstheme="majorBidi"/>
                <w:b/>
                <w:bCs/>
                <w:sz w:val="24"/>
                <w:szCs w:val="24"/>
              </w:rPr>
              <w:t>name of originator</w:t>
            </w:r>
            <w:r w:rsidR="00E22FAF">
              <w:rPr>
                <w:rFonts w:asciiTheme="majorBidi" w:hAnsiTheme="majorBidi" w:cstheme="majorBidi"/>
                <w:sz w:val="24"/>
                <w:szCs w:val="24"/>
              </w:rPr>
              <w:t>]</w:t>
            </w:r>
          </w:p>
        </w:tc>
      </w:tr>
      <w:tr w:rsidR="001A6AF7" w14:paraId="4D2EA6EB" w14:textId="77777777" w:rsidTr="00B61609">
        <w:trPr>
          <w:jc w:val="center"/>
        </w:trPr>
        <w:tc>
          <w:tcPr>
            <w:tcW w:w="8885" w:type="dxa"/>
            <w:gridSpan w:val="2"/>
          </w:tcPr>
          <w:p w14:paraId="547FFD8B" w14:textId="577E03AD" w:rsidR="001A6AF7" w:rsidRPr="00412125" w:rsidRDefault="001A6AF7" w:rsidP="00655816">
            <w:pPr>
              <w:bidi w:val="0"/>
              <w:spacing w:line="360" w:lineRule="auto"/>
              <w:ind w:left="1088" w:hanging="544"/>
              <w:jc w:val="both"/>
              <w:rPr>
                <w:rFonts w:asciiTheme="majorBidi" w:hAnsiTheme="majorBidi" w:cstheme="majorBidi"/>
                <w:sz w:val="24"/>
                <w:szCs w:val="24"/>
              </w:rPr>
            </w:pPr>
            <w:r w:rsidRPr="00412125">
              <w:rPr>
                <w:rFonts w:asciiTheme="majorBidi" w:hAnsiTheme="majorBidi" w:cstheme="majorBidi"/>
                <w:sz w:val="24"/>
                <w:szCs w:val="24"/>
              </w:rPr>
              <w:t xml:space="preserve">Bidder: (by Application for Change Proposal No. [insert:  </w:t>
            </w:r>
            <w:r w:rsidRPr="00B125C1">
              <w:rPr>
                <w:rFonts w:asciiTheme="majorBidi" w:hAnsiTheme="majorBidi" w:cstheme="majorBidi"/>
                <w:b/>
                <w:bCs/>
                <w:sz w:val="24"/>
                <w:szCs w:val="24"/>
              </w:rPr>
              <w:t>number of proposal</w:t>
            </w:r>
            <w:r w:rsidR="00E22FAF">
              <w:rPr>
                <w:rFonts w:asciiTheme="majorBidi" w:hAnsiTheme="majorBidi" w:cstheme="majorBidi"/>
                <w:sz w:val="24"/>
                <w:szCs w:val="24"/>
              </w:rPr>
              <w:t>]</w:t>
            </w:r>
            <w:r w:rsidRPr="00412125">
              <w:rPr>
                <w:rFonts w:asciiTheme="majorBidi" w:hAnsiTheme="majorBidi" w:cstheme="majorBidi"/>
                <w:sz w:val="24"/>
                <w:szCs w:val="24"/>
              </w:rPr>
              <w:t xml:space="preserve">):  </w:t>
            </w:r>
          </w:p>
        </w:tc>
      </w:tr>
      <w:tr w:rsidR="001A6AF7" w14:paraId="30348A75" w14:textId="77777777" w:rsidTr="00B61609">
        <w:trPr>
          <w:jc w:val="center"/>
        </w:trPr>
        <w:tc>
          <w:tcPr>
            <w:tcW w:w="8885" w:type="dxa"/>
            <w:gridSpan w:val="2"/>
          </w:tcPr>
          <w:p w14:paraId="0583E6A9" w14:textId="30F6788B" w:rsidR="001A6AF7" w:rsidRPr="00412125" w:rsidRDefault="001A6AF7" w:rsidP="00655816">
            <w:pPr>
              <w:bidi w:val="0"/>
              <w:spacing w:line="360" w:lineRule="auto"/>
              <w:ind w:left="1088" w:hanging="544"/>
              <w:jc w:val="both"/>
              <w:rPr>
                <w:rFonts w:asciiTheme="majorBidi" w:hAnsiTheme="majorBidi" w:cstheme="majorBidi"/>
                <w:sz w:val="24"/>
                <w:szCs w:val="24"/>
              </w:rPr>
            </w:pPr>
            <w:r w:rsidRPr="00412125">
              <w:rPr>
                <w:rFonts w:asciiTheme="majorBidi" w:hAnsiTheme="majorBidi" w:cstheme="majorBidi"/>
                <w:sz w:val="24"/>
                <w:szCs w:val="24"/>
              </w:rPr>
              <w:t>4.</w:t>
            </w:r>
            <w:r w:rsidRPr="00412125">
              <w:rPr>
                <w:rFonts w:asciiTheme="majorBidi" w:hAnsiTheme="majorBidi" w:cstheme="majorBidi"/>
                <w:sz w:val="24"/>
                <w:szCs w:val="24"/>
              </w:rPr>
              <w:tab/>
              <w:t xml:space="preserve">Brief Description of Change: [insert:  </w:t>
            </w:r>
            <w:r w:rsidRPr="00C91C86">
              <w:rPr>
                <w:rFonts w:asciiTheme="majorBidi" w:hAnsiTheme="majorBidi" w:cstheme="majorBidi"/>
                <w:b/>
                <w:bCs/>
                <w:sz w:val="24"/>
                <w:szCs w:val="24"/>
              </w:rPr>
              <w:t>description</w:t>
            </w:r>
            <w:r w:rsidR="00E22FAF">
              <w:rPr>
                <w:rFonts w:asciiTheme="majorBidi" w:hAnsiTheme="majorBidi" w:cstheme="majorBidi"/>
                <w:sz w:val="24"/>
                <w:szCs w:val="24"/>
              </w:rPr>
              <w:t>]</w:t>
            </w:r>
          </w:p>
        </w:tc>
      </w:tr>
      <w:tr w:rsidR="001A6AF7" w14:paraId="38DFCFC6" w14:textId="77777777" w:rsidTr="00B61609">
        <w:trPr>
          <w:jc w:val="center"/>
        </w:trPr>
        <w:tc>
          <w:tcPr>
            <w:tcW w:w="8885" w:type="dxa"/>
            <w:gridSpan w:val="2"/>
          </w:tcPr>
          <w:p w14:paraId="0E2B942A" w14:textId="4D3627B9" w:rsidR="001A6AF7" w:rsidRPr="00412125" w:rsidRDefault="001A6AF7" w:rsidP="00655816">
            <w:pPr>
              <w:bidi w:val="0"/>
              <w:spacing w:line="360" w:lineRule="auto"/>
              <w:ind w:left="1088" w:hanging="544"/>
              <w:jc w:val="both"/>
              <w:rPr>
                <w:rFonts w:asciiTheme="majorBidi" w:hAnsiTheme="majorBidi" w:cstheme="majorBidi"/>
                <w:sz w:val="24"/>
                <w:szCs w:val="24"/>
              </w:rPr>
            </w:pPr>
            <w:r w:rsidRPr="00412125">
              <w:rPr>
                <w:rFonts w:asciiTheme="majorBidi" w:hAnsiTheme="majorBidi" w:cstheme="majorBidi"/>
                <w:sz w:val="24"/>
                <w:szCs w:val="24"/>
              </w:rPr>
              <w:t>5.</w:t>
            </w:r>
            <w:r w:rsidRPr="00412125">
              <w:rPr>
                <w:rFonts w:asciiTheme="majorBidi" w:hAnsiTheme="majorBidi" w:cstheme="majorBidi"/>
                <w:sz w:val="24"/>
                <w:szCs w:val="24"/>
              </w:rPr>
              <w:tab/>
              <w:t xml:space="preserve">System (or Subsystem or major component affected by requested Change):  </w:t>
            </w:r>
            <w:r w:rsidR="00E22FAF">
              <w:rPr>
                <w:rFonts w:asciiTheme="majorBidi" w:hAnsiTheme="majorBidi" w:cstheme="majorBidi"/>
                <w:sz w:val="24"/>
                <w:szCs w:val="24"/>
              </w:rPr>
              <w:t>[</w:t>
            </w:r>
            <w:r w:rsidRPr="00412125">
              <w:rPr>
                <w:rFonts w:asciiTheme="majorBidi" w:hAnsiTheme="majorBidi" w:cstheme="majorBidi"/>
                <w:sz w:val="24"/>
                <w:szCs w:val="24"/>
              </w:rPr>
              <w:t xml:space="preserve">insert:  </w:t>
            </w:r>
            <w:r w:rsidRPr="00C91C86">
              <w:rPr>
                <w:rFonts w:asciiTheme="majorBidi" w:hAnsiTheme="majorBidi" w:cstheme="majorBidi"/>
                <w:b/>
                <w:bCs/>
                <w:sz w:val="24"/>
                <w:szCs w:val="24"/>
              </w:rPr>
              <w:t>description</w:t>
            </w:r>
            <w:r w:rsidR="00E22FAF">
              <w:rPr>
                <w:rFonts w:asciiTheme="majorBidi" w:hAnsiTheme="majorBidi" w:cstheme="majorBidi"/>
                <w:sz w:val="24"/>
                <w:szCs w:val="24"/>
              </w:rPr>
              <w:t>]</w:t>
            </w:r>
          </w:p>
        </w:tc>
      </w:tr>
      <w:tr w:rsidR="001A6AF7" w14:paraId="51816CA1" w14:textId="77777777" w:rsidTr="00B61609">
        <w:trPr>
          <w:jc w:val="center"/>
        </w:trPr>
        <w:tc>
          <w:tcPr>
            <w:tcW w:w="8885" w:type="dxa"/>
            <w:gridSpan w:val="2"/>
            <w:tcBorders>
              <w:bottom w:val="single" w:sz="6" w:space="0" w:color="404040" w:themeColor="text1" w:themeTint="BF"/>
            </w:tcBorders>
          </w:tcPr>
          <w:p w14:paraId="2A3770DD" w14:textId="5704416E" w:rsidR="001A6AF7" w:rsidRPr="00C91C86" w:rsidRDefault="001A6AF7" w:rsidP="00655816">
            <w:pPr>
              <w:pStyle w:val="ListParagraph"/>
              <w:numPr>
                <w:ilvl w:val="3"/>
                <w:numId w:val="36"/>
              </w:numPr>
              <w:spacing w:after="0" w:line="360" w:lineRule="auto"/>
              <w:ind w:left="1088" w:hanging="544"/>
              <w:rPr>
                <w:rFonts w:asciiTheme="majorBidi" w:hAnsiTheme="majorBidi" w:cstheme="majorBidi"/>
              </w:rPr>
            </w:pPr>
            <w:r w:rsidRPr="00C91C86">
              <w:rPr>
                <w:rFonts w:asciiTheme="majorBidi" w:hAnsiTheme="majorBidi" w:cstheme="majorBidi"/>
              </w:rPr>
              <w:t>Technical documents and/or drawings for the request of Change:</w:t>
            </w:r>
          </w:p>
          <w:p w14:paraId="1A693776" w14:textId="77777777" w:rsidR="00C91C86" w:rsidRPr="00195D97" w:rsidRDefault="00C91C86" w:rsidP="00655816">
            <w:pPr>
              <w:bidi w:val="0"/>
              <w:spacing w:line="360" w:lineRule="auto"/>
              <w:rPr>
                <w:rFonts w:asciiTheme="majorBidi" w:hAnsiTheme="majorBidi" w:cstheme="majorBidi"/>
              </w:rPr>
            </w:pPr>
          </w:p>
        </w:tc>
      </w:tr>
      <w:tr w:rsidR="001A6AF7" w:rsidRPr="00175454" w14:paraId="3C3FBA47" w14:textId="77777777" w:rsidTr="00B61609">
        <w:trPr>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EF8B7C2" w14:textId="77777777" w:rsidR="001A6AF7" w:rsidRPr="00412125" w:rsidRDefault="001A6AF7" w:rsidP="00655816">
            <w:pPr>
              <w:bidi w:val="0"/>
              <w:spacing w:line="360" w:lineRule="auto"/>
              <w:jc w:val="center"/>
              <w:rPr>
                <w:rFonts w:asciiTheme="majorBidi" w:hAnsiTheme="majorBidi" w:cstheme="majorBidi"/>
                <w:b/>
                <w:bCs/>
                <w:sz w:val="24"/>
                <w:szCs w:val="24"/>
              </w:rPr>
            </w:pPr>
            <w:r w:rsidRPr="00412125">
              <w:rPr>
                <w:rFonts w:asciiTheme="majorBidi" w:hAnsiTheme="majorBidi" w:cstheme="majorBidi"/>
                <w:b/>
                <w:bCs/>
                <w:sz w:val="24"/>
                <w:szCs w:val="24"/>
              </w:rPr>
              <w:t>Description</w:t>
            </w: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AE6AB1" w14:textId="77777777" w:rsidR="001A6AF7" w:rsidRPr="00412125" w:rsidRDefault="001A6AF7" w:rsidP="00655816">
            <w:pPr>
              <w:bidi w:val="0"/>
              <w:spacing w:line="360" w:lineRule="auto"/>
              <w:jc w:val="center"/>
              <w:rPr>
                <w:rFonts w:asciiTheme="majorBidi" w:hAnsiTheme="majorBidi" w:cstheme="majorBidi"/>
                <w:b/>
                <w:bCs/>
                <w:sz w:val="24"/>
                <w:szCs w:val="24"/>
              </w:rPr>
            </w:pPr>
            <w:r w:rsidRPr="00412125">
              <w:rPr>
                <w:rFonts w:asciiTheme="majorBidi" w:hAnsiTheme="majorBidi" w:cstheme="majorBidi"/>
                <w:b/>
                <w:bCs/>
                <w:sz w:val="24"/>
                <w:szCs w:val="24"/>
              </w:rPr>
              <w:t>Document or Drawing No.</w:t>
            </w:r>
          </w:p>
        </w:tc>
      </w:tr>
      <w:tr w:rsidR="001A6AF7" w14:paraId="60CE1FFF" w14:textId="77777777" w:rsidTr="00B61609">
        <w:trPr>
          <w:trHeight w:val="95"/>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2E1A82" w14:textId="77777777" w:rsidR="001A6AF7" w:rsidRPr="00FC6D1A" w:rsidRDefault="001A6AF7" w:rsidP="00655816">
            <w:pPr>
              <w:bidi w:val="0"/>
              <w:spacing w:line="360" w:lineRule="auto"/>
              <w:rPr>
                <w:rFonts w:asciiTheme="majorBidi" w:hAnsiTheme="majorBidi" w:cstheme="majorBidi"/>
              </w:rPr>
            </w:pP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4BBB9A7" w14:textId="77777777" w:rsidR="001A6AF7" w:rsidRPr="00FC6D1A" w:rsidRDefault="001A6AF7" w:rsidP="00655816">
            <w:pPr>
              <w:bidi w:val="0"/>
              <w:spacing w:line="360" w:lineRule="auto"/>
              <w:rPr>
                <w:rFonts w:asciiTheme="majorBidi" w:hAnsiTheme="majorBidi" w:cstheme="majorBidi"/>
              </w:rPr>
            </w:pPr>
          </w:p>
        </w:tc>
      </w:tr>
      <w:tr w:rsidR="001A6AF7" w14:paraId="12DAC4A1" w14:textId="77777777" w:rsidTr="00B61609">
        <w:trPr>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9297D6B" w14:textId="77777777" w:rsidR="001A6AF7" w:rsidRPr="00FC6D1A" w:rsidRDefault="001A6AF7" w:rsidP="00655816">
            <w:pPr>
              <w:bidi w:val="0"/>
              <w:spacing w:line="360" w:lineRule="auto"/>
              <w:rPr>
                <w:rFonts w:asciiTheme="majorBidi" w:hAnsiTheme="majorBidi" w:cstheme="majorBidi"/>
              </w:rPr>
            </w:pP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7BD43B1" w14:textId="77777777" w:rsidR="001A6AF7" w:rsidRPr="00FC6D1A" w:rsidRDefault="001A6AF7" w:rsidP="00655816">
            <w:pPr>
              <w:bidi w:val="0"/>
              <w:spacing w:line="360" w:lineRule="auto"/>
              <w:rPr>
                <w:rFonts w:asciiTheme="majorBidi" w:hAnsiTheme="majorBidi" w:cstheme="majorBidi"/>
              </w:rPr>
            </w:pPr>
          </w:p>
        </w:tc>
      </w:tr>
      <w:tr w:rsidR="001A6AF7" w14:paraId="042D9D75" w14:textId="77777777" w:rsidTr="00B61609">
        <w:trPr>
          <w:jc w:val="center"/>
        </w:trPr>
        <w:tc>
          <w:tcPr>
            <w:tcW w:w="8885" w:type="dxa"/>
            <w:gridSpan w:val="2"/>
          </w:tcPr>
          <w:p w14:paraId="07DB53E1" w14:textId="33749272" w:rsidR="001A6AF7" w:rsidRPr="00DE193B" w:rsidRDefault="001A6AF7" w:rsidP="00655816">
            <w:pPr>
              <w:bidi w:val="0"/>
              <w:spacing w:line="360" w:lineRule="auto"/>
              <w:ind w:left="1088" w:hanging="544"/>
              <w:jc w:val="both"/>
              <w:rPr>
                <w:rFonts w:asciiTheme="majorBidi" w:hAnsiTheme="majorBidi" w:cstheme="majorBidi"/>
                <w:lang w:bidi="ar-EG"/>
              </w:rPr>
            </w:pPr>
            <w:r w:rsidRPr="00DE193B">
              <w:rPr>
                <w:rFonts w:asciiTheme="majorBidi" w:hAnsiTheme="majorBidi" w:cstheme="majorBidi"/>
                <w:lang w:bidi="ar-EG"/>
              </w:rPr>
              <w:t>7.</w:t>
            </w:r>
            <w:r w:rsidRPr="00DE193B">
              <w:rPr>
                <w:rFonts w:asciiTheme="majorBidi" w:hAnsiTheme="majorBidi" w:cstheme="majorBidi"/>
                <w:lang w:bidi="ar-EG"/>
              </w:rPr>
              <w:tab/>
              <w:t xml:space="preserve">Detailed Conditions or special requirements of the requested Change:  </w:t>
            </w:r>
            <w:r w:rsidR="00E22FAF">
              <w:rPr>
                <w:rFonts w:asciiTheme="majorBidi" w:hAnsiTheme="majorBidi" w:cstheme="majorBidi"/>
                <w:lang w:bidi="ar-EG"/>
              </w:rPr>
              <w:t>[</w:t>
            </w:r>
            <w:r w:rsidRPr="00DE193B">
              <w:rPr>
                <w:rFonts w:asciiTheme="majorBidi" w:hAnsiTheme="majorBidi" w:cstheme="majorBidi"/>
                <w:lang w:bidi="ar-EG"/>
              </w:rPr>
              <w:t>insert:  description</w:t>
            </w:r>
            <w:r w:rsidR="00E22FAF">
              <w:rPr>
                <w:rFonts w:asciiTheme="majorBidi" w:hAnsiTheme="majorBidi" w:cstheme="majorBidi"/>
                <w:lang w:bidi="ar-EG"/>
              </w:rPr>
              <w:t>]</w:t>
            </w:r>
          </w:p>
        </w:tc>
      </w:tr>
      <w:tr w:rsidR="001A6AF7" w14:paraId="0B580D18" w14:textId="77777777" w:rsidTr="00B61609">
        <w:trPr>
          <w:jc w:val="center"/>
        </w:trPr>
        <w:tc>
          <w:tcPr>
            <w:tcW w:w="8885" w:type="dxa"/>
            <w:gridSpan w:val="2"/>
          </w:tcPr>
          <w:p w14:paraId="09DA00A9" w14:textId="77777777" w:rsidR="001A6AF7" w:rsidRPr="00DE193B" w:rsidRDefault="001A6AF7" w:rsidP="00655816">
            <w:pPr>
              <w:bidi w:val="0"/>
              <w:spacing w:line="360" w:lineRule="auto"/>
              <w:ind w:left="1088" w:hanging="544"/>
              <w:jc w:val="both"/>
              <w:rPr>
                <w:rFonts w:asciiTheme="majorBidi" w:hAnsiTheme="majorBidi" w:cstheme="majorBidi"/>
                <w:lang w:bidi="ar-EG"/>
              </w:rPr>
            </w:pPr>
            <w:r w:rsidRPr="00DE193B">
              <w:rPr>
                <w:rFonts w:asciiTheme="majorBidi" w:hAnsiTheme="majorBidi" w:cstheme="majorBidi"/>
                <w:lang w:bidi="ar-EG"/>
              </w:rPr>
              <w:t>8.</w:t>
            </w:r>
            <w:r w:rsidRPr="00DE193B">
              <w:rPr>
                <w:rFonts w:asciiTheme="majorBidi" w:hAnsiTheme="majorBidi" w:cstheme="majorBidi"/>
                <w:lang w:bidi="ar-EG"/>
              </w:rPr>
              <w:tab/>
              <w:t>Procedures to be followed:</w:t>
            </w:r>
          </w:p>
        </w:tc>
      </w:tr>
      <w:tr w:rsidR="001A6AF7" w14:paraId="03CE96CA" w14:textId="77777777" w:rsidTr="00B61609">
        <w:trPr>
          <w:jc w:val="center"/>
        </w:trPr>
        <w:tc>
          <w:tcPr>
            <w:tcW w:w="8885" w:type="dxa"/>
            <w:gridSpan w:val="2"/>
          </w:tcPr>
          <w:p w14:paraId="7739E9E3" w14:textId="77777777" w:rsidR="001A6AF7" w:rsidRPr="00DE193B" w:rsidRDefault="001A6AF7" w:rsidP="007A3E0E">
            <w:pPr>
              <w:pStyle w:val="ListParagraph"/>
              <w:numPr>
                <w:ilvl w:val="0"/>
                <w:numId w:val="60"/>
              </w:numPr>
              <w:spacing w:after="0" w:line="360" w:lineRule="auto"/>
              <w:ind w:left="1134"/>
              <w:rPr>
                <w:sz w:val="22"/>
                <w:szCs w:val="22"/>
                <w:lang w:bidi="ar-EG"/>
              </w:rPr>
            </w:pPr>
            <w:r w:rsidRPr="00DE193B">
              <w:rPr>
                <w:sz w:val="22"/>
                <w:szCs w:val="22"/>
                <w:lang w:bidi="ar-EG"/>
              </w:rPr>
              <w:t>Your Change Proposal will have to show what effect the requested Change will have on the Contract Price</w:t>
            </w:r>
            <w:r w:rsidRPr="00DE193B">
              <w:rPr>
                <w:rFonts w:cs="Arial"/>
                <w:sz w:val="22"/>
                <w:szCs w:val="22"/>
                <w:rtl/>
                <w:lang w:bidi="ar-EG"/>
              </w:rPr>
              <w:t>.</w:t>
            </w:r>
          </w:p>
        </w:tc>
      </w:tr>
      <w:tr w:rsidR="001A6AF7" w14:paraId="68DC9ABB" w14:textId="77777777" w:rsidTr="00B61609">
        <w:trPr>
          <w:trHeight w:val="933"/>
          <w:jc w:val="center"/>
        </w:trPr>
        <w:tc>
          <w:tcPr>
            <w:tcW w:w="8885" w:type="dxa"/>
            <w:gridSpan w:val="2"/>
          </w:tcPr>
          <w:p w14:paraId="46A2A68F" w14:textId="77777777" w:rsidR="001A6AF7" w:rsidRPr="00DE193B" w:rsidRDefault="001A6AF7" w:rsidP="007A3E0E">
            <w:pPr>
              <w:pStyle w:val="ListParagraph"/>
              <w:numPr>
                <w:ilvl w:val="0"/>
                <w:numId w:val="60"/>
              </w:numPr>
              <w:spacing w:after="0" w:line="360" w:lineRule="auto"/>
              <w:ind w:left="1134"/>
              <w:rPr>
                <w:sz w:val="22"/>
                <w:szCs w:val="22"/>
                <w:lang w:bidi="ar-EG"/>
              </w:rPr>
            </w:pPr>
            <w:r w:rsidRPr="00DE193B">
              <w:rPr>
                <w:sz w:val="22"/>
                <w:szCs w:val="22"/>
                <w:lang w:bidi="ar-EG"/>
              </w:rPr>
              <w:t>Your Change Proposal shall explain the time it will take to complete the requested Change and the impact, if any, it will have on the date of Initial acceptance of the entire System agreed in the Contract</w:t>
            </w:r>
            <w:r w:rsidRPr="00DE193B">
              <w:rPr>
                <w:rFonts w:cs="Arial"/>
                <w:sz w:val="22"/>
                <w:szCs w:val="22"/>
                <w:rtl/>
                <w:lang w:bidi="ar-EG"/>
              </w:rPr>
              <w:t>.</w:t>
            </w:r>
          </w:p>
        </w:tc>
      </w:tr>
      <w:tr w:rsidR="001A6AF7" w14:paraId="7EACA600" w14:textId="77777777" w:rsidTr="00B61609">
        <w:trPr>
          <w:jc w:val="center"/>
        </w:trPr>
        <w:tc>
          <w:tcPr>
            <w:tcW w:w="8885" w:type="dxa"/>
            <w:gridSpan w:val="2"/>
          </w:tcPr>
          <w:p w14:paraId="27799743" w14:textId="77777777" w:rsidR="001A6AF7" w:rsidRPr="00DE193B" w:rsidRDefault="001A6AF7" w:rsidP="007A3E0E">
            <w:pPr>
              <w:pStyle w:val="ListParagraph"/>
              <w:numPr>
                <w:ilvl w:val="0"/>
                <w:numId w:val="60"/>
              </w:numPr>
              <w:spacing w:after="0" w:line="360" w:lineRule="auto"/>
              <w:ind w:left="1134"/>
              <w:rPr>
                <w:sz w:val="22"/>
                <w:szCs w:val="22"/>
                <w:lang w:bidi="ar-EG"/>
              </w:rPr>
            </w:pPr>
            <w:r w:rsidRPr="00DE193B">
              <w:rPr>
                <w:sz w:val="22"/>
                <w:szCs w:val="22"/>
                <w:lang w:bidi="ar-EG"/>
              </w:rPr>
              <w:lastRenderedPageBreak/>
              <w:t>If you believe implementation of the requested Change will have a negative impact on the quality, operability, or integrity of the System, please provide a detailed explanation, including other approaches that might achieve the same impact as the requested Change</w:t>
            </w:r>
            <w:r w:rsidRPr="00DE193B">
              <w:rPr>
                <w:rFonts w:cstheme="minorBidi"/>
                <w:sz w:val="22"/>
                <w:szCs w:val="22"/>
                <w:rtl/>
                <w:lang w:bidi="ar-EG"/>
              </w:rPr>
              <w:t xml:space="preserve">.  </w:t>
            </w:r>
          </w:p>
        </w:tc>
      </w:tr>
      <w:tr w:rsidR="001A6AF7" w14:paraId="2BAF631D" w14:textId="77777777" w:rsidTr="00B61609">
        <w:trPr>
          <w:jc w:val="center"/>
        </w:trPr>
        <w:tc>
          <w:tcPr>
            <w:tcW w:w="8885" w:type="dxa"/>
            <w:gridSpan w:val="2"/>
          </w:tcPr>
          <w:p w14:paraId="2182A2E1" w14:textId="77777777" w:rsidR="001A6AF7" w:rsidRPr="00DE193B" w:rsidRDefault="001A6AF7" w:rsidP="007A3E0E">
            <w:pPr>
              <w:pStyle w:val="ListParagraph"/>
              <w:numPr>
                <w:ilvl w:val="0"/>
                <w:numId w:val="60"/>
              </w:numPr>
              <w:spacing w:after="0" w:line="360" w:lineRule="auto"/>
              <w:ind w:left="1134"/>
              <w:rPr>
                <w:sz w:val="22"/>
                <w:szCs w:val="22"/>
                <w:lang w:bidi="ar-EG"/>
              </w:rPr>
            </w:pPr>
            <w:r w:rsidRPr="00DE193B">
              <w:rPr>
                <w:sz w:val="22"/>
                <w:szCs w:val="22"/>
                <w:lang w:bidi="ar-EG"/>
              </w:rPr>
              <w:t>You shall also indicate what impact the Change will have on the number and mix of staff needed by the Bidder to perform the Contract</w:t>
            </w:r>
            <w:r w:rsidRPr="00DE193B">
              <w:rPr>
                <w:rFonts w:cstheme="minorBidi"/>
                <w:sz w:val="22"/>
                <w:szCs w:val="22"/>
                <w:rtl/>
                <w:lang w:bidi="ar-EG"/>
              </w:rPr>
              <w:t xml:space="preserve">.  </w:t>
            </w:r>
          </w:p>
        </w:tc>
      </w:tr>
      <w:tr w:rsidR="001A6AF7" w14:paraId="62F28E94" w14:textId="77777777" w:rsidTr="00B61609">
        <w:trPr>
          <w:jc w:val="center"/>
        </w:trPr>
        <w:tc>
          <w:tcPr>
            <w:tcW w:w="8885" w:type="dxa"/>
            <w:gridSpan w:val="2"/>
          </w:tcPr>
          <w:p w14:paraId="1F538A6F" w14:textId="77777777" w:rsidR="001A6AF7" w:rsidRPr="00DE193B" w:rsidRDefault="001A6AF7" w:rsidP="007A3E0E">
            <w:pPr>
              <w:pStyle w:val="ListParagraph"/>
              <w:numPr>
                <w:ilvl w:val="0"/>
                <w:numId w:val="60"/>
              </w:numPr>
              <w:spacing w:after="0" w:line="360" w:lineRule="auto"/>
              <w:ind w:left="1134"/>
              <w:rPr>
                <w:sz w:val="22"/>
                <w:szCs w:val="22"/>
                <w:lang w:bidi="ar-EG"/>
              </w:rPr>
            </w:pPr>
            <w:r w:rsidRPr="00DE193B">
              <w:rPr>
                <w:sz w:val="22"/>
                <w:szCs w:val="22"/>
                <w:lang w:bidi="ar-EG"/>
              </w:rPr>
              <w:t>You shall not proceed with the execution of work related to the requested Change until we have accepted and confirmed the impact it will have on the Contract Price and the Implementation Schedule in writing</w:t>
            </w:r>
            <w:r w:rsidRPr="00DE193B">
              <w:rPr>
                <w:rFonts w:cstheme="minorBidi"/>
                <w:sz w:val="22"/>
                <w:szCs w:val="22"/>
                <w:rtl/>
                <w:lang w:bidi="ar-EG"/>
              </w:rPr>
              <w:t>.</w:t>
            </w:r>
          </w:p>
        </w:tc>
      </w:tr>
      <w:tr w:rsidR="001A6AF7" w14:paraId="3588F4AE" w14:textId="77777777" w:rsidTr="00B61609">
        <w:trPr>
          <w:jc w:val="center"/>
        </w:trPr>
        <w:tc>
          <w:tcPr>
            <w:tcW w:w="8885" w:type="dxa"/>
            <w:gridSpan w:val="2"/>
          </w:tcPr>
          <w:p w14:paraId="62AA2CE3" w14:textId="77777777" w:rsidR="001A6AF7" w:rsidRPr="00DE193B" w:rsidRDefault="001A6AF7" w:rsidP="00655816">
            <w:pPr>
              <w:bidi w:val="0"/>
              <w:spacing w:line="360" w:lineRule="auto"/>
              <w:ind w:left="1088" w:hanging="544"/>
              <w:jc w:val="both"/>
              <w:rPr>
                <w:rFonts w:asciiTheme="majorBidi" w:hAnsiTheme="majorBidi" w:cstheme="majorBidi"/>
                <w:lang w:bidi="ar-EG"/>
              </w:rPr>
            </w:pPr>
            <w:r w:rsidRPr="00DE193B">
              <w:rPr>
                <w:rFonts w:asciiTheme="majorBidi" w:hAnsiTheme="majorBidi" w:cstheme="majorBidi"/>
                <w:lang w:bidi="ar-EG"/>
              </w:rPr>
              <w:t>9. As next step, please respond using the Change Proposal Form addressing the points in paragraph 8 above pursuant to GCC Clause 39.2.1.</w:t>
            </w:r>
          </w:p>
        </w:tc>
      </w:tr>
      <w:tr w:rsidR="001A6AF7" w14:paraId="6B9EB67F" w14:textId="77777777" w:rsidTr="00B61609">
        <w:trPr>
          <w:jc w:val="center"/>
        </w:trPr>
        <w:tc>
          <w:tcPr>
            <w:tcW w:w="8885" w:type="dxa"/>
            <w:gridSpan w:val="2"/>
          </w:tcPr>
          <w:p w14:paraId="6E7723A0" w14:textId="4BEF25F3" w:rsidR="001A6AF7" w:rsidRPr="00DE193B" w:rsidRDefault="00195D97" w:rsidP="00655816">
            <w:pPr>
              <w:bidi w:val="0"/>
              <w:spacing w:line="360" w:lineRule="auto"/>
              <w:jc w:val="both"/>
              <w:rPr>
                <w:rFonts w:asciiTheme="majorBidi" w:hAnsiTheme="majorBidi" w:cstheme="majorBidi"/>
                <w:lang w:bidi="ar-EG"/>
              </w:rPr>
            </w:pPr>
            <w:r>
              <w:rPr>
                <w:rFonts w:asciiTheme="majorBidi" w:hAnsiTheme="majorBidi" w:cstheme="majorBidi"/>
                <w:lang w:bidi="ar-EG"/>
              </w:rPr>
              <w:tab/>
            </w:r>
            <w:r w:rsidR="001A6AF7" w:rsidRPr="00DE193B">
              <w:rPr>
                <w:rFonts w:asciiTheme="majorBidi" w:hAnsiTheme="majorBidi" w:cstheme="majorBidi"/>
                <w:lang w:bidi="ar-EG"/>
              </w:rPr>
              <w:t>For and on behalf of the Contracting entity</w:t>
            </w:r>
          </w:p>
        </w:tc>
      </w:tr>
      <w:tr w:rsidR="001A6AF7" w14:paraId="66A0D01A" w14:textId="77777777" w:rsidTr="00B61609">
        <w:trPr>
          <w:jc w:val="center"/>
        </w:trPr>
        <w:tc>
          <w:tcPr>
            <w:tcW w:w="8885" w:type="dxa"/>
            <w:gridSpan w:val="2"/>
          </w:tcPr>
          <w:p w14:paraId="28FF565C" w14:textId="308FC9A6" w:rsidR="001A6AF7" w:rsidRPr="00DE193B" w:rsidRDefault="00195D97" w:rsidP="00655816">
            <w:pPr>
              <w:bidi w:val="0"/>
              <w:spacing w:line="360" w:lineRule="auto"/>
              <w:jc w:val="both"/>
              <w:rPr>
                <w:rFonts w:asciiTheme="majorBidi" w:hAnsiTheme="majorBidi" w:cstheme="majorBidi"/>
                <w:lang w:bidi="ar-EG"/>
              </w:rPr>
            </w:pPr>
            <w:r>
              <w:rPr>
                <w:rFonts w:asciiTheme="majorBidi" w:hAnsiTheme="majorBidi" w:cstheme="majorBidi"/>
                <w:lang w:bidi="ar-EG"/>
              </w:rPr>
              <w:tab/>
            </w:r>
            <w:r w:rsidR="001A6AF7" w:rsidRPr="00DE193B">
              <w:rPr>
                <w:rFonts w:asciiTheme="majorBidi" w:hAnsiTheme="majorBidi" w:cstheme="majorBidi"/>
                <w:lang w:bidi="ar-EG"/>
              </w:rPr>
              <w:t>Signed:</w:t>
            </w:r>
            <w:r w:rsidR="001A6AF7" w:rsidRPr="00DE193B">
              <w:rPr>
                <w:rFonts w:asciiTheme="majorBidi" w:hAnsiTheme="majorBidi" w:cstheme="majorBidi"/>
                <w:lang w:bidi="ar-EG"/>
              </w:rPr>
              <w:tab/>
            </w:r>
          </w:p>
        </w:tc>
      </w:tr>
      <w:tr w:rsidR="001A6AF7" w14:paraId="62433B79" w14:textId="77777777" w:rsidTr="00B61609">
        <w:trPr>
          <w:jc w:val="center"/>
        </w:trPr>
        <w:tc>
          <w:tcPr>
            <w:tcW w:w="8885" w:type="dxa"/>
            <w:gridSpan w:val="2"/>
          </w:tcPr>
          <w:p w14:paraId="6B742884" w14:textId="1737AE23" w:rsidR="001A6AF7" w:rsidRPr="00DE193B" w:rsidRDefault="00195D97" w:rsidP="00655816">
            <w:pPr>
              <w:bidi w:val="0"/>
              <w:spacing w:line="360" w:lineRule="auto"/>
              <w:jc w:val="both"/>
              <w:rPr>
                <w:rFonts w:asciiTheme="majorBidi" w:hAnsiTheme="majorBidi" w:cstheme="majorBidi"/>
                <w:lang w:bidi="ar-EG"/>
              </w:rPr>
            </w:pPr>
            <w:r>
              <w:rPr>
                <w:rFonts w:asciiTheme="majorBidi" w:hAnsiTheme="majorBidi" w:cstheme="majorBidi"/>
                <w:lang w:bidi="ar-EG"/>
              </w:rPr>
              <w:tab/>
            </w:r>
            <w:r w:rsidR="001A6AF7" w:rsidRPr="00DE193B">
              <w:rPr>
                <w:rFonts w:asciiTheme="majorBidi" w:hAnsiTheme="majorBidi" w:cstheme="majorBidi"/>
                <w:lang w:bidi="ar-EG"/>
              </w:rPr>
              <w:t xml:space="preserve">Date:  </w:t>
            </w:r>
          </w:p>
        </w:tc>
      </w:tr>
      <w:tr w:rsidR="001A6AF7" w14:paraId="2914FE4F" w14:textId="77777777" w:rsidTr="00B61609">
        <w:trPr>
          <w:jc w:val="center"/>
        </w:trPr>
        <w:tc>
          <w:tcPr>
            <w:tcW w:w="8885" w:type="dxa"/>
            <w:gridSpan w:val="2"/>
          </w:tcPr>
          <w:p w14:paraId="60CCBA53" w14:textId="472EED69" w:rsidR="001A6AF7" w:rsidRPr="00DE193B" w:rsidRDefault="001A6AF7" w:rsidP="00655816">
            <w:pPr>
              <w:bidi w:val="0"/>
              <w:spacing w:line="360" w:lineRule="auto"/>
              <w:ind w:left="567"/>
              <w:jc w:val="both"/>
              <w:rPr>
                <w:rFonts w:asciiTheme="majorBidi" w:hAnsiTheme="majorBidi" w:cstheme="majorBidi"/>
                <w:lang w:bidi="ar-EG"/>
              </w:rPr>
            </w:pPr>
            <w:r w:rsidRPr="000E3DE7">
              <w:rPr>
                <w:rFonts w:asciiTheme="majorBidi" w:hAnsiTheme="majorBidi" w:cstheme="majorBidi"/>
                <w:lang w:bidi="ar-EG"/>
              </w:rPr>
              <w:t xml:space="preserve">at the job title of:  </w:t>
            </w:r>
            <w:r w:rsidR="00E22FAF">
              <w:rPr>
                <w:rFonts w:asciiTheme="majorBidi" w:hAnsiTheme="majorBidi" w:cstheme="majorBidi"/>
                <w:lang w:bidi="ar-EG"/>
              </w:rPr>
              <w:t>[</w:t>
            </w:r>
            <w:r w:rsidRPr="000E3DE7">
              <w:rPr>
                <w:rFonts w:asciiTheme="majorBidi" w:hAnsiTheme="majorBidi" w:cstheme="majorBidi"/>
                <w:lang w:bidi="ar-EG"/>
              </w:rPr>
              <w:t>state:  “</w:t>
            </w:r>
            <w:r w:rsidRPr="00195D97">
              <w:rPr>
                <w:rFonts w:asciiTheme="majorBidi" w:hAnsiTheme="majorBidi" w:cstheme="majorBidi"/>
                <w:b/>
                <w:bCs/>
                <w:lang w:bidi="ar-EG"/>
              </w:rPr>
              <w:t>Project Manager</w:t>
            </w:r>
            <w:r w:rsidRPr="000E3DE7">
              <w:rPr>
                <w:rFonts w:asciiTheme="majorBidi" w:hAnsiTheme="majorBidi" w:cstheme="majorBidi"/>
                <w:lang w:bidi="ar-EG"/>
              </w:rPr>
              <w:t xml:space="preserve">” or higher level authority in the Contracting entity’s organization </w:t>
            </w:r>
            <w:r w:rsidR="00E22FAF">
              <w:rPr>
                <w:rFonts w:asciiTheme="majorBidi" w:hAnsiTheme="majorBidi" w:cstheme="majorBidi"/>
                <w:lang w:bidi="ar-EG"/>
              </w:rPr>
              <w:t>]</w:t>
            </w:r>
          </w:p>
        </w:tc>
      </w:tr>
    </w:tbl>
    <w:p w14:paraId="256CF5B7" w14:textId="214551D4" w:rsidR="00195D97" w:rsidRDefault="00195D97" w:rsidP="00655816">
      <w:pPr>
        <w:spacing w:line="360" w:lineRule="auto"/>
        <w:rPr>
          <w:rFonts w:ascii="Simplified Arabic" w:hAnsi="Simplified Arabic" w:cs="Simplified Arabic"/>
          <w:sz w:val="24"/>
          <w:szCs w:val="24"/>
          <w:rtl/>
          <w:lang w:bidi="ar-EG"/>
        </w:rPr>
      </w:pPr>
    </w:p>
    <w:p w14:paraId="7B60E39D" w14:textId="11B4B000" w:rsidR="00655816" w:rsidRDefault="00655816">
      <w:pPr>
        <w:bidi w:val="0"/>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9"/>
      </w:tblGrid>
      <w:tr w:rsidR="001A6AF7" w:rsidRPr="00195D97" w14:paraId="42D1DA4E" w14:textId="77777777" w:rsidTr="00195D97">
        <w:trPr>
          <w:jc w:val="center"/>
        </w:trPr>
        <w:tc>
          <w:tcPr>
            <w:tcW w:w="8885" w:type="dxa"/>
            <w:gridSpan w:val="2"/>
            <w:vAlign w:val="center"/>
          </w:tcPr>
          <w:p w14:paraId="39606A11" w14:textId="05F32BA2" w:rsidR="001A6AF7" w:rsidRPr="00195D97" w:rsidRDefault="00655816" w:rsidP="00655816">
            <w:pPr>
              <w:bidi w:val="0"/>
              <w:spacing w:line="360" w:lineRule="auto"/>
              <w:jc w:val="center"/>
              <w:rPr>
                <w:rFonts w:asciiTheme="majorBidi" w:hAnsiTheme="majorBidi" w:cstheme="majorBidi"/>
                <w:b/>
                <w:bCs/>
                <w:sz w:val="32"/>
                <w:szCs w:val="32"/>
                <w:rtl/>
                <w:lang w:bidi="ar-EG"/>
              </w:rPr>
            </w:pPr>
            <w:r>
              <w:rPr>
                <w:rFonts w:asciiTheme="majorBidi" w:hAnsiTheme="majorBidi" w:cstheme="majorBidi"/>
                <w:b/>
                <w:bCs/>
                <w:sz w:val="32"/>
                <w:szCs w:val="32"/>
                <w:lang w:bidi="ar-EG"/>
              </w:rPr>
              <w:lastRenderedPageBreak/>
              <w:t>4.2</w:t>
            </w:r>
            <w:r w:rsidR="001A6AF7" w:rsidRPr="00195D97">
              <w:rPr>
                <w:rFonts w:asciiTheme="majorBidi" w:hAnsiTheme="majorBidi" w:cstheme="majorBidi" w:hint="cs"/>
                <w:b/>
                <w:bCs/>
                <w:sz w:val="32"/>
                <w:szCs w:val="32"/>
                <w:rtl/>
                <w:lang w:bidi="ar-EG"/>
              </w:rPr>
              <w:t xml:space="preserve"> </w:t>
            </w:r>
            <w:r w:rsidR="001A6AF7" w:rsidRPr="00195D97">
              <w:rPr>
                <w:rFonts w:asciiTheme="majorBidi" w:hAnsiTheme="majorBidi" w:cstheme="majorBidi"/>
                <w:b/>
                <w:bCs/>
                <w:sz w:val="32"/>
                <w:szCs w:val="32"/>
                <w:lang w:bidi="ar-EG"/>
              </w:rPr>
              <w:t xml:space="preserve"> Change Request Form</w:t>
            </w:r>
          </w:p>
        </w:tc>
      </w:tr>
      <w:tr w:rsidR="001A6AF7" w:rsidRPr="00195D97" w14:paraId="7D14945E" w14:textId="77777777" w:rsidTr="00195D97">
        <w:trPr>
          <w:jc w:val="center"/>
        </w:trPr>
        <w:tc>
          <w:tcPr>
            <w:tcW w:w="8885" w:type="dxa"/>
            <w:gridSpan w:val="2"/>
          </w:tcPr>
          <w:p w14:paraId="55B0DCD4" w14:textId="77777777" w:rsidR="001A6AF7" w:rsidRPr="00195D97" w:rsidRDefault="001A6AF7" w:rsidP="00655816">
            <w:pPr>
              <w:bidi w:val="0"/>
              <w:spacing w:line="360" w:lineRule="auto"/>
              <w:jc w:val="center"/>
              <w:rPr>
                <w:rFonts w:asciiTheme="majorBidi" w:hAnsiTheme="majorBidi" w:cstheme="majorBidi"/>
                <w:b/>
                <w:bCs/>
                <w:sz w:val="32"/>
                <w:szCs w:val="32"/>
                <w:lang w:bidi="ar-EG"/>
              </w:rPr>
            </w:pPr>
            <w:r w:rsidRPr="00195D97">
              <w:rPr>
                <w:rFonts w:asciiTheme="majorBidi" w:hAnsiTheme="majorBidi" w:cstheme="majorBidi"/>
                <w:b/>
                <w:bCs/>
                <w:sz w:val="32"/>
                <w:szCs w:val="32"/>
                <w:lang w:bidi="ar-EG"/>
              </w:rPr>
              <w:t>(Bidder’s Letterhead)</w:t>
            </w:r>
          </w:p>
        </w:tc>
      </w:tr>
      <w:tr w:rsidR="001A6AF7" w:rsidRPr="00195D97" w14:paraId="2D6EB380" w14:textId="77777777" w:rsidTr="00195D97">
        <w:trPr>
          <w:jc w:val="center"/>
        </w:trPr>
        <w:tc>
          <w:tcPr>
            <w:tcW w:w="8885" w:type="dxa"/>
            <w:gridSpan w:val="2"/>
          </w:tcPr>
          <w:p w14:paraId="4ACCCA03" w14:textId="0F5E4165" w:rsidR="001A6AF7" w:rsidRPr="00195D97" w:rsidRDefault="001A6AF7" w:rsidP="00655816">
            <w:pPr>
              <w:bidi w:val="0"/>
              <w:spacing w:line="360" w:lineRule="auto"/>
              <w:jc w:val="center"/>
              <w:rPr>
                <w:rFonts w:asciiTheme="majorBidi" w:hAnsiTheme="majorBidi" w:cstheme="majorBidi"/>
                <w:sz w:val="24"/>
                <w:szCs w:val="24"/>
                <w:lang w:bidi="ar-EG"/>
              </w:rPr>
            </w:pPr>
            <w:r w:rsidRPr="00195D97">
              <w:rPr>
                <w:rFonts w:asciiTheme="majorBidi" w:hAnsiTheme="majorBidi" w:cstheme="majorBidi"/>
                <w:sz w:val="24"/>
                <w:szCs w:val="24"/>
                <w:lang w:bidi="ar-EG"/>
              </w:rPr>
              <w:t xml:space="preserve">Date: </w:t>
            </w:r>
            <w:r w:rsidR="00E22FAF">
              <w:rPr>
                <w:rFonts w:asciiTheme="majorBidi" w:hAnsiTheme="majorBidi" w:cstheme="majorBidi"/>
                <w:sz w:val="24"/>
                <w:szCs w:val="24"/>
                <w:lang w:bidi="ar-EG"/>
              </w:rPr>
              <w:t>[</w:t>
            </w:r>
            <w:r w:rsidRPr="00195D97">
              <w:rPr>
                <w:rFonts w:asciiTheme="majorBidi" w:hAnsiTheme="majorBidi" w:cstheme="majorBidi"/>
                <w:sz w:val="24"/>
                <w:szCs w:val="24"/>
                <w:lang w:bidi="ar-EG"/>
              </w:rPr>
              <w:t xml:space="preserve">insert:  </w:t>
            </w:r>
            <w:r w:rsidRPr="00195D97">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1A6AF7" w:rsidRPr="00195D97" w14:paraId="5159B29E" w14:textId="77777777" w:rsidTr="00195D97">
        <w:trPr>
          <w:jc w:val="center"/>
        </w:trPr>
        <w:tc>
          <w:tcPr>
            <w:tcW w:w="8885" w:type="dxa"/>
            <w:gridSpan w:val="2"/>
          </w:tcPr>
          <w:p w14:paraId="293AD713" w14:textId="3AF515AD" w:rsidR="001A6AF7" w:rsidRPr="00195D97" w:rsidRDefault="001A6AF7" w:rsidP="00655816">
            <w:pPr>
              <w:bidi w:val="0"/>
              <w:spacing w:line="360" w:lineRule="auto"/>
              <w:jc w:val="center"/>
              <w:rPr>
                <w:rFonts w:asciiTheme="majorBidi" w:hAnsiTheme="majorBidi" w:cstheme="majorBidi"/>
                <w:sz w:val="24"/>
                <w:szCs w:val="24"/>
                <w:lang w:bidi="ar-EG"/>
              </w:rPr>
            </w:pPr>
            <w:r w:rsidRPr="00195D97">
              <w:rPr>
                <w:rFonts w:asciiTheme="majorBidi" w:hAnsiTheme="majorBidi" w:cstheme="majorBidi"/>
                <w:sz w:val="24"/>
                <w:szCs w:val="24"/>
                <w:lang w:bidi="ar-EG"/>
              </w:rPr>
              <w:t>Bid name and No. :</w:t>
            </w:r>
            <w:r w:rsidR="00E22FAF">
              <w:rPr>
                <w:rFonts w:asciiTheme="majorBidi" w:hAnsiTheme="majorBidi" w:cstheme="majorBidi"/>
                <w:sz w:val="24"/>
                <w:szCs w:val="24"/>
                <w:lang w:bidi="ar-EG"/>
              </w:rPr>
              <w:t>[</w:t>
            </w:r>
            <w:r w:rsidRPr="00195D97">
              <w:rPr>
                <w:rFonts w:asciiTheme="majorBidi" w:hAnsiTheme="majorBidi" w:cstheme="majorBidi"/>
                <w:sz w:val="24"/>
                <w:szCs w:val="24"/>
                <w:lang w:bidi="ar-EG"/>
              </w:rPr>
              <w:t xml:space="preserve">insert:  </w:t>
            </w:r>
            <w:r w:rsidRPr="00195D97">
              <w:rPr>
                <w:rFonts w:asciiTheme="majorBidi" w:hAnsiTheme="majorBidi" w:cstheme="majorBidi"/>
                <w:b/>
                <w:bCs/>
                <w:sz w:val="24"/>
                <w:szCs w:val="24"/>
                <w:lang w:bidi="ar-EG"/>
              </w:rPr>
              <w:t>Name and number of the bid</w:t>
            </w:r>
            <w:r w:rsidR="00E22FAF">
              <w:rPr>
                <w:rFonts w:asciiTheme="majorBidi" w:hAnsiTheme="majorBidi" w:cstheme="majorBidi"/>
                <w:sz w:val="24"/>
                <w:szCs w:val="24"/>
                <w:lang w:bidi="ar-EG"/>
              </w:rPr>
              <w:t>]</w:t>
            </w:r>
          </w:p>
        </w:tc>
      </w:tr>
      <w:tr w:rsidR="001A6AF7" w:rsidRPr="00195D97" w14:paraId="675B46FC" w14:textId="77777777" w:rsidTr="00195D97">
        <w:trPr>
          <w:jc w:val="center"/>
        </w:trPr>
        <w:tc>
          <w:tcPr>
            <w:tcW w:w="8885" w:type="dxa"/>
            <w:gridSpan w:val="2"/>
          </w:tcPr>
          <w:p w14:paraId="496CA0A2" w14:textId="1C598199" w:rsidR="001A6AF7" w:rsidRPr="0080158D" w:rsidRDefault="001A6AF7" w:rsidP="00655816">
            <w:pPr>
              <w:bidi w:val="0"/>
              <w:spacing w:line="360" w:lineRule="auto"/>
              <w:jc w:val="center"/>
              <w:rPr>
                <w:rFonts w:asciiTheme="majorBidi" w:hAnsiTheme="majorBidi" w:cstheme="majorBidi"/>
                <w:sz w:val="24"/>
                <w:szCs w:val="24"/>
                <w:lang w:bidi="ar-EG"/>
              </w:rPr>
            </w:pPr>
            <w:r w:rsidRPr="0080158D">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80158D">
              <w:rPr>
                <w:rFonts w:asciiTheme="majorBidi" w:hAnsiTheme="majorBidi" w:cstheme="majorBidi"/>
                <w:sz w:val="24"/>
                <w:szCs w:val="24"/>
                <w:lang w:bidi="ar-EG"/>
              </w:rPr>
              <w:t>insert:  title and number of IFB</w:t>
            </w:r>
            <w:r w:rsidR="00E22FAF">
              <w:rPr>
                <w:rFonts w:asciiTheme="majorBidi" w:hAnsiTheme="majorBidi" w:cstheme="majorBidi"/>
                <w:sz w:val="24"/>
                <w:szCs w:val="24"/>
                <w:lang w:bidi="ar-EG"/>
              </w:rPr>
              <w:t>]</w:t>
            </w:r>
          </w:p>
        </w:tc>
      </w:tr>
      <w:tr w:rsidR="001A6AF7" w:rsidRPr="00195D97" w14:paraId="586D1817" w14:textId="77777777" w:rsidTr="00195D97">
        <w:trPr>
          <w:jc w:val="center"/>
        </w:trPr>
        <w:tc>
          <w:tcPr>
            <w:tcW w:w="8885" w:type="dxa"/>
            <w:gridSpan w:val="2"/>
          </w:tcPr>
          <w:p w14:paraId="4366C3AA" w14:textId="5A80280C" w:rsidR="001A6AF7" w:rsidRPr="00195D97" w:rsidRDefault="001A6AF7" w:rsidP="00655816">
            <w:pPr>
              <w:bidi w:val="0"/>
              <w:spacing w:line="360" w:lineRule="auto"/>
              <w:jc w:val="center"/>
              <w:rPr>
                <w:rFonts w:asciiTheme="majorBidi" w:hAnsiTheme="majorBidi" w:cstheme="majorBidi"/>
                <w:sz w:val="24"/>
                <w:szCs w:val="24"/>
                <w:lang w:bidi="ar-EG"/>
              </w:rPr>
            </w:pPr>
            <w:r w:rsidRPr="00195D97">
              <w:rPr>
                <w:rFonts w:asciiTheme="majorBidi" w:hAnsiTheme="majorBidi" w:cstheme="majorBidi"/>
                <w:sz w:val="24"/>
                <w:szCs w:val="24"/>
                <w:lang w:bidi="ar-EG"/>
              </w:rPr>
              <w:t xml:space="preserve">Contract name and No.: </w:t>
            </w:r>
            <w:r w:rsidR="00E22FAF">
              <w:rPr>
                <w:rFonts w:asciiTheme="majorBidi" w:hAnsiTheme="majorBidi" w:cstheme="majorBidi"/>
                <w:sz w:val="24"/>
                <w:szCs w:val="24"/>
                <w:lang w:bidi="ar-EG"/>
              </w:rPr>
              <w:t>[</w:t>
            </w:r>
            <w:r w:rsidRPr="00195D97">
              <w:rPr>
                <w:rFonts w:asciiTheme="majorBidi" w:hAnsiTheme="majorBidi" w:cstheme="majorBidi"/>
                <w:sz w:val="24"/>
                <w:szCs w:val="24"/>
                <w:lang w:bidi="ar-EG"/>
              </w:rPr>
              <w:t xml:space="preserve">insert:  </w:t>
            </w:r>
            <w:r w:rsidRPr="00195D97">
              <w:rPr>
                <w:rFonts w:asciiTheme="majorBidi" w:hAnsiTheme="majorBidi" w:cstheme="majorBidi"/>
                <w:b/>
                <w:bCs/>
                <w:sz w:val="24"/>
                <w:szCs w:val="24"/>
                <w:lang w:bidi="ar-EG"/>
              </w:rPr>
              <w:t>name and number of the Contract</w:t>
            </w:r>
            <w:r w:rsidR="00E22FAF">
              <w:rPr>
                <w:rFonts w:asciiTheme="majorBidi" w:hAnsiTheme="majorBidi" w:cstheme="majorBidi"/>
                <w:sz w:val="24"/>
                <w:szCs w:val="24"/>
                <w:lang w:bidi="ar-EG"/>
              </w:rPr>
              <w:t>]</w:t>
            </w:r>
          </w:p>
        </w:tc>
      </w:tr>
      <w:tr w:rsidR="001A6AF7" w:rsidRPr="00195D97" w14:paraId="731036A7" w14:textId="77777777" w:rsidTr="00195D97">
        <w:trPr>
          <w:jc w:val="center"/>
        </w:trPr>
        <w:tc>
          <w:tcPr>
            <w:tcW w:w="8885" w:type="dxa"/>
            <w:gridSpan w:val="2"/>
          </w:tcPr>
          <w:p w14:paraId="3B34C902" w14:textId="1F8B73B4" w:rsidR="001A6AF7" w:rsidRPr="00195D97" w:rsidRDefault="001A6AF7" w:rsidP="00655816">
            <w:pPr>
              <w:bidi w:val="0"/>
              <w:spacing w:line="360" w:lineRule="auto"/>
              <w:jc w:val="both"/>
              <w:rPr>
                <w:rFonts w:asciiTheme="majorBidi" w:hAnsiTheme="majorBidi" w:cstheme="majorBidi"/>
                <w:sz w:val="24"/>
                <w:szCs w:val="24"/>
              </w:rPr>
            </w:pPr>
            <w:r w:rsidRPr="00195D97">
              <w:rPr>
                <w:rFonts w:asciiTheme="majorBidi" w:hAnsiTheme="majorBidi" w:cstheme="majorBidi"/>
                <w:sz w:val="24"/>
                <w:szCs w:val="24"/>
              </w:rPr>
              <w:t xml:space="preserve">To:  </w:t>
            </w:r>
            <w:r w:rsidR="00E22FAF">
              <w:rPr>
                <w:rFonts w:asciiTheme="majorBidi" w:hAnsiTheme="majorBidi" w:cstheme="majorBidi"/>
                <w:sz w:val="24"/>
                <w:szCs w:val="24"/>
              </w:rPr>
              <w:t>[</w:t>
            </w:r>
            <w:r w:rsidRPr="00195D97">
              <w:rPr>
                <w:rFonts w:asciiTheme="majorBidi" w:hAnsiTheme="majorBidi" w:cstheme="majorBidi"/>
                <w:sz w:val="24"/>
                <w:szCs w:val="24"/>
              </w:rPr>
              <w:t xml:space="preserve">insert: </w:t>
            </w:r>
            <w:r w:rsidRPr="00195D97">
              <w:rPr>
                <w:rFonts w:asciiTheme="majorBidi" w:hAnsiTheme="majorBidi" w:cstheme="majorBidi"/>
                <w:b/>
                <w:i/>
                <w:sz w:val="24"/>
                <w:szCs w:val="24"/>
              </w:rPr>
              <w:t>name of Contracting entity and address</w:t>
            </w:r>
            <w:r w:rsidR="00E22FAF">
              <w:rPr>
                <w:rFonts w:asciiTheme="majorBidi" w:hAnsiTheme="majorBidi" w:cstheme="majorBidi"/>
                <w:b/>
                <w:i/>
                <w:sz w:val="24"/>
                <w:szCs w:val="24"/>
              </w:rPr>
              <w:t>]</w:t>
            </w:r>
          </w:p>
        </w:tc>
      </w:tr>
      <w:tr w:rsidR="001A6AF7" w:rsidRPr="00195D97" w14:paraId="542E7B2F" w14:textId="77777777" w:rsidTr="00195D97">
        <w:trPr>
          <w:jc w:val="center"/>
        </w:trPr>
        <w:tc>
          <w:tcPr>
            <w:tcW w:w="8885" w:type="dxa"/>
            <w:gridSpan w:val="2"/>
          </w:tcPr>
          <w:p w14:paraId="349506B1" w14:textId="62C5DA56" w:rsidR="0080158D" w:rsidRPr="00195D97" w:rsidRDefault="001A6AF7" w:rsidP="00655816">
            <w:pPr>
              <w:bidi w:val="0"/>
              <w:spacing w:line="360" w:lineRule="auto"/>
              <w:jc w:val="both"/>
              <w:rPr>
                <w:rFonts w:asciiTheme="majorBidi" w:hAnsiTheme="majorBidi" w:cstheme="majorBidi"/>
                <w:sz w:val="24"/>
                <w:szCs w:val="24"/>
              </w:rPr>
            </w:pPr>
            <w:r w:rsidRPr="00195D97">
              <w:rPr>
                <w:rFonts w:asciiTheme="majorBidi" w:hAnsiTheme="majorBidi" w:cstheme="majorBidi"/>
                <w:sz w:val="24"/>
                <w:szCs w:val="24"/>
              </w:rPr>
              <w:t xml:space="preserve">Attention:  </w:t>
            </w:r>
            <w:r w:rsidR="00E22FAF">
              <w:rPr>
                <w:rFonts w:asciiTheme="majorBidi" w:hAnsiTheme="majorBidi" w:cstheme="majorBidi"/>
                <w:sz w:val="24"/>
                <w:szCs w:val="24"/>
              </w:rPr>
              <w:t>[</w:t>
            </w:r>
            <w:r w:rsidRPr="0080158D">
              <w:rPr>
                <w:rFonts w:asciiTheme="majorBidi" w:hAnsiTheme="majorBidi" w:cstheme="majorBidi"/>
                <w:b/>
                <w:bCs/>
                <w:sz w:val="24"/>
                <w:szCs w:val="24"/>
              </w:rPr>
              <w:t>insert:  name and title</w:t>
            </w:r>
            <w:r w:rsidR="00E22FAF">
              <w:rPr>
                <w:rFonts w:asciiTheme="majorBidi" w:hAnsiTheme="majorBidi" w:cstheme="majorBidi"/>
                <w:sz w:val="24"/>
                <w:szCs w:val="24"/>
              </w:rPr>
              <w:t>]</w:t>
            </w:r>
          </w:p>
        </w:tc>
      </w:tr>
      <w:tr w:rsidR="001A6AF7" w:rsidRPr="00195D97" w14:paraId="6F62DF00" w14:textId="77777777" w:rsidTr="00195D97">
        <w:trPr>
          <w:jc w:val="center"/>
        </w:trPr>
        <w:tc>
          <w:tcPr>
            <w:tcW w:w="8885" w:type="dxa"/>
            <w:gridSpan w:val="2"/>
          </w:tcPr>
          <w:p w14:paraId="129814CE" w14:textId="77777777" w:rsidR="001A6AF7" w:rsidRPr="00195D97" w:rsidRDefault="001A6AF7" w:rsidP="00655816">
            <w:pPr>
              <w:bidi w:val="0"/>
              <w:spacing w:line="360" w:lineRule="auto"/>
              <w:jc w:val="both"/>
              <w:rPr>
                <w:rFonts w:asciiTheme="majorBidi" w:hAnsiTheme="majorBidi" w:cstheme="majorBidi"/>
                <w:sz w:val="24"/>
                <w:szCs w:val="24"/>
              </w:rPr>
            </w:pPr>
            <w:r w:rsidRPr="00195D97">
              <w:rPr>
                <w:rFonts w:asciiTheme="majorBidi" w:hAnsiTheme="majorBidi" w:cstheme="majorBidi"/>
                <w:sz w:val="24"/>
                <w:szCs w:val="24"/>
              </w:rPr>
              <w:t>Dear Sir or Madam:</w:t>
            </w:r>
          </w:p>
        </w:tc>
      </w:tr>
      <w:tr w:rsidR="001A6AF7" w:rsidRPr="00195D97" w14:paraId="1D14026D" w14:textId="77777777" w:rsidTr="00195D97">
        <w:trPr>
          <w:jc w:val="center"/>
        </w:trPr>
        <w:tc>
          <w:tcPr>
            <w:tcW w:w="8885" w:type="dxa"/>
            <w:gridSpan w:val="2"/>
          </w:tcPr>
          <w:p w14:paraId="303FDD28" w14:textId="4382E877" w:rsidR="001A6AF7" w:rsidRPr="00195D97" w:rsidRDefault="001A6AF7" w:rsidP="00655816">
            <w:pPr>
              <w:bidi w:val="0"/>
              <w:spacing w:line="360" w:lineRule="auto"/>
              <w:jc w:val="both"/>
              <w:rPr>
                <w:rFonts w:asciiTheme="majorBidi" w:hAnsiTheme="majorBidi" w:cstheme="majorBidi"/>
                <w:sz w:val="24"/>
                <w:szCs w:val="24"/>
              </w:rPr>
            </w:pPr>
            <w:r w:rsidRPr="00195D97">
              <w:rPr>
                <w:rFonts w:asciiTheme="majorBidi" w:hAnsiTheme="majorBidi" w:cstheme="majorBidi"/>
                <w:sz w:val="24"/>
                <w:szCs w:val="24"/>
              </w:rPr>
              <w:t xml:space="preserve">In response to your Change Request Proposal No. [insert: </w:t>
            </w:r>
            <w:r w:rsidRPr="0080158D">
              <w:rPr>
                <w:rFonts w:asciiTheme="majorBidi" w:hAnsiTheme="majorBidi" w:cstheme="majorBidi"/>
                <w:b/>
                <w:bCs/>
                <w:sz w:val="24"/>
                <w:szCs w:val="24"/>
              </w:rPr>
              <w:t>number</w:t>
            </w:r>
            <w:r w:rsidR="00E22FAF">
              <w:rPr>
                <w:rFonts w:asciiTheme="majorBidi" w:hAnsiTheme="majorBidi" w:cstheme="majorBidi"/>
                <w:sz w:val="24"/>
                <w:szCs w:val="24"/>
              </w:rPr>
              <w:t>]</w:t>
            </w:r>
            <w:r w:rsidRPr="00195D97">
              <w:rPr>
                <w:rFonts w:asciiTheme="majorBidi" w:hAnsiTheme="majorBidi" w:cstheme="majorBidi"/>
                <w:sz w:val="24"/>
                <w:szCs w:val="24"/>
              </w:rPr>
              <w:t>, we hereby submit our proposal as follows:</w:t>
            </w:r>
          </w:p>
        </w:tc>
      </w:tr>
      <w:tr w:rsidR="001A6AF7" w:rsidRPr="00195D97" w14:paraId="44D3B6B7" w14:textId="77777777" w:rsidTr="00195D97">
        <w:trPr>
          <w:jc w:val="center"/>
        </w:trPr>
        <w:tc>
          <w:tcPr>
            <w:tcW w:w="8885" w:type="dxa"/>
            <w:gridSpan w:val="2"/>
          </w:tcPr>
          <w:p w14:paraId="608E0E9E" w14:textId="0CB313EE" w:rsidR="001A6AF7" w:rsidRPr="00195D97" w:rsidRDefault="001A6AF7" w:rsidP="00655816">
            <w:pPr>
              <w:bidi w:val="0"/>
              <w:spacing w:line="360" w:lineRule="auto"/>
              <w:ind w:left="1088" w:hanging="544"/>
              <w:jc w:val="both"/>
              <w:rPr>
                <w:rFonts w:asciiTheme="majorBidi" w:hAnsiTheme="majorBidi" w:cstheme="majorBidi"/>
                <w:sz w:val="24"/>
                <w:szCs w:val="24"/>
                <w:rtl/>
              </w:rPr>
            </w:pPr>
            <w:r w:rsidRPr="00195D97">
              <w:rPr>
                <w:rFonts w:asciiTheme="majorBidi" w:hAnsiTheme="majorBidi" w:cstheme="majorBidi"/>
                <w:sz w:val="24"/>
                <w:szCs w:val="24"/>
              </w:rPr>
              <w:t>1.</w:t>
            </w:r>
            <w:r w:rsidRPr="00195D97">
              <w:rPr>
                <w:rFonts w:asciiTheme="majorBidi" w:hAnsiTheme="majorBidi" w:cstheme="majorBidi"/>
                <w:sz w:val="24"/>
                <w:szCs w:val="24"/>
              </w:rPr>
              <w:tab/>
              <w:t xml:space="preserve">Title of Change:  </w:t>
            </w:r>
            <w:r w:rsidR="00E22FAF">
              <w:rPr>
                <w:rFonts w:asciiTheme="majorBidi" w:hAnsiTheme="majorBidi" w:cstheme="majorBidi"/>
                <w:sz w:val="24"/>
                <w:szCs w:val="24"/>
              </w:rPr>
              <w:t>[</w:t>
            </w:r>
            <w:r w:rsidRPr="00195D97">
              <w:rPr>
                <w:rFonts w:asciiTheme="majorBidi" w:hAnsiTheme="majorBidi" w:cstheme="majorBidi"/>
                <w:sz w:val="24"/>
                <w:szCs w:val="24"/>
              </w:rPr>
              <w:t xml:space="preserve">insert: </w:t>
            </w:r>
            <w:r w:rsidRPr="0080158D">
              <w:rPr>
                <w:rFonts w:asciiTheme="majorBidi" w:hAnsiTheme="majorBidi" w:cstheme="majorBidi"/>
                <w:b/>
                <w:bCs/>
                <w:sz w:val="24"/>
                <w:szCs w:val="24"/>
              </w:rPr>
              <w:t>name</w:t>
            </w:r>
            <w:r w:rsidR="00E22FAF">
              <w:rPr>
                <w:rFonts w:asciiTheme="majorBidi" w:hAnsiTheme="majorBidi" w:cstheme="majorBidi"/>
                <w:sz w:val="24"/>
                <w:szCs w:val="24"/>
              </w:rPr>
              <w:t>]</w:t>
            </w:r>
            <w:r w:rsidRPr="00195D97">
              <w:rPr>
                <w:rFonts w:asciiTheme="majorBidi" w:hAnsiTheme="majorBidi" w:cstheme="majorBidi"/>
                <w:sz w:val="24"/>
                <w:szCs w:val="24"/>
              </w:rPr>
              <w:t xml:space="preserve"> </w:t>
            </w:r>
          </w:p>
        </w:tc>
      </w:tr>
      <w:tr w:rsidR="001A6AF7" w:rsidRPr="00195D97" w14:paraId="57C87ABB" w14:textId="77777777" w:rsidTr="00195D97">
        <w:trPr>
          <w:jc w:val="center"/>
        </w:trPr>
        <w:tc>
          <w:tcPr>
            <w:tcW w:w="8885" w:type="dxa"/>
            <w:gridSpan w:val="2"/>
          </w:tcPr>
          <w:p w14:paraId="1218AD99" w14:textId="06848218" w:rsidR="001A6AF7" w:rsidRPr="00195D97" w:rsidRDefault="001A6AF7" w:rsidP="00655816">
            <w:pPr>
              <w:bidi w:val="0"/>
              <w:spacing w:line="360" w:lineRule="auto"/>
              <w:ind w:left="1088" w:hanging="544"/>
              <w:jc w:val="both"/>
              <w:rPr>
                <w:rFonts w:asciiTheme="majorBidi" w:hAnsiTheme="majorBidi" w:cstheme="majorBidi"/>
                <w:sz w:val="24"/>
                <w:szCs w:val="24"/>
                <w:rtl/>
              </w:rPr>
            </w:pPr>
            <w:r w:rsidRPr="00195D97">
              <w:rPr>
                <w:rFonts w:asciiTheme="majorBidi" w:hAnsiTheme="majorBidi" w:cstheme="majorBidi"/>
                <w:sz w:val="24"/>
                <w:szCs w:val="24"/>
              </w:rPr>
              <w:t>2.</w:t>
            </w:r>
            <w:r w:rsidRPr="00195D97">
              <w:rPr>
                <w:rFonts w:asciiTheme="majorBidi" w:hAnsiTheme="majorBidi" w:cstheme="majorBidi"/>
                <w:sz w:val="24"/>
                <w:szCs w:val="24"/>
              </w:rPr>
              <w:tab/>
              <w:t xml:space="preserve">Change Proposal No./Rev.:  </w:t>
            </w:r>
            <w:r w:rsidR="00E22FAF">
              <w:rPr>
                <w:rFonts w:asciiTheme="majorBidi" w:hAnsiTheme="majorBidi" w:cstheme="majorBidi"/>
                <w:sz w:val="24"/>
                <w:szCs w:val="24"/>
              </w:rPr>
              <w:t>[</w:t>
            </w:r>
            <w:r w:rsidRPr="00195D97">
              <w:rPr>
                <w:rFonts w:asciiTheme="majorBidi" w:hAnsiTheme="majorBidi" w:cstheme="majorBidi"/>
                <w:sz w:val="24"/>
                <w:szCs w:val="24"/>
              </w:rPr>
              <w:t xml:space="preserve">insert:  </w:t>
            </w:r>
            <w:r w:rsidRPr="0080158D">
              <w:rPr>
                <w:rFonts w:asciiTheme="majorBidi" w:hAnsiTheme="majorBidi" w:cstheme="majorBidi"/>
                <w:b/>
                <w:bCs/>
                <w:sz w:val="24"/>
                <w:szCs w:val="24"/>
              </w:rPr>
              <w:t>proposal number/revision</w:t>
            </w:r>
            <w:r w:rsidR="00E22FAF">
              <w:rPr>
                <w:rFonts w:asciiTheme="majorBidi" w:hAnsiTheme="majorBidi" w:cstheme="majorBidi"/>
                <w:sz w:val="24"/>
                <w:szCs w:val="24"/>
              </w:rPr>
              <w:t>]</w:t>
            </w:r>
          </w:p>
        </w:tc>
      </w:tr>
      <w:tr w:rsidR="001A6AF7" w:rsidRPr="00195D97" w14:paraId="187F27B9" w14:textId="77777777" w:rsidTr="00195D97">
        <w:trPr>
          <w:jc w:val="center"/>
        </w:trPr>
        <w:tc>
          <w:tcPr>
            <w:tcW w:w="8885" w:type="dxa"/>
            <w:gridSpan w:val="2"/>
          </w:tcPr>
          <w:p w14:paraId="01042EAC" w14:textId="49DEEE43" w:rsidR="001A6AF7" w:rsidRPr="00195D97" w:rsidRDefault="001A6AF7" w:rsidP="00655816">
            <w:pPr>
              <w:bidi w:val="0"/>
              <w:spacing w:line="360" w:lineRule="auto"/>
              <w:ind w:left="1088" w:hanging="544"/>
              <w:jc w:val="both"/>
              <w:rPr>
                <w:rFonts w:asciiTheme="majorBidi" w:hAnsiTheme="majorBidi" w:cstheme="majorBidi"/>
                <w:sz w:val="24"/>
                <w:szCs w:val="24"/>
                <w:rtl/>
              </w:rPr>
            </w:pPr>
            <w:r w:rsidRPr="00195D97">
              <w:rPr>
                <w:rFonts w:asciiTheme="majorBidi" w:hAnsiTheme="majorBidi" w:cstheme="majorBidi"/>
                <w:sz w:val="24"/>
                <w:szCs w:val="24"/>
              </w:rPr>
              <w:t>3.</w:t>
            </w:r>
            <w:r w:rsidRPr="00195D97">
              <w:rPr>
                <w:rFonts w:asciiTheme="majorBidi" w:hAnsiTheme="majorBidi" w:cstheme="majorBidi"/>
                <w:sz w:val="24"/>
                <w:szCs w:val="24"/>
              </w:rPr>
              <w:tab/>
              <w:t>Originator of Change:</w:t>
            </w:r>
            <w:r w:rsidRPr="00195D97">
              <w:rPr>
                <w:rFonts w:asciiTheme="majorBidi" w:hAnsiTheme="majorBidi" w:cstheme="majorBidi"/>
                <w:sz w:val="24"/>
                <w:szCs w:val="24"/>
              </w:rPr>
              <w:tab/>
              <w:t xml:space="preserve">Contracting entity:  </w:t>
            </w:r>
            <w:r w:rsidR="00E22FAF">
              <w:rPr>
                <w:rFonts w:asciiTheme="majorBidi" w:hAnsiTheme="majorBidi" w:cstheme="majorBidi"/>
                <w:sz w:val="24"/>
                <w:szCs w:val="24"/>
              </w:rPr>
              <w:t>[</w:t>
            </w:r>
            <w:r w:rsidRPr="00195D97">
              <w:rPr>
                <w:rFonts w:asciiTheme="majorBidi" w:hAnsiTheme="majorBidi" w:cstheme="majorBidi"/>
                <w:sz w:val="24"/>
                <w:szCs w:val="24"/>
              </w:rPr>
              <w:t xml:space="preserve">insert:  </w:t>
            </w:r>
            <w:r w:rsidRPr="0080158D">
              <w:rPr>
                <w:rFonts w:asciiTheme="majorBidi" w:hAnsiTheme="majorBidi" w:cstheme="majorBidi"/>
                <w:b/>
                <w:bCs/>
                <w:sz w:val="24"/>
                <w:szCs w:val="24"/>
              </w:rPr>
              <w:t>name</w:t>
            </w:r>
            <w:r w:rsidRPr="00195D97">
              <w:rPr>
                <w:rFonts w:asciiTheme="majorBidi" w:hAnsiTheme="majorBidi" w:cstheme="majorBidi"/>
                <w:sz w:val="24"/>
                <w:szCs w:val="24"/>
              </w:rPr>
              <w:t>]</w:t>
            </w:r>
          </w:p>
        </w:tc>
      </w:tr>
      <w:tr w:rsidR="001A6AF7" w:rsidRPr="00195D97" w14:paraId="54D22149" w14:textId="77777777" w:rsidTr="00195D97">
        <w:trPr>
          <w:jc w:val="center"/>
        </w:trPr>
        <w:tc>
          <w:tcPr>
            <w:tcW w:w="8885" w:type="dxa"/>
            <w:gridSpan w:val="2"/>
          </w:tcPr>
          <w:p w14:paraId="2C625E8D" w14:textId="7D0D62DA" w:rsidR="001A6AF7" w:rsidRPr="00195D97" w:rsidRDefault="001A6AF7" w:rsidP="00655816">
            <w:pPr>
              <w:bidi w:val="0"/>
              <w:spacing w:line="360" w:lineRule="auto"/>
              <w:ind w:left="1088" w:hanging="544"/>
              <w:jc w:val="both"/>
              <w:rPr>
                <w:rFonts w:asciiTheme="majorBidi" w:hAnsiTheme="majorBidi" w:cstheme="majorBidi"/>
                <w:sz w:val="24"/>
                <w:szCs w:val="24"/>
              </w:rPr>
            </w:pPr>
            <w:r w:rsidRPr="00195D97">
              <w:rPr>
                <w:rFonts w:asciiTheme="majorBidi" w:hAnsiTheme="majorBidi" w:cstheme="majorBidi"/>
                <w:sz w:val="24"/>
                <w:szCs w:val="24"/>
              </w:rPr>
              <w:t xml:space="preserve">Bidder: [insert:  </w:t>
            </w:r>
            <w:r w:rsidRPr="0080158D">
              <w:rPr>
                <w:rFonts w:asciiTheme="majorBidi" w:hAnsiTheme="majorBidi" w:cstheme="majorBidi"/>
                <w:b/>
                <w:bCs/>
                <w:sz w:val="24"/>
                <w:szCs w:val="24"/>
              </w:rPr>
              <w:t>name</w:t>
            </w:r>
            <w:r w:rsidR="00E22FAF">
              <w:rPr>
                <w:rFonts w:asciiTheme="majorBidi" w:hAnsiTheme="majorBidi" w:cstheme="majorBidi"/>
                <w:sz w:val="24"/>
                <w:szCs w:val="24"/>
              </w:rPr>
              <w:t>]</w:t>
            </w:r>
            <w:r w:rsidRPr="00195D97">
              <w:rPr>
                <w:rFonts w:asciiTheme="majorBidi" w:hAnsiTheme="majorBidi" w:cstheme="majorBidi"/>
                <w:sz w:val="24"/>
                <w:szCs w:val="24"/>
              </w:rPr>
              <w:t>)</w:t>
            </w:r>
          </w:p>
        </w:tc>
      </w:tr>
      <w:tr w:rsidR="001A6AF7" w:rsidRPr="00195D97" w14:paraId="32315186" w14:textId="77777777" w:rsidTr="00195D97">
        <w:trPr>
          <w:jc w:val="center"/>
        </w:trPr>
        <w:tc>
          <w:tcPr>
            <w:tcW w:w="8885" w:type="dxa"/>
            <w:gridSpan w:val="2"/>
          </w:tcPr>
          <w:p w14:paraId="56FC901B" w14:textId="716FA61C" w:rsidR="001A6AF7" w:rsidRPr="00195D97" w:rsidRDefault="001A6AF7" w:rsidP="00655816">
            <w:pPr>
              <w:bidi w:val="0"/>
              <w:spacing w:line="360" w:lineRule="auto"/>
              <w:ind w:left="1088" w:hanging="544"/>
              <w:jc w:val="both"/>
              <w:rPr>
                <w:rFonts w:asciiTheme="majorBidi" w:hAnsiTheme="majorBidi" w:cstheme="majorBidi"/>
                <w:sz w:val="24"/>
                <w:szCs w:val="24"/>
              </w:rPr>
            </w:pPr>
            <w:r w:rsidRPr="00195D97">
              <w:rPr>
                <w:rFonts w:asciiTheme="majorBidi" w:hAnsiTheme="majorBidi" w:cstheme="majorBidi"/>
                <w:sz w:val="24"/>
                <w:szCs w:val="24"/>
              </w:rPr>
              <w:t>4.</w:t>
            </w:r>
            <w:r w:rsidRPr="00195D97">
              <w:rPr>
                <w:rFonts w:asciiTheme="majorBidi" w:hAnsiTheme="majorBidi" w:cstheme="majorBidi"/>
                <w:sz w:val="24"/>
                <w:szCs w:val="24"/>
              </w:rPr>
              <w:tab/>
              <w:t xml:space="preserve">Brief Description of Change: [insert:  </w:t>
            </w:r>
            <w:r w:rsidRPr="0080158D">
              <w:rPr>
                <w:rFonts w:asciiTheme="majorBidi" w:hAnsiTheme="majorBidi" w:cstheme="majorBidi"/>
                <w:b/>
                <w:bCs/>
                <w:sz w:val="24"/>
                <w:szCs w:val="24"/>
              </w:rPr>
              <w:t>description</w:t>
            </w:r>
            <w:r w:rsidR="00E22FAF">
              <w:rPr>
                <w:rFonts w:asciiTheme="majorBidi" w:hAnsiTheme="majorBidi" w:cstheme="majorBidi"/>
                <w:sz w:val="24"/>
                <w:szCs w:val="24"/>
              </w:rPr>
              <w:t>]</w:t>
            </w:r>
          </w:p>
        </w:tc>
      </w:tr>
      <w:tr w:rsidR="001A6AF7" w:rsidRPr="00195D97" w14:paraId="0DC38346" w14:textId="77777777" w:rsidTr="00195D97">
        <w:trPr>
          <w:jc w:val="center"/>
        </w:trPr>
        <w:tc>
          <w:tcPr>
            <w:tcW w:w="8885" w:type="dxa"/>
            <w:gridSpan w:val="2"/>
          </w:tcPr>
          <w:p w14:paraId="163F198A" w14:textId="7DDC20D2" w:rsidR="001A6AF7" w:rsidRPr="00195D97" w:rsidRDefault="001A6AF7" w:rsidP="00655816">
            <w:pPr>
              <w:bidi w:val="0"/>
              <w:spacing w:line="360" w:lineRule="auto"/>
              <w:ind w:left="1088" w:hanging="544"/>
              <w:jc w:val="both"/>
              <w:rPr>
                <w:rFonts w:asciiTheme="majorBidi" w:hAnsiTheme="majorBidi" w:cstheme="majorBidi"/>
                <w:sz w:val="24"/>
                <w:szCs w:val="24"/>
              </w:rPr>
            </w:pPr>
            <w:r w:rsidRPr="00195D97">
              <w:rPr>
                <w:rFonts w:asciiTheme="majorBidi" w:hAnsiTheme="majorBidi" w:cstheme="majorBidi"/>
                <w:sz w:val="24"/>
                <w:szCs w:val="24"/>
              </w:rPr>
              <w:t>5.</w:t>
            </w:r>
            <w:r w:rsidRPr="00195D97">
              <w:rPr>
                <w:rFonts w:asciiTheme="majorBidi" w:hAnsiTheme="majorBidi" w:cstheme="majorBidi"/>
                <w:sz w:val="24"/>
                <w:szCs w:val="24"/>
              </w:rPr>
              <w:tab/>
              <w:t xml:space="preserve">Reasons for Change:  </w:t>
            </w:r>
            <w:r w:rsidR="00E22FAF">
              <w:rPr>
                <w:rFonts w:asciiTheme="majorBidi" w:hAnsiTheme="majorBidi" w:cstheme="majorBidi"/>
                <w:sz w:val="24"/>
                <w:szCs w:val="24"/>
              </w:rPr>
              <w:t>[</w:t>
            </w:r>
            <w:r w:rsidRPr="00195D97">
              <w:rPr>
                <w:rFonts w:asciiTheme="majorBidi" w:hAnsiTheme="majorBidi" w:cstheme="majorBidi"/>
                <w:sz w:val="24"/>
                <w:szCs w:val="24"/>
              </w:rPr>
              <w:t xml:space="preserve">insert:  </w:t>
            </w:r>
            <w:r w:rsidRPr="0080158D">
              <w:rPr>
                <w:rFonts w:asciiTheme="majorBidi" w:hAnsiTheme="majorBidi" w:cstheme="majorBidi"/>
                <w:b/>
                <w:bCs/>
                <w:sz w:val="24"/>
                <w:szCs w:val="24"/>
              </w:rPr>
              <w:t>reason</w:t>
            </w:r>
            <w:r w:rsidR="00E22FAF">
              <w:rPr>
                <w:rFonts w:asciiTheme="majorBidi" w:hAnsiTheme="majorBidi" w:cstheme="majorBidi"/>
                <w:sz w:val="24"/>
                <w:szCs w:val="24"/>
              </w:rPr>
              <w:t>]</w:t>
            </w:r>
            <w:r w:rsidRPr="00195D97">
              <w:rPr>
                <w:rFonts w:asciiTheme="majorBidi" w:hAnsiTheme="majorBidi" w:cstheme="majorBidi"/>
                <w:sz w:val="24"/>
                <w:szCs w:val="24"/>
              </w:rPr>
              <w:t xml:space="preserve"> </w:t>
            </w:r>
          </w:p>
        </w:tc>
      </w:tr>
      <w:tr w:rsidR="001A6AF7" w:rsidRPr="00195D97" w14:paraId="0F9D5EEB" w14:textId="77777777" w:rsidTr="00195D97">
        <w:trPr>
          <w:jc w:val="center"/>
        </w:trPr>
        <w:tc>
          <w:tcPr>
            <w:tcW w:w="8885" w:type="dxa"/>
            <w:gridSpan w:val="2"/>
          </w:tcPr>
          <w:p w14:paraId="49BDC0E1" w14:textId="4B38B82D" w:rsidR="001A6AF7" w:rsidRPr="00195D97" w:rsidRDefault="001A6AF7" w:rsidP="00655816">
            <w:pPr>
              <w:bidi w:val="0"/>
              <w:spacing w:line="360" w:lineRule="auto"/>
              <w:ind w:left="1088" w:hanging="544"/>
              <w:jc w:val="both"/>
              <w:rPr>
                <w:rFonts w:asciiTheme="majorBidi" w:hAnsiTheme="majorBidi" w:cstheme="majorBidi"/>
                <w:sz w:val="24"/>
                <w:szCs w:val="24"/>
              </w:rPr>
            </w:pPr>
            <w:r w:rsidRPr="00195D97">
              <w:rPr>
                <w:rFonts w:asciiTheme="majorBidi" w:hAnsiTheme="majorBidi" w:cstheme="majorBidi"/>
                <w:sz w:val="24"/>
                <w:szCs w:val="24"/>
              </w:rPr>
              <w:t>6.</w:t>
            </w:r>
            <w:r w:rsidRPr="00195D97">
              <w:rPr>
                <w:rFonts w:asciiTheme="majorBidi" w:hAnsiTheme="majorBidi" w:cstheme="majorBidi"/>
                <w:sz w:val="24"/>
                <w:szCs w:val="24"/>
              </w:rPr>
              <w:tab/>
              <w:t xml:space="preserve">The System, Subsystem, major component, or equipment that will be affected by the requested Change:  </w:t>
            </w:r>
            <w:r w:rsidR="00E22FAF">
              <w:rPr>
                <w:rFonts w:asciiTheme="majorBidi" w:hAnsiTheme="majorBidi" w:cstheme="majorBidi"/>
                <w:i/>
                <w:sz w:val="24"/>
                <w:szCs w:val="24"/>
              </w:rPr>
              <w:t>[</w:t>
            </w:r>
            <w:r w:rsidRPr="00195D97">
              <w:rPr>
                <w:rFonts w:asciiTheme="majorBidi" w:hAnsiTheme="majorBidi" w:cstheme="majorBidi"/>
                <w:i/>
                <w:sz w:val="24"/>
                <w:szCs w:val="24"/>
              </w:rPr>
              <w:t>insert:</w:t>
            </w:r>
            <w:r w:rsidRPr="00195D97">
              <w:rPr>
                <w:rFonts w:asciiTheme="majorBidi" w:hAnsiTheme="majorBidi" w:cstheme="majorBidi"/>
                <w:b/>
                <w:i/>
                <w:sz w:val="24"/>
                <w:szCs w:val="24"/>
              </w:rPr>
              <w:t xml:space="preserve">  description</w:t>
            </w:r>
            <w:r w:rsidR="00E22FAF">
              <w:rPr>
                <w:rFonts w:asciiTheme="majorBidi" w:hAnsiTheme="majorBidi" w:cstheme="majorBidi"/>
                <w:b/>
                <w:i/>
                <w:sz w:val="24"/>
                <w:szCs w:val="24"/>
              </w:rPr>
              <w:t>]</w:t>
            </w:r>
          </w:p>
        </w:tc>
      </w:tr>
      <w:tr w:rsidR="001A6AF7" w:rsidRPr="00195D97" w14:paraId="23EC3436" w14:textId="77777777" w:rsidTr="0080158D">
        <w:trPr>
          <w:jc w:val="center"/>
        </w:trPr>
        <w:tc>
          <w:tcPr>
            <w:tcW w:w="8885" w:type="dxa"/>
            <w:gridSpan w:val="2"/>
            <w:tcBorders>
              <w:bottom w:val="single" w:sz="6" w:space="0" w:color="404040" w:themeColor="text1" w:themeTint="BF"/>
            </w:tcBorders>
          </w:tcPr>
          <w:p w14:paraId="0514801A" w14:textId="77777777" w:rsidR="001A6AF7" w:rsidRDefault="001A6AF7" w:rsidP="00655816">
            <w:pPr>
              <w:pStyle w:val="ListParagraph"/>
              <w:numPr>
                <w:ilvl w:val="0"/>
                <w:numId w:val="63"/>
              </w:numPr>
              <w:spacing w:after="0" w:line="360" w:lineRule="auto"/>
              <w:ind w:left="1088" w:hanging="544"/>
              <w:rPr>
                <w:rFonts w:asciiTheme="majorBidi" w:hAnsiTheme="majorBidi" w:cstheme="majorBidi"/>
              </w:rPr>
            </w:pPr>
            <w:r w:rsidRPr="00195D97">
              <w:rPr>
                <w:rFonts w:asciiTheme="majorBidi" w:hAnsiTheme="majorBidi" w:cstheme="majorBidi"/>
              </w:rPr>
              <w:t>Technical documents and/or drawings for the requested Change:</w:t>
            </w:r>
          </w:p>
          <w:p w14:paraId="04073796" w14:textId="77777777" w:rsidR="0080158D" w:rsidRPr="00195D97" w:rsidRDefault="0080158D" w:rsidP="00655816">
            <w:pPr>
              <w:pStyle w:val="ListParagraph"/>
              <w:spacing w:after="0" w:line="360" w:lineRule="auto"/>
              <w:ind w:left="1088"/>
              <w:rPr>
                <w:rFonts w:asciiTheme="majorBidi" w:hAnsiTheme="majorBidi" w:cstheme="majorBidi"/>
              </w:rPr>
            </w:pPr>
          </w:p>
        </w:tc>
      </w:tr>
      <w:tr w:rsidR="001A6AF7" w:rsidRPr="00195D97" w14:paraId="4994F64E" w14:textId="77777777" w:rsidTr="0080158D">
        <w:trPr>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EAC6DC" w14:textId="77777777" w:rsidR="001A6AF7" w:rsidRPr="00195D97" w:rsidRDefault="001A6AF7" w:rsidP="00655816">
            <w:pPr>
              <w:bidi w:val="0"/>
              <w:spacing w:line="360" w:lineRule="auto"/>
              <w:jc w:val="center"/>
              <w:rPr>
                <w:rFonts w:asciiTheme="majorBidi" w:hAnsiTheme="majorBidi" w:cstheme="majorBidi"/>
                <w:b/>
                <w:bCs/>
                <w:sz w:val="24"/>
                <w:szCs w:val="24"/>
              </w:rPr>
            </w:pPr>
            <w:r w:rsidRPr="00195D97">
              <w:rPr>
                <w:rFonts w:asciiTheme="majorBidi" w:hAnsiTheme="majorBidi" w:cstheme="majorBidi"/>
                <w:b/>
                <w:bCs/>
                <w:sz w:val="24"/>
                <w:szCs w:val="24"/>
              </w:rPr>
              <w:t>Description</w:t>
            </w: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5DBBAAB" w14:textId="77777777" w:rsidR="001A6AF7" w:rsidRPr="00195D97" w:rsidRDefault="001A6AF7" w:rsidP="00655816">
            <w:pPr>
              <w:bidi w:val="0"/>
              <w:spacing w:line="360" w:lineRule="auto"/>
              <w:jc w:val="center"/>
              <w:rPr>
                <w:rFonts w:asciiTheme="majorBidi" w:hAnsiTheme="majorBidi" w:cstheme="majorBidi"/>
                <w:b/>
                <w:bCs/>
                <w:sz w:val="24"/>
                <w:szCs w:val="24"/>
              </w:rPr>
            </w:pPr>
            <w:r w:rsidRPr="00195D97">
              <w:rPr>
                <w:rFonts w:asciiTheme="majorBidi" w:hAnsiTheme="majorBidi" w:cstheme="majorBidi"/>
                <w:b/>
                <w:bCs/>
                <w:sz w:val="24"/>
                <w:szCs w:val="24"/>
              </w:rPr>
              <w:t>Document or Drawing No.</w:t>
            </w:r>
          </w:p>
        </w:tc>
      </w:tr>
      <w:tr w:rsidR="001A6AF7" w:rsidRPr="00195D97" w14:paraId="4CE327C9" w14:textId="77777777" w:rsidTr="0080158D">
        <w:trPr>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20A1CCE" w14:textId="77777777" w:rsidR="001A6AF7" w:rsidRPr="00195D97" w:rsidRDefault="001A6AF7" w:rsidP="00655816">
            <w:pPr>
              <w:bidi w:val="0"/>
              <w:spacing w:line="360" w:lineRule="auto"/>
              <w:rPr>
                <w:rFonts w:asciiTheme="majorBidi" w:hAnsiTheme="majorBidi" w:cstheme="majorBidi"/>
                <w:sz w:val="24"/>
                <w:szCs w:val="24"/>
              </w:rPr>
            </w:pP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8FFEAE5" w14:textId="77777777" w:rsidR="001A6AF7" w:rsidRPr="00195D97" w:rsidRDefault="001A6AF7" w:rsidP="00655816">
            <w:pPr>
              <w:bidi w:val="0"/>
              <w:spacing w:line="360" w:lineRule="auto"/>
              <w:rPr>
                <w:rFonts w:asciiTheme="majorBidi" w:hAnsiTheme="majorBidi" w:cstheme="majorBidi"/>
                <w:sz w:val="24"/>
                <w:szCs w:val="24"/>
              </w:rPr>
            </w:pPr>
          </w:p>
        </w:tc>
      </w:tr>
      <w:tr w:rsidR="001A6AF7" w:rsidRPr="00195D97" w14:paraId="383839F6" w14:textId="77777777" w:rsidTr="0080158D">
        <w:trPr>
          <w:jc w:val="center"/>
        </w:trPr>
        <w:tc>
          <w:tcPr>
            <w:tcW w:w="44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8856E90" w14:textId="77777777" w:rsidR="001A6AF7" w:rsidRPr="00195D97" w:rsidRDefault="001A6AF7" w:rsidP="00655816">
            <w:pPr>
              <w:bidi w:val="0"/>
              <w:spacing w:line="360" w:lineRule="auto"/>
              <w:rPr>
                <w:rFonts w:asciiTheme="majorBidi" w:hAnsiTheme="majorBidi" w:cstheme="majorBidi"/>
                <w:sz w:val="24"/>
                <w:szCs w:val="24"/>
              </w:rPr>
            </w:pPr>
          </w:p>
        </w:tc>
        <w:tc>
          <w:tcPr>
            <w:tcW w:w="4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1EF6666" w14:textId="77777777" w:rsidR="001A6AF7" w:rsidRPr="00195D97" w:rsidRDefault="001A6AF7" w:rsidP="00655816">
            <w:pPr>
              <w:bidi w:val="0"/>
              <w:spacing w:line="360" w:lineRule="auto"/>
              <w:rPr>
                <w:rFonts w:asciiTheme="majorBidi" w:hAnsiTheme="majorBidi" w:cstheme="majorBidi"/>
                <w:sz w:val="24"/>
                <w:szCs w:val="24"/>
              </w:rPr>
            </w:pPr>
          </w:p>
        </w:tc>
      </w:tr>
      <w:tr w:rsidR="001A6AF7" w:rsidRPr="00687290" w14:paraId="4B06284E" w14:textId="77777777" w:rsidTr="00687290">
        <w:trPr>
          <w:jc w:val="center"/>
        </w:trPr>
        <w:tc>
          <w:tcPr>
            <w:tcW w:w="8885" w:type="dxa"/>
            <w:gridSpan w:val="2"/>
          </w:tcPr>
          <w:p w14:paraId="6D4A009B" w14:textId="1108DFBE" w:rsidR="001A6AF7" w:rsidRPr="00687290" w:rsidRDefault="00FE76F9"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Simplified Arabic" w:hAnsi="Simplified Arabic" w:cs="Simplified Arabic"/>
                <w:rtl/>
                <w:lang w:bidi="ar-EG"/>
              </w:rPr>
              <w:br w:type="page"/>
            </w:r>
            <w:r w:rsidR="001A6AF7" w:rsidRPr="00687290">
              <w:rPr>
                <w:rFonts w:asciiTheme="majorBidi" w:hAnsiTheme="majorBidi" w:cstheme="majorBidi"/>
                <w:lang w:bidi="ar-EG"/>
              </w:rPr>
              <w:t xml:space="preserve">Estimate of the increase/decrease to the Contract Price resulting from the proposed Change:  </w:t>
            </w:r>
            <w:r w:rsidR="00E22FAF">
              <w:rPr>
                <w:rFonts w:asciiTheme="majorBidi" w:hAnsiTheme="majorBidi" w:cstheme="majorBidi"/>
                <w:lang w:bidi="ar-EG"/>
              </w:rPr>
              <w:t>[</w:t>
            </w:r>
            <w:r w:rsidR="001A6AF7" w:rsidRPr="00687290">
              <w:rPr>
                <w:rFonts w:asciiTheme="majorBidi" w:hAnsiTheme="majorBidi" w:cstheme="majorBidi"/>
                <w:lang w:bidi="ar-EG"/>
              </w:rPr>
              <w:t xml:space="preserve">insert:  </w:t>
            </w:r>
            <w:r w:rsidR="001A6AF7" w:rsidRPr="00687290">
              <w:rPr>
                <w:rFonts w:asciiTheme="majorBidi" w:hAnsiTheme="majorBidi" w:cstheme="majorBidi"/>
                <w:b/>
                <w:bCs/>
                <w:lang w:bidi="ar-EG"/>
              </w:rPr>
              <w:t>amount in currencies of Contract</w:t>
            </w:r>
            <w:r w:rsidR="00E22FAF">
              <w:rPr>
                <w:rFonts w:asciiTheme="majorBidi" w:hAnsiTheme="majorBidi" w:cstheme="majorBidi"/>
                <w:lang w:bidi="ar-EG"/>
              </w:rPr>
              <w:t>]</w:t>
            </w:r>
            <w:r w:rsidR="001A6AF7" w:rsidRPr="00687290">
              <w:rPr>
                <w:rFonts w:asciiTheme="majorBidi" w:hAnsiTheme="majorBidi" w:cstheme="majorBidi"/>
                <w:lang w:bidi="ar-EG"/>
              </w:rPr>
              <w:t>, as detailed below in the breakdown of prices, rates, and quantities.</w:t>
            </w:r>
          </w:p>
        </w:tc>
      </w:tr>
      <w:tr w:rsidR="001A6AF7" w:rsidRPr="00687290" w14:paraId="678B96E2" w14:textId="77777777" w:rsidTr="00687290">
        <w:trPr>
          <w:jc w:val="center"/>
        </w:trPr>
        <w:tc>
          <w:tcPr>
            <w:tcW w:w="8885" w:type="dxa"/>
            <w:gridSpan w:val="2"/>
          </w:tcPr>
          <w:p w14:paraId="60D1B14C" w14:textId="21A70ED0" w:rsidR="001A6AF7" w:rsidRPr="00687290" w:rsidRDefault="00687290" w:rsidP="00655816">
            <w:pPr>
              <w:bidi w:val="0"/>
              <w:spacing w:line="360" w:lineRule="auto"/>
              <w:ind w:left="1088" w:hanging="544"/>
              <w:rPr>
                <w:rFonts w:asciiTheme="majorBidi" w:hAnsiTheme="majorBidi" w:cstheme="majorBidi"/>
                <w:sz w:val="24"/>
                <w:szCs w:val="24"/>
                <w:lang w:bidi="ar-EG"/>
              </w:rPr>
            </w:pPr>
            <w:r>
              <w:rPr>
                <w:rFonts w:asciiTheme="majorBidi" w:hAnsiTheme="majorBidi" w:cstheme="majorBidi"/>
                <w:sz w:val="24"/>
                <w:szCs w:val="24"/>
                <w:lang w:bidi="ar-EG"/>
              </w:rPr>
              <w:tab/>
            </w:r>
            <w:r w:rsidR="001A6AF7" w:rsidRPr="00687290">
              <w:rPr>
                <w:rFonts w:asciiTheme="majorBidi" w:hAnsiTheme="majorBidi" w:cstheme="majorBidi"/>
                <w:sz w:val="24"/>
                <w:szCs w:val="24"/>
                <w:lang w:bidi="ar-EG"/>
              </w:rPr>
              <w:t>Total lump sum cost of the Change:</w:t>
            </w:r>
          </w:p>
        </w:tc>
      </w:tr>
      <w:tr w:rsidR="001A6AF7" w:rsidRPr="00687290" w14:paraId="0455C996" w14:textId="77777777" w:rsidTr="00687290">
        <w:trPr>
          <w:jc w:val="center"/>
        </w:trPr>
        <w:tc>
          <w:tcPr>
            <w:tcW w:w="8885" w:type="dxa"/>
            <w:gridSpan w:val="2"/>
          </w:tcPr>
          <w:p w14:paraId="3410D205" w14:textId="61C163FC" w:rsidR="001A6AF7" w:rsidRPr="00687290" w:rsidRDefault="001A6AF7"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Theme="majorBidi" w:hAnsiTheme="majorBidi" w:cstheme="majorBidi"/>
                <w:lang w:bidi="ar-EG"/>
              </w:rPr>
              <w:t xml:space="preserve">Additional Time for Achieving Initial acceptance required due to the Change:  </w:t>
            </w:r>
            <w:r w:rsidR="00E22FAF">
              <w:rPr>
                <w:rFonts w:asciiTheme="majorBidi" w:hAnsiTheme="majorBidi" w:cstheme="majorBidi"/>
                <w:lang w:bidi="ar-EG"/>
              </w:rPr>
              <w:t>[</w:t>
            </w:r>
            <w:r w:rsidRPr="00687290">
              <w:rPr>
                <w:rFonts w:asciiTheme="majorBidi" w:hAnsiTheme="majorBidi" w:cstheme="majorBidi"/>
                <w:lang w:bidi="ar-EG"/>
              </w:rPr>
              <w:t xml:space="preserve">insert:  </w:t>
            </w:r>
            <w:r w:rsidRPr="00687290">
              <w:rPr>
                <w:rFonts w:asciiTheme="majorBidi" w:hAnsiTheme="majorBidi" w:cstheme="majorBidi"/>
                <w:b/>
                <w:bCs/>
                <w:lang w:bidi="ar-EG"/>
              </w:rPr>
              <w:t>amount in days / weeks</w:t>
            </w:r>
            <w:r w:rsidR="00E22FAF">
              <w:rPr>
                <w:rFonts w:asciiTheme="majorBidi" w:hAnsiTheme="majorBidi" w:cstheme="majorBidi"/>
                <w:lang w:bidi="ar-EG"/>
              </w:rPr>
              <w:t>]</w:t>
            </w:r>
          </w:p>
        </w:tc>
      </w:tr>
      <w:tr w:rsidR="001A6AF7" w:rsidRPr="00687290" w14:paraId="0D70E752" w14:textId="77777777" w:rsidTr="00687290">
        <w:trPr>
          <w:jc w:val="center"/>
        </w:trPr>
        <w:tc>
          <w:tcPr>
            <w:tcW w:w="8885" w:type="dxa"/>
            <w:gridSpan w:val="2"/>
          </w:tcPr>
          <w:p w14:paraId="60F761D4" w14:textId="63756EBD" w:rsidR="001A6AF7" w:rsidRPr="00687290" w:rsidRDefault="001A6AF7"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Theme="majorBidi" w:hAnsiTheme="majorBidi" w:cstheme="majorBidi"/>
                <w:lang w:bidi="ar-EG"/>
              </w:rPr>
              <w:t xml:space="preserve">Effect on the Functional Guarantees:  </w:t>
            </w:r>
            <w:r w:rsidR="00E22FAF">
              <w:rPr>
                <w:rFonts w:asciiTheme="majorBidi" w:hAnsiTheme="majorBidi" w:cstheme="majorBidi"/>
                <w:lang w:bidi="ar-EG"/>
              </w:rPr>
              <w:t>[</w:t>
            </w:r>
            <w:r w:rsidRPr="00687290">
              <w:rPr>
                <w:rFonts w:asciiTheme="majorBidi" w:hAnsiTheme="majorBidi" w:cstheme="majorBidi"/>
                <w:lang w:bidi="ar-EG"/>
              </w:rPr>
              <w:t xml:space="preserve">insert:  </w:t>
            </w:r>
            <w:r w:rsidRPr="00687290">
              <w:rPr>
                <w:rFonts w:asciiTheme="majorBidi" w:hAnsiTheme="majorBidi" w:cstheme="majorBidi"/>
                <w:b/>
                <w:bCs/>
                <w:lang w:bidi="ar-EG"/>
              </w:rPr>
              <w:t>description</w:t>
            </w:r>
            <w:r w:rsidR="00E22FAF">
              <w:rPr>
                <w:rFonts w:asciiTheme="majorBidi" w:hAnsiTheme="majorBidi" w:cstheme="majorBidi"/>
                <w:lang w:bidi="ar-EG"/>
              </w:rPr>
              <w:t>]</w:t>
            </w:r>
          </w:p>
        </w:tc>
      </w:tr>
      <w:tr w:rsidR="001A6AF7" w:rsidRPr="00687290" w14:paraId="37418DE7" w14:textId="77777777" w:rsidTr="00687290">
        <w:trPr>
          <w:jc w:val="center"/>
        </w:trPr>
        <w:tc>
          <w:tcPr>
            <w:tcW w:w="8885" w:type="dxa"/>
            <w:gridSpan w:val="2"/>
          </w:tcPr>
          <w:p w14:paraId="6D3C2418" w14:textId="08C825E8" w:rsidR="001A6AF7" w:rsidRPr="00687290" w:rsidRDefault="001A6AF7"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Theme="majorBidi" w:hAnsiTheme="majorBidi" w:cstheme="majorBidi"/>
                <w:lang w:bidi="ar-EG"/>
              </w:rPr>
              <w:t>Effect on the other terms an</w:t>
            </w:r>
            <w:r w:rsidR="00687290">
              <w:rPr>
                <w:rFonts w:asciiTheme="majorBidi" w:hAnsiTheme="majorBidi" w:cstheme="majorBidi"/>
                <w:lang w:bidi="ar-EG"/>
              </w:rPr>
              <w:t>d Conditions of the Contract: [</w:t>
            </w:r>
            <w:r w:rsidRPr="00687290">
              <w:rPr>
                <w:rFonts w:asciiTheme="majorBidi" w:hAnsiTheme="majorBidi" w:cstheme="majorBidi"/>
                <w:lang w:bidi="ar-EG"/>
              </w:rPr>
              <w:t>insert</w:t>
            </w:r>
            <w:r w:rsidR="00687290">
              <w:rPr>
                <w:rFonts w:asciiTheme="majorBidi" w:hAnsiTheme="majorBidi" w:cstheme="majorBidi"/>
                <w:lang w:bidi="ar-EG"/>
              </w:rPr>
              <w:t xml:space="preserve">:  </w:t>
            </w:r>
            <w:r w:rsidR="00687290" w:rsidRPr="00687290">
              <w:rPr>
                <w:rFonts w:asciiTheme="majorBidi" w:hAnsiTheme="majorBidi" w:cstheme="majorBidi"/>
                <w:b/>
                <w:bCs/>
                <w:lang w:bidi="ar-EG"/>
              </w:rPr>
              <w:t>description</w:t>
            </w:r>
            <w:r w:rsidRPr="00687290">
              <w:rPr>
                <w:rFonts w:asciiTheme="majorBidi" w:hAnsiTheme="majorBidi" w:cstheme="majorBidi"/>
                <w:lang w:bidi="ar-EG"/>
              </w:rPr>
              <w:t>]</w:t>
            </w:r>
          </w:p>
        </w:tc>
      </w:tr>
      <w:tr w:rsidR="001A6AF7" w:rsidRPr="00687290" w14:paraId="68EEB227" w14:textId="77777777" w:rsidTr="00687290">
        <w:trPr>
          <w:jc w:val="center"/>
        </w:trPr>
        <w:tc>
          <w:tcPr>
            <w:tcW w:w="8885" w:type="dxa"/>
            <w:gridSpan w:val="2"/>
          </w:tcPr>
          <w:p w14:paraId="7F472F4E" w14:textId="7447F4AA" w:rsidR="001A6AF7" w:rsidRPr="00687290" w:rsidRDefault="001A6AF7"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Theme="majorBidi" w:hAnsiTheme="majorBidi" w:cstheme="majorBidi"/>
                <w:lang w:bidi="ar-EG"/>
              </w:rPr>
              <w:lastRenderedPageBreak/>
              <w:t xml:space="preserve">Validity of this Proposal:  for a period of  </w:t>
            </w:r>
            <w:r w:rsidR="00E22FAF">
              <w:rPr>
                <w:rFonts w:asciiTheme="majorBidi" w:hAnsiTheme="majorBidi" w:cstheme="majorBidi"/>
                <w:lang w:bidi="ar-EG"/>
              </w:rPr>
              <w:t>[</w:t>
            </w:r>
            <w:r w:rsidRPr="00687290">
              <w:rPr>
                <w:rFonts w:asciiTheme="majorBidi" w:hAnsiTheme="majorBidi" w:cstheme="majorBidi"/>
                <w:lang w:bidi="ar-EG"/>
              </w:rPr>
              <w:t xml:space="preserve">insert:  </w:t>
            </w:r>
            <w:r w:rsidRPr="00687290">
              <w:rPr>
                <w:rFonts w:asciiTheme="majorBidi" w:hAnsiTheme="majorBidi" w:cstheme="majorBidi"/>
                <w:b/>
                <w:bCs/>
                <w:lang w:bidi="ar-EG"/>
              </w:rPr>
              <w:t>number</w:t>
            </w:r>
            <w:r w:rsidR="00E22FAF">
              <w:rPr>
                <w:rFonts w:asciiTheme="majorBidi" w:hAnsiTheme="majorBidi" w:cstheme="majorBidi"/>
                <w:lang w:bidi="ar-EG"/>
              </w:rPr>
              <w:t>]</w:t>
            </w:r>
            <w:r w:rsidRPr="00687290">
              <w:rPr>
                <w:rFonts w:asciiTheme="majorBidi" w:hAnsiTheme="majorBidi" w:cstheme="majorBidi"/>
                <w:lang w:bidi="ar-EG"/>
              </w:rPr>
              <w:t xml:space="preserve"> days after receipt of this Proposal by the Contracting entity</w:t>
            </w:r>
          </w:p>
        </w:tc>
      </w:tr>
      <w:tr w:rsidR="001A6AF7" w:rsidRPr="00687290" w14:paraId="7F769824" w14:textId="77777777" w:rsidTr="00687290">
        <w:trPr>
          <w:jc w:val="center"/>
        </w:trPr>
        <w:tc>
          <w:tcPr>
            <w:tcW w:w="8885" w:type="dxa"/>
            <w:gridSpan w:val="2"/>
          </w:tcPr>
          <w:p w14:paraId="25D1DF77" w14:textId="77777777" w:rsidR="001A6AF7" w:rsidRPr="00687290" w:rsidRDefault="001A6AF7" w:rsidP="00655816">
            <w:pPr>
              <w:pStyle w:val="ListParagraph"/>
              <w:numPr>
                <w:ilvl w:val="0"/>
                <w:numId w:val="63"/>
              </w:numPr>
              <w:spacing w:after="0" w:line="360" w:lineRule="auto"/>
              <w:ind w:left="1088" w:hanging="544"/>
              <w:rPr>
                <w:rFonts w:asciiTheme="majorBidi" w:hAnsiTheme="majorBidi" w:cstheme="majorBidi"/>
                <w:lang w:bidi="ar-EG"/>
              </w:rPr>
            </w:pPr>
            <w:r w:rsidRPr="00687290">
              <w:rPr>
                <w:rFonts w:asciiTheme="majorBidi" w:hAnsiTheme="majorBidi" w:cstheme="majorBidi"/>
                <w:lang w:bidi="ar-EG"/>
              </w:rPr>
              <w:t>Procedures to be followed:</w:t>
            </w:r>
          </w:p>
        </w:tc>
      </w:tr>
      <w:tr w:rsidR="001A6AF7" w:rsidRPr="00687290" w14:paraId="364E5FCC" w14:textId="77777777" w:rsidTr="00687290">
        <w:trPr>
          <w:jc w:val="center"/>
        </w:trPr>
        <w:tc>
          <w:tcPr>
            <w:tcW w:w="8885" w:type="dxa"/>
            <w:gridSpan w:val="2"/>
          </w:tcPr>
          <w:p w14:paraId="35C088D7" w14:textId="24D2C2FB" w:rsidR="001A6AF7" w:rsidRPr="00687290" w:rsidRDefault="001A6AF7" w:rsidP="00655816">
            <w:pPr>
              <w:pStyle w:val="ListParagraph"/>
              <w:numPr>
                <w:ilvl w:val="0"/>
                <w:numId w:val="64"/>
              </w:numPr>
              <w:spacing w:after="0" w:line="360" w:lineRule="auto"/>
              <w:ind w:left="1560" w:hanging="426"/>
              <w:rPr>
                <w:rFonts w:asciiTheme="majorBidi" w:hAnsiTheme="majorBidi" w:cstheme="majorBidi"/>
                <w:lang w:bidi="ar-EG"/>
              </w:rPr>
            </w:pPr>
            <w:r w:rsidRPr="00687290">
              <w:rPr>
                <w:rFonts w:asciiTheme="majorBidi" w:hAnsiTheme="majorBidi" w:cstheme="majorBidi"/>
                <w:lang w:bidi="ar-EG"/>
              </w:rPr>
              <w:t xml:space="preserve">You are requested to notify us of your acceptance, comments, or rejection of this detailed Change Proposal within </w:t>
            </w:r>
            <w:r w:rsidR="00E22FAF">
              <w:rPr>
                <w:rFonts w:asciiTheme="majorBidi" w:hAnsiTheme="majorBidi" w:cstheme="majorBidi"/>
                <w:lang w:bidi="ar-EG"/>
              </w:rPr>
              <w:t>[</w:t>
            </w:r>
            <w:r w:rsidRPr="00687290">
              <w:rPr>
                <w:rFonts w:asciiTheme="majorBidi" w:hAnsiTheme="majorBidi" w:cstheme="majorBidi"/>
                <w:lang w:bidi="ar-EG"/>
              </w:rPr>
              <w:t>insert:  number</w:t>
            </w:r>
            <w:r w:rsidR="00E22FAF">
              <w:rPr>
                <w:rFonts w:asciiTheme="majorBidi" w:hAnsiTheme="majorBidi" w:cstheme="majorBidi"/>
                <w:lang w:bidi="ar-EG"/>
              </w:rPr>
              <w:t>]</w:t>
            </w:r>
            <w:r w:rsidRPr="00687290">
              <w:rPr>
                <w:rFonts w:asciiTheme="majorBidi" w:hAnsiTheme="majorBidi" w:cstheme="majorBidi"/>
                <w:lang w:bidi="ar-EG"/>
              </w:rPr>
              <w:t xml:space="preserve"> days from your receipt of this Proposal.</w:t>
            </w:r>
          </w:p>
        </w:tc>
      </w:tr>
      <w:tr w:rsidR="001A6AF7" w:rsidRPr="00687290" w14:paraId="10675690" w14:textId="77777777" w:rsidTr="00687290">
        <w:trPr>
          <w:jc w:val="center"/>
        </w:trPr>
        <w:tc>
          <w:tcPr>
            <w:tcW w:w="8885" w:type="dxa"/>
            <w:gridSpan w:val="2"/>
          </w:tcPr>
          <w:p w14:paraId="49099A0A" w14:textId="77777777" w:rsidR="001A6AF7" w:rsidRPr="00687290" w:rsidRDefault="001A6AF7" w:rsidP="00655816">
            <w:pPr>
              <w:pStyle w:val="ListParagraph"/>
              <w:numPr>
                <w:ilvl w:val="0"/>
                <w:numId w:val="64"/>
              </w:numPr>
              <w:spacing w:after="0" w:line="360" w:lineRule="auto"/>
              <w:ind w:left="1418" w:hanging="284"/>
              <w:rPr>
                <w:rFonts w:asciiTheme="majorBidi" w:hAnsiTheme="majorBidi" w:cstheme="majorBidi"/>
                <w:lang w:bidi="ar-EG"/>
              </w:rPr>
            </w:pPr>
            <w:r w:rsidRPr="00687290">
              <w:rPr>
                <w:rFonts w:asciiTheme="majorBidi" w:hAnsiTheme="majorBidi" w:cstheme="majorBidi"/>
                <w:lang w:bidi="ar-EG"/>
              </w:rPr>
              <w:t>The amount of any increase and/or decrease shall be taken into account in the amendment of the Contract Price.</w:t>
            </w:r>
          </w:p>
        </w:tc>
      </w:tr>
      <w:tr w:rsidR="001A6AF7" w:rsidRPr="00687290" w14:paraId="24019AFA" w14:textId="77777777" w:rsidTr="00687290">
        <w:trPr>
          <w:jc w:val="center"/>
        </w:trPr>
        <w:tc>
          <w:tcPr>
            <w:tcW w:w="8885" w:type="dxa"/>
            <w:gridSpan w:val="2"/>
          </w:tcPr>
          <w:p w14:paraId="66A35BB2" w14:textId="77777777" w:rsidR="001A6AF7" w:rsidRPr="00687290" w:rsidRDefault="001A6AF7" w:rsidP="00655816">
            <w:pPr>
              <w:bidi w:val="0"/>
              <w:spacing w:line="360" w:lineRule="auto"/>
              <w:ind w:left="544"/>
              <w:jc w:val="both"/>
              <w:rPr>
                <w:rFonts w:asciiTheme="majorBidi" w:hAnsiTheme="majorBidi" w:cstheme="majorBidi"/>
                <w:sz w:val="24"/>
                <w:szCs w:val="24"/>
                <w:lang w:bidi="ar-EG"/>
              </w:rPr>
            </w:pPr>
            <w:r w:rsidRPr="00687290">
              <w:rPr>
                <w:rFonts w:asciiTheme="majorBidi" w:hAnsiTheme="majorBidi" w:cstheme="majorBidi"/>
                <w:sz w:val="24"/>
                <w:szCs w:val="24"/>
                <w:lang w:bidi="ar-EG"/>
              </w:rPr>
              <w:t>For and on behalf of the Bidder</w:t>
            </w:r>
            <w:r w:rsidRPr="00687290">
              <w:rPr>
                <w:rFonts w:asciiTheme="majorBidi" w:hAnsiTheme="majorBidi" w:cstheme="majorBidi" w:hint="cs"/>
                <w:sz w:val="24"/>
                <w:szCs w:val="24"/>
                <w:rtl/>
                <w:lang w:bidi="ar-EG"/>
              </w:rPr>
              <w:t xml:space="preserve"> </w:t>
            </w:r>
          </w:p>
        </w:tc>
      </w:tr>
      <w:tr w:rsidR="001A6AF7" w:rsidRPr="00687290" w14:paraId="7D17CE11" w14:textId="77777777" w:rsidTr="00687290">
        <w:trPr>
          <w:jc w:val="center"/>
        </w:trPr>
        <w:tc>
          <w:tcPr>
            <w:tcW w:w="8885" w:type="dxa"/>
            <w:gridSpan w:val="2"/>
          </w:tcPr>
          <w:p w14:paraId="48C65E2D" w14:textId="77777777" w:rsidR="001A6AF7" w:rsidRPr="00687290" w:rsidRDefault="001A6AF7" w:rsidP="00655816">
            <w:pPr>
              <w:bidi w:val="0"/>
              <w:spacing w:line="360" w:lineRule="auto"/>
              <w:ind w:left="544"/>
              <w:jc w:val="both"/>
              <w:rPr>
                <w:rFonts w:asciiTheme="majorBidi" w:hAnsiTheme="majorBidi" w:cstheme="majorBidi"/>
                <w:sz w:val="24"/>
                <w:szCs w:val="24"/>
                <w:lang w:bidi="ar-EG"/>
              </w:rPr>
            </w:pPr>
            <w:r w:rsidRPr="00687290">
              <w:rPr>
                <w:rFonts w:asciiTheme="majorBidi" w:hAnsiTheme="majorBidi" w:cstheme="majorBidi"/>
                <w:sz w:val="24"/>
                <w:szCs w:val="24"/>
                <w:lang w:bidi="ar-EG"/>
              </w:rPr>
              <w:t>Signed:</w:t>
            </w:r>
            <w:r w:rsidRPr="00687290">
              <w:rPr>
                <w:rFonts w:asciiTheme="majorBidi" w:hAnsiTheme="majorBidi" w:cstheme="majorBidi"/>
                <w:sz w:val="24"/>
                <w:szCs w:val="24"/>
                <w:lang w:bidi="ar-EG"/>
              </w:rPr>
              <w:tab/>
            </w:r>
          </w:p>
        </w:tc>
      </w:tr>
      <w:tr w:rsidR="001A6AF7" w:rsidRPr="00687290" w14:paraId="11019D45" w14:textId="77777777" w:rsidTr="00687290">
        <w:trPr>
          <w:jc w:val="center"/>
        </w:trPr>
        <w:tc>
          <w:tcPr>
            <w:tcW w:w="8885" w:type="dxa"/>
            <w:gridSpan w:val="2"/>
          </w:tcPr>
          <w:p w14:paraId="3D020188" w14:textId="77777777" w:rsidR="001A6AF7" w:rsidRPr="00687290" w:rsidRDefault="001A6AF7" w:rsidP="00655816">
            <w:pPr>
              <w:bidi w:val="0"/>
              <w:spacing w:line="360" w:lineRule="auto"/>
              <w:ind w:left="544"/>
              <w:jc w:val="both"/>
              <w:rPr>
                <w:rFonts w:asciiTheme="majorBidi" w:hAnsiTheme="majorBidi" w:cstheme="majorBidi"/>
                <w:sz w:val="24"/>
                <w:szCs w:val="24"/>
                <w:lang w:bidi="ar-EG"/>
              </w:rPr>
            </w:pPr>
            <w:r w:rsidRPr="00687290">
              <w:rPr>
                <w:rFonts w:asciiTheme="majorBidi" w:hAnsiTheme="majorBidi" w:cstheme="majorBidi"/>
                <w:sz w:val="24"/>
                <w:szCs w:val="24"/>
                <w:lang w:bidi="ar-EG"/>
              </w:rPr>
              <w:t xml:space="preserve">Date:  </w:t>
            </w:r>
          </w:p>
        </w:tc>
      </w:tr>
      <w:tr w:rsidR="001A6AF7" w:rsidRPr="00687290" w14:paraId="370C6A6B" w14:textId="77777777" w:rsidTr="00687290">
        <w:trPr>
          <w:jc w:val="center"/>
        </w:trPr>
        <w:tc>
          <w:tcPr>
            <w:tcW w:w="8885" w:type="dxa"/>
            <w:gridSpan w:val="2"/>
          </w:tcPr>
          <w:p w14:paraId="0BEA5004" w14:textId="361E1A44" w:rsidR="001A6AF7" w:rsidRPr="00687290" w:rsidRDefault="001A6AF7" w:rsidP="00655816">
            <w:pPr>
              <w:bidi w:val="0"/>
              <w:spacing w:line="360" w:lineRule="auto"/>
              <w:ind w:left="544"/>
              <w:jc w:val="both"/>
              <w:rPr>
                <w:rFonts w:asciiTheme="majorBidi" w:hAnsiTheme="majorBidi" w:cstheme="majorBidi"/>
                <w:sz w:val="24"/>
                <w:szCs w:val="24"/>
                <w:lang w:bidi="ar-EG"/>
              </w:rPr>
            </w:pPr>
            <w:r w:rsidRPr="00687290">
              <w:rPr>
                <w:rFonts w:asciiTheme="majorBidi" w:hAnsiTheme="majorBidi" w:cstheme="majorBidi"/>
                <w:sz w:val="24"/>
                <w:szCs w:val="24"/>
                <w:lang w:bidi="ar-EG"/>
              </w:rPr>
              <w:t xml:space="preserve">at the job title of:  </w:t>
            </w:r>
            <w:r w:rsidR="00E22FAF">
              <w:rPr>
                <w:rFonts w:asciiTheme="majorBidi" w:hAnsiTheme="majorBidi" w:cstheme="majorBidi"/>
                <w:sz w:val="24"/>
                <w:szCs w:val="24"/>
                <w:lang w:bidi="ar-EG"/>
              </w:rPr>
              <w:t>[</w:t>
            </w:r>
            <w:r w:rsidRPr="00687290">
              <w:rPr>
                <w:rFonts w:asciiTheme="majorBidi" w:hAnsiTheme="majorBidi" w:cstheme="majorBidi"/>
                <w:sz w:val="24"/>
                <w:szCs w:val="24"/>
                <w:lang w:bidi="ar-EG"/>
              </w:rPr>
              <w:t>state:  “</w:t>
            </w:r>
            <w:r w:rsidRPr="00F63FA5">
              <w:rPr>
                <w:rFonts w:asciiTheme="majorBidi" w:hAnsiTheme="majorBidi" w:cstheme="majorBidi"/>
                <w:b/>
                <w:bCs/>
                <w:sz w:val="24"/>
                <w:szCs w:val="24"/>
                <w:lang w:bidi="ar-EG"/>
              </w:rPr>
              <w:t>Bidder’s</w:t>
            </w:r>
            <w:r w:rsidRPr="00687290">
              <w:rPr>
                <w:rFonts w:asciiTheme="majorBidi" w:hAnsiTheme="majorBidi" w:cstheme="majorBidi"/>
                <w:sz w:val="24"/>
                <w:szCs w:val="24"/>
                <w:lang w:bidi="ar-EG"/>
              </w:rPr>
              <w:t xml:space="preserve"> </w:t>
            </w:r>
            <w:r w:rsidRPr="00F63FA5">
              <w:rPr>
                <w:rFonts w:asciiTheme="majorBidi" w:hAnsiTheme="majorBidi" w:cstheme="majorBidi"/>
                <w:b/>
                <w:bCs/>
                <w:sz w:val="24"/>
                <w:szCs w:val="24"/>
                <w:lang w:bidi="ar-EG"/>
              </w:rPr>
              <w:t>Representative</w:t>
            </w:r>
            <w:r w:rsidRPr="00687290">
              <w:rPr>
                <w:rFonts w:asciiTheme="majorBidi" w:hAnsiTheme="majorBidi" w:cstheme="majorBidi"/>
                <w:sz w:val="24"/>
                <w:szCs w:val="24"/>
                <w:lang w:bidi="ar-EG"/>
              </w:rPr>
              <w:t>” or other higher level authority in the Bidder’s organization</w:t>
            </w:r>
            <w:r w:rsidR="00E22FAF">
              <w:rPr>
                <w:rFonts w:asciiTheme="majorBidi" w:hAnsiTheme="majorBidi" w:cstheme="majorBidi"/>
                <w:sz w:val="24"/>
                <w:szCs w:val="24"/>
                <w:lang w:bidi="ar-EG"/>
              </w:rPr>
              <w:t>]</w:t>
            </w:r>
          </w:p>
        </w:tc>
      </w:tr>
    </w:tbl>
    <w:p w14:paraId="3439AE10" w14:textId="5608C4DE" w:rsidR="00B61609" w:rsidRDefault="00B61609">
      <w:pPr>
        <w:bidi w:val="0"/>
        <w:rPr>
          <w:rFonts w:ascii="Simplified Arabic" w:hAnsi="Simplified Arabic" w:cs="Simplified Arabic"/>
          <w:sz w:val="24"/>
          <w:szCs w:val="24"/>
          <w:lang w:bidi="ar-EG"/>
        </w:rPr>
      </w:pPr>
    </w:p>
    <w:p w14:paraId="29754F44" w14:textId="77777777" w:rsidR="00B61609" w:rsidRDefault="00B61609">
      <w:pPr>
        <w:bidi w:val="0"/>
        <w:rPr>
          <w:rFonts w:ascii="Simplified Arabic" w:hAnsi="Simplified Arabic" w:cs="Simplified Arabic"/>
          <w:sz w:val="24"/>
          <w:szCs w:val="24"/>
          <w:lang w:bidi="ar-EG"/>
        </w:rPr>
      </w:pPr>
      <w:r>
        <w:rPr>
          <w:rFonts w:ascii="Simplified Arabic" w:hAnsi="Simplified Arabic" w:cs="Simplified Arabic"/>
          <w:sz w:val="24"/>
          <w:szCs w:val="24"/>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A6AF7" w:rsidRPr="00F63FA5" w14:paraId="55FE3A64" w14:textId="77777777" w:rsidTr="00F63FA5">
        <w:trPr>
          <w:jc w:val="center"/>
        </w:trPr>
        <w:tc>
          <w:tcPr>
            <w:tcW w:w="8885" w:type="dxa"/>
            <w:vAlign w:val="center"/>
          </w:tcPr>
          <w:p w14:paraId="18AA3D4C" w14:textId="77777777" w:rsidR="001A6AF7" w:rsidRPr="00F63FA5" w:rsidRDefault="001A6AF7" w:rsidP="00655816">
            <w:pPr>
              <w:bidi w:val="0"/>
              <w:spacing w:line="360" w:lineRule="auto"/>
              <w:jc w:val="center"/>
              <w:rPr>
                <w:rFonts w:asciiTheme="majorBidi" w:hAnsiTheme="majorBidi" w:cstheme="majorBidi"/>
                <w:b/>
                <w:bCs/>
                <w:sz w:val="32"/>
                <w:szCs w:val="32"/>
                <w:rtl/>
                <w:lang w:bidi="ar-EG"/>
              </w:rPr>
            </w:pPr>
            <w:r w:rsidRPr="00F63FA5">
              <w:rPr>
                <w:rFonts w:asciiTheme="majorBidi" w:hAnsiTheme="majorBidi" w:cstheme="majorBidi"/>
                <w:b/>
                <w:bCs/>
                <w:sz w:val="32"/>
                <w:szCs w:val="32"/>
                <w:lang w:bidi="ar-EG"/>
              </w:rPr>
              <w:lastRenderedPageBreak/>
              <w:t>4.3</w:t>
            </w:r>
            <w:r w:rsidRPr="00F63FA5">
              <w:rPr>
                <w:rFonts w:asciiTheme="majorBidi" w:hAnsiTheme="majorBidi" w:cstheme="majorBidi"/>
                <w:b/>
                <w:bCs/>
                <w:sz w:val="32"/>
                <w:szCs w:val="32"/>
                <w:lang w:bidi="ar-EG"/>
              </w:rPr>
              <w:tab/>
              <w:t>Change Order Form</w:t>
            </w:r>
          </w:p>
        </w:tc>
      </w:tr>
      <w:tr w:rsidR="001A6AF7" w:rsidRPr="00F63FA5" w14:paraId="6EFE1EA7" w14:textId="77777777" w:rsidTr="00F63FA5">
        <w:trPr>
          <w:jc w:val="center"/>
        </w:trPr>
        <w:tc>
          <w:tcPr>
            <w:tcW w:w="8885" w:type="dxa"/>
          </w:tcPr>
          <w:p w14:paraId="5765947B" w14:textId="77777777" w:rsidR="001A6AF7" w:rsidRPr="00F63FA5" w:rsidRDefault="001A6AF7" w:rsidP="00655816">
            <w:pPr>
              <w:bidi w:val="0"/>
              <w:spacing w:line="360" w:lineRule="auto"/>
              <w:jc w:val="center"/>
              <w:rPr>
                <w:rFonts w:asciiTheme="majorBidi" w:hAnsiTheme="majorBidi" w:cstheme="majorBidi"/>
                <w:b/>
                <w:bCs/>
                <w:sz w:val="32"/>
                <w:szCs w:val="32"/>
                <w:lang w:bidi="ar-EG"/>
              </w:rPr>
            </w:pPr>
            <w:r w:rsidRPr="00F63FA5">
              <w:rPr>
                <w:rFonts w:asciiTheme="majorBidi" w:hAnsiTheme="majorBidi" w:cstheme="majorBidi"/>
                <w:b/>
                <w:bCs/>
                <w:sz w:val="32"/>
                <w:szCs w:val="32"/>
                <w:lang w:bidi="ar-EG"/>
              </w:rPr>
              <w:t>(Contracting entity’s Letterhead)</w:t>
            </w:r>
          </w:p>
        </w:tc>
      </w:tr>
      <w:tr w:rsidR="001A6AF7" w:rsidRPr="00F63FA5" w14:paraId="3381FB4A" w14:textId="77777777" w:rsidTr="00F63FA5">
        <w:trPr>
          <w:jc w:val="center"/>
        </w:trPr>
        <w:tc>
          <w:tcPr>
            <w:tcW w:w="8885" w:type="dxa"/>
          </w:tcPr>
          <w:p w14:paraId="3F1569A0" w14:textId="77193CF9" w:rsidR="001A6AF7" w:rsidRPr="00F63FA5" w:rsidRDefault="001A6AF7" w:rsidP="00655816">
            <w:pPr>
              <w:bidi w:val="0"/>
              <w:spacing w:line="360" w:lineRule="auto"/>
              <w:jc w:val="center"/>
              <w:rPr>
                <w:rFonts w:asciiTheme="majorBidi" w:hAnsiTheme="majorBidi" w:cstheme="majorBidi"/>
                <w:sz w:val="24"/>
                <w:szCs w:val="24"/>
                <w:lang w:bidi="ar-EG"/>
              </w:rPr>
            </w:pPr>
            <w:r w:rsidRPr="00F63FA5">
              <w:rPr>
                <w:rFonts w:asciiTheme="majorBidi" w:hAnsiTheme="majorBidi" w:cstheme="majorBidi"/>
                <w:sz w:val="24"/>
                <w:szCs w:val="24"/>
                <w:lang w:bidi="ar-EG"/>
              </w:rPr>
              <w:t xml:space="preserve">Date: </w:t>
            </w:r>
            <w:r w:rsidR="00E22FAF">
              <w:rPr>
                <w:rFonts w:asciiTheme="majorBidi" w:hAnsiTheme="majorBidi" w:cstheme="majorBidi"/>
                <w:sz w:val="24"/>
                <w:szCs w:val="24"/>
                <w:lang w:bidi="ar-EG"/>
              </w:rPr>
              <w:t>[</w:t>
            </w:r>
            <w:r w:rsidRPr="00F63FA5">
              <w:rPr>
                <w:rFonts w:asciiTheme="majorBidi" w:hAnsiTheme="majorBidi" w:cstheme="majorBidi"/>
                <w:sz w:val="24"/>
                <w:szCs w:val="24"/>
                <w:lang w:bidi="ar-EG"/>
              </w:rPr>
              <w:t xml:space="preserve">insert:  </w:t>
            </w:r>
            <w:r w:rsidRPr="00F63FA5">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1A6AF7" w:rsidRPr="00F63FA5" w14:paraId="100AC6B7" w14:textId="77777777" w:rsidTr="00F63FA5">
        <w:trPr>
          <w:jc w:val="center"/>
        </w:trPr>
        <w:tc>
          <w:tcPr>
            <w:tcW w:w="8885" w:type="dxa"/>
          </w:tcPr>
          <w:p w14:paraId="297F346B" w14:textId="59CB8F59" w:rsidR="001A6AF7" w:rsidRPr="00F63FA5" w:rsidRDefault="001A6AF7" w:rsidP="00655816">
            <w:pPr>
              <w:bidi w:val="0"/>
              <w:spacing w:line="360" w:lineRule="auto"/>
              <w:jc w:val="center"/>
              <w:rPr>
                <w:rFonts w:asciiTheme="majorBidi" w:hAnsiTheme="majorBidi" w:cstheme="majorBidi"/>
                <w:sz w:val="24"/>
                <w:szCs w:val="24"/>
                <w:lang w:bidi="ar-EG"/>
              </w:rPr>
            </w:pPr>
            <w:r w:rsidRPr="00F63FA5">
              <w:rPr>
                <w:rFonts w:asciiTheme="majorBidi" w:hAnsiTheme="majorBidi" w:cstheme="majorBidi"/>
                <w:sz w:val="24"/>
                <w:szCs w:val="24"/>
                <w:lang w:bidi="ar-EG"/>
              </w:rPr>
              <w:t>Bid name and No. :</w:t>
            </w:r>
            <w:r w:rsidR="00E22FAF">
              <w:rPr>
                <w:rFonts w:asciiTheme="majorBidi" w:hAnsiTheme="majorBidi" w:cstheme="majorBidi"/>
                <w:sz w:val="24"/>
                <w:szCs w:val="24"/>
                <w:lang w:bidi="ar-EG"/>
              </w:rPr>
              <w:t>[</w:t>
            </w:r>
            <w:r w:rsidRPr="00F63FA5">
              <w:rPr>
                <w:rFonts w:asciiTheme="majorBidi" w:hAnsiTheme="majorBidi" w:cstheme="majorBidi"/>
                <w:sz w:val="24"/>
                <w:szCs w:val="24"/>
                <w:lang w:bidi="ar-EG"/>
              </w:rPr>
              <w:t xml:space="preserve">insert:  </w:t>
            </w:r>
            <w:r w:rsidRPr="00F63FA5">
              <w:rPr>
                <w:rFonts w:asciiTheme="majorBidi" w:hAnsiTheme="majorBidi" w:cstheme="majorBidi"/>
                <w:b/>
                <w:bCs/>
                <w:sz w:val="24"/>
                <w:szCs w:val="24"/>
                <w:lang w:bidi="ar-EG"/>
              </w:rPr>
              <w:t>Name and number of the bid</w:t>
            </w:r>
            <w:r w:rsidR="00E22FAF">
              <w:rPr>
                <w:rFonts w:asciiTheme="majorBidi" w:hAnsiTheme="majorBidi" w:cstheme="majorBidi"/>
                <w:sz w:val="24"/>
                <w:szCs w:val="24"/>
                <w:lang w:bidi="ar-EG"/>
              </w:rPr>
              <w:t>]</w:t>
            </w:r>
          </w:p>
        </w:tc>
      </w:tr>
      <w:tr w:rsidR="001A6AF7" w:rsidRPr="00F63FA5" w14:paraId="61A34D27" w14:textId="77777777" w:rsidTr="00F63FA5">
        <w:trPr>
          <w:jc w:val="center"/>
        </w:trPr>
        <w:tc>
          <w:tcPr>
            <w:tcW w:w="8885" w:type="dxa"/>
          </w:tcPr>
          <w:p w14:paraId="32C8EFC6" w14:textId="534DA770" w:rsidR="001A6AF7" w:rsidRPr="00F63FA5" w:rsidRDefault="001A6AF7" w:rsidP="00655816">
            <w:pPr>
              <w:bidi w:val="0"/>
              <w:spacing w:line="360" w:lineRule="auto"/>
              <w:jc w:val="center"/>
              <w:rPr>
                <w:rFonts w:asciiTheme="majorBidi" w:hAnsiTheme="majorBidi" w:cstheme="majorBidi"/>
                <w:sz w:val="24"/>
                <w:szCs w:val="24"/>
                <w:lang w:bidi="ar-EG"/>
              </w:rPr>
            </w:pPr>
            <w:r w:rsidRPr="00F63FA5">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F63FA5">
              <w:rPr>
                <w:rFonts w:asciiTheme="majorBidi" w:hAnsiTheme="majorBidi" w:cstheme="majorBidi"/>
                <w:sz w:val="24"/>
                <w:szCs w:val="24"/>
                <w:lang w:bidi="ar-EG"/>
              </w:rPr>
              <w:t>insert:  IFB No.</w:t>
            </w:r>
            <w:r w:rsidR="00E22FAF">
              <w:rPr>
                <w:rFonts w:asciiTheme="majorBidi" w:hAnsiTheme="majorBidi" w:cstheme="majorBidi"/>
                <w:sz w:val="24"/>
                <w:szCs w:val="24"/>
                <w:lang w:bidi="ar-EG"/>
              </w:rPr>
              <w:t>]</w:t>
            </w:r>
          </w:p>
        </w:tc>
      </w:tr>
      <w:tr w:rsidR="001A6AF7" w:rsidRPr="00F63FA5" w14:paraId="42E25005" w14:textId="77777777" w:rsidTr="00F63FA5">
        <w:trPr>
          <w:jc w:val="center"/>
        </w:trPr>
        <w:tc>
          <w:tcPr>
            <w:tcW w:w="8885" w:type="dxa"/>
          </w:tcPr>
          <w:p w14:paraId="66F7937F" w14:textId="307342DF" w:rsidR="001A6AF7" w:rsidRPr="00F63FA5" w:rsidRDefault="001A6AF7" w:rsidP="00655816">
            <w:pPr>
              <w:bidi w:val="0"/>
              <w:spacing w:line="360" w:lineRule="auto"/>
              <w:jc w:val="center"/>
              <w:rPr>
                <w:rFonts w:asciiTheme="majorBidi" w:hAnsiTheme="majorBidi" w:cstheme="majorBidi"/>
                <w:sz w:val="24"/>
                <w:szCs w:val="24"/>
                <w:lang w:bidi="ar-EG"/>
              </w:rPr>
            </w:pPr>
            <w:r w:rsidRPr="00F63FA5">
              <w:rPr>
                <w:rFonts w:asciiTheme="majorBidi" w:hAnsiTheme="majorBidi" w:cstheme="majorBidi"/>
                <w:sz w:val="24"/>
                <w:szCs w:val="24"/>
                <w:lang w:bidi="ar-EG"/>
              </w:rPr>
              <w:t xml:space="preserve">Contract name and No.: </w:t>
            </w:r>
            <w:r w:rsidR="00E22FAF">
              <w:rPr>
                <w:rFonts w:asciiTheme="majorBidi" w:hAnsiTheme="majorBidi" w:cstheme="majorBidi"/>
                <w:sz w:val="24"/>
                <w:szCs w:val="24"/>
                <w:lang w:bidi="ar-EG"/>
              </w:rPr>
              <w:t>[</w:t>
            </w:r>
            <w:r w:rsidRPr="00F63FA5">
              <w:rPr>
                <w:rFonts w:asciiTheme="majorBidi" w:hAnsiTheme="majorBidi" w:cstheme="majorBidi"/>
                <w:sz w:val="24"/>
                <w:szCs w:val="24"/>
                <w:lang w:bidi="ar-EG"/>
              </w:rPr>
              <w:t xml:space="preserve">insert:  </w:t>
            </w:r>
            <w:r w:rsidRPr="00F63FA5">
              <w:rPr>
                <w:rFonts w:asciiTheme="majorBidi" w:hAnsiTheme="majorBidi" w:cstheme="majorBidi"/>
                <w:b/>
                <w:bCs/>
                <w:sz w:val="24"/>
                <w:szCs w:val="24"/>
                <w:lang w:bidi="ar-EG"/>
              </w:rPr>
              <w:t>name and number of the Contract</w:t>
            </w:r>
            <w:r w:rsidR="00E22FAF">
              <w:rPr>
                <w:rFonts w:asciiTheme="majorBidi" w:hAnsiTheme="majorBidi" w:cstheme="majorBidi"/>
                <w:sz w:val="24"/>
                <w:szCs w:val="24"/>
                <w:lang w:bidi="ar-EG"/>
              </w:rPr>
              <w:t>]</w:t>
            </w:r>
          </w:p>
        </w:tc>
      </w:tr>
      <w:tr w:rsidR="001A6AF7" w:rsidRPr="00F63FA5" w14:paraId="01AF6B9F" w14:textId="77777777" w:rsidTr="00F63FA5">
        <w:trPr>
          <w:jc w:val="center"/>
        </w:trPr>
        <w:tc>
          <w:tcPr>
            <w:tcW w:w="8885" w:type="dxa"/>
          </w:tcPr>
          <w:p w14:paraId="3BC14CE3" w14:textId="37251BB3" w:rsidR="001A6AF7" w:rsidRPr="00F63FA5" w:rsidRDefault="001A6AF7" w:rsidP="00655816">
            <w:pPr>
              <w:bidi w:val="0"/>
              <w:spacing w:line="360" w:lineRule="auto"/>
              <w:jc w:val="both"/>
              <w:rPr>
                <w:rFonts w:asciiTheme="majorBidi" w:hAnsiTheme="majorBidi" w:cstheme="majorBidi"/>
                <w:sz w:val="24"/>
                <w:szCs w:val="24"/>
              </w:rPr>
            </w:pPr>
            <w:r w:rsidRPr="00F63FA5">
              <w:rPr>
                <w:rFonts w:asciiTheme="majorBidi" w:hAnsiTheme="majorBidi" w:cstheme="majorBidi"/>
                <w:sz w:val="24"/>
                <w:szCs w:val="24"/>
              </w:rPr>
              <w:t xml:space="preserve">To:  </w:t>
            </w:r>
            <w:r w:rsidR="00E22FAF">
              <w:rPr>
                <w:rFonts w:asciiTheme="majorBidi" w:hAnsiTheme="majorBidi" w:cstheme="majorBidi"/>
                <w:sz w:val="24"/>
                <w:szCs w:val="24"/>
              </w:rPr>
              <w:t>[</w:t>
            </w:r>
            <w:r w:rsidRPr="00F63FA5">
              <w:rPr>
                <w:rFonts w:asciiTheme="majorBidi" w:hAnsiTheme="majorBidi" w:cstheme="majorBidi"/>
                <w:sz w:val="24"/>
                <w:szCs w:val="24"/>
              </w:rPr>
              <w:t xml:space="preserve">insert:  </w:t>
            </w:r>
            <w:r w:rsidRPr="00F63FA5">
              <w:rPr>
                <w:rFonts w:asciiTheme="majorBidi" w:hAnsiTheme="majorBidi" w:cstheme="majorBidi"/>
                <w:b/>
                <w:bCs/>
                <w:sz w:val="24"/>
                <w:szCs w:val="24"/>
              </w:rPr>
              <w:t>name of Bidder and address</w:t>
            </w:r>
            <w:r w:rsidR="00E22FAF">
              <w:rPr>
                <w:rFonts w:asciiTheme="majorBidi" w:hAnsiTheme="majorBidi" w:cstheme="majorBidi"/>
                <w:sz w:val="24"/>
                <w:szCs w:val="24"/>
              </w:rPr>
              <w:t>]</w:t>
            </w:r>
          </w:p>
        </w:tc>
      </w:tr>
      <w:tr w:rsidR="001A6AF7" w:rsidRPr="00F63FA5" w14:paraId="66043E62" w14:textId="77777777" w:rsidTr="00F63FA5">
        <w:trPr>
          <w:jc w:val="center"/>
        </w:trPr>
        <w:tc>
          <w:tcPr>
            <w:tcW w:w="8885" w:type="dxa"/>
          </w:tcPr>
          <w:p w14:paraId="0E30178D" w14:textId="2FF79EEE" w:rsidR="001A6AF7" w:rsidRPr="00F63FA5" w:rsidRDefault="001A6AF7" w:rsidP="00655816">
            <w:pPr>
              <w:bidi w:val="0"/>
              <w:spacing w:line="360" w:lineRule="auto"/>
              <w:jc w:val="both"/>
              <w:rPr>
                <w:rFonts w:asciiTheme="majorBidi" w:hAnsiTheme="majorBidi" w:cstheme="majorBidi"/>
                <w:sz w:val="24"/>
                <w:szCs w:val="24"/>
              </w:rPr>
            </w:pPr>
            <w:r w:rsidRPr="00F63FA5">
              <w:rPr>
                <w:rFonts w:asciiTheme="majorBidi" w:hAnsiTheme="majorBidi" w:cstheme="majorBidi"/>
                <w:sz w:val="24"/>
                <w:szCs w:val="24"/>
              </w:rPr>
              <w:t xml:space="preserve">Attention:  </w:t>
            </w:r>
            <w:r w:rsidR="00E22FAF">
              <w:rPr>
                <w:rFonts w:asciiTheme="majorBidi" w:hAnsiTheme="majorBidi" w:cstheme="majorBidi"/>
                <w:sz w:val="24"/>
                <w:szCs w:val="24"/>
              </w:rPr>
              <w:t>[</w:t>
            </w:r>
            <w:r w:rsidRPr="00F63FA5">
              <w:rPr>
                <w:rFonts w:asciiTheme="majorBidi" w:hAnsiTheme="majorBidi" w:cstheme="majorBidi"/>
                <w:sz w:val="24"/>
                <w:szCs w:val="24"/>
              </w:rPr>
              <w:t xml:space="preserve">insert:  </w:t>
            </w:r>
            <w:r w:rsidRPr="00F63FA5">
              <w:rPr>
                <w:rFonts w:asciiTheme="majorBidi" w:hAnsiTheme="majorBidi" w:cstheme="majorBidi"/>
                <w:b/>
                <w:bCs/>
                <w:sz w:val="24"/>
                <w:szCs w:val="24"/>
              </w:rPr>
              <w:t>name and</w:t>
            </w:r>
            <w:r w:rsidRPr="00F63FA5">
              <w:rPr>
                <w:rFonts w:asciiTheme="majorBidi" w:hAnsiTheme="majorBidi" w:cstheme="majorBidi"/>
                <w:sz w:val="24"/>
                <w:szCs w:val="24"/>
              </w:rPr>
              <w:t xml:space="preserve"> </w:t>
            </w:r>
            <w:r w:rsidRPr="00F63FA5">
              <w:rPr>
                <w:rFonts w:asciiTheme="majorBidi" w:hAnsiTheme="majorBidi" w:cstheme="majorBidi"/>
                <w:b/>
                <w:bCs/>
                <w:sz w:val="24"/>
                <w:szCs w:val="24"/>
              </w:rPr>
              <w:t>title</w:t>
            </w:r>
            <w:r w:rsidR="00E22FAF">
              <w:rPr>
                <w:rFonts w:asciiTheme="majorBidi" w:hAnsiTheme="majorBidi" w:cstheme="majorBidi"/>
                <w:sz w:val="24"/>
                <w:szCs w:val="24"/>
              </w:rPr>
              <w:t>]</w:t>
            </w:r>
          </w:p>
        </w:tc>
      </w:tr>
      <w:tr w:rsidR="001A6AF7" w:rsidRPr="00F63FA5" w14:paraId="547C69D6" w14:textId="77777777" w:rsidTr="00F63FA5">
        <w:trPr>
          <w:jc w:val="center"/>
        </w:trPr>
        <w:tc>
          <w:tcPr>
            <w:tcW w:w="8885" w:type="dxa"/>
          </w:tcPr>
          <w:p w14:paraId="09CB39FE" w14:textId="77777777" w:rsidR="001A6AF7" w:rsidRPr="00F63FA5" w:rsidRDefault="001A6AF7" w:rsidP="00655816">
            <w:pPr>
              <w:bidi w:val="0"/>
              <w:spacing w:line="360" w:lineRule="auto"/>
              <w:jc w:val="both"/>
              <w:rPr>
                <w:rFonts w:asciiTheme="majorBidi" w:hAnsiTheme="majorBidi" w:cstheme="majorBidi"/>
                <w:sz w:val="24"/>
                <w:szCs w:val="24"/>
              </w:rPr>
            </w:pPr>
            <w:r w:rsidRPr="00F63FA5">
              <w:rPr>
                <w:rFonts w:asciiTheme="majorBidi" w:hAnsiTheme="majorBidi" w:cstheme="majorBidi"/>
                <w:sz w:val="24"/>
                <w:szCs w:val="24"/>
              </w:rPr>
              <w:t>Dear Sir or Madam:</w:t>
            </w:r>
          </w:p>
        </w:tc>
      </w:tr>
      <w:tr w:rsidR="001A6AF7" w:rsidRPr="00F63FA5" w14:paraId="30DF3F00" w14:textId="77777777" w:rsidTr="00F63FA5">
        <w:trPr>
          <w:jc w:val="center"/>
        </w:trPr>
        <w:tc>
          <w:tcPr>
            <w:tcW w:w="8885" w:type="dxa"/>
          </w:tcPr>
          <w:p w14:paraId="2F38CB62" w14:textId="77777777" w:rsidR="001A6AF7" w:rsidRPr="00F63FA5" w:rsidRDefault="001A6AF7" w:rsidP="00655816">
            <w:pPr>
              <w:bidi w:val="0"/>
              <w:spacing w:line="360" w:lineRule="auto"/>
              <w:jc w:val="both"/>
              <w:rPr>
                <w:rFonts w:asciiTheme="majorBidi" w:hAnsiTheme="majorBidi" w:cstheme="majorBidi"/>
                <w:sz w:val="24"/>
                <w:szCs w:val="24"/>
              </w:rPr>
            </w:pPr>
            <w:r w:rsidRPr="00F63FA5">
              <w:rPr>
                <w:rFonts w:asciiTheme="majorBidi" w:hAnsiTheme="majorBidi" w:cstheme="majorBidi"/>
                <w:sz w:val="24"/>
                <w:szCs w:val="24"/>
              </w:rPr>
              <w:t xml:space="preserve"> We hereby approve the Change Order for the work specified in Change Proposal (No. [insert:  number]), and agree to adjust the Contract Price, Time for Completion, and/or other Conditions of the Contract in accordance with GCC Clause 39 of the Contract.</w:t>
            </w:r>
          </w:p>
        </w:tc>
      </w:tr>
      <w:tr w:rsidR="001A6AF7" w:rsidRPr="00F63FA5" w14:paraId="1CB57456" w14:textId="77777777" w:rsidTr="00F63FA5">
        <w:trPr>
          <w:jc w:val="center"/>
        </w:trPr>
        <w:tc>
          <w:tcPr>
            <w:tcW w:w="8885" w:type="dxa"/>
          </w:tcPr>
          <w:p w14:paraId="0846BC60" w14:textId="061D0ECB" w:rsidR="001A6AF7" w:rsidRPr="00F63FA5" w:rsidRDefault="001A6AF7" w:rsidP="00655816">
            <w:pPr>
              <w:bidi w:val="0"/>
              <w:spacing w:line="360" w:lineRule="auto"/>
              <w:ind w:left="1088" w:hanging="544"/>
              <w:jc w:val="both"/>
              <w:rPr>
                <w:rFonts w:asciiTheme="majorBidi" w:hAnsiTheme="majorBidi" w:cstheme="majorBidi"/>
                <w:sz w:val="24"/>
                <w:szCs w:val="24"/>
                <w:rtl/>
              </w:rPr>
            </w:pPr>
            <w:r w:rsidRPr="00F63FA5">
              <w:rPr>
                <w:rFonts w:asciiTheme="majorBidi" w:hAnsiTheme="majorBidi" w:cstheme="majorBidi"/>
                <w:sz w:val="24"/>
                <w:szCs w:val="24"/>
              </w:rPr>
              <w:t>1.</w:t>
            </w:r>
            <w:r w:rsidRPr="00F63FA5">
              <w:rPr>
                <w:rFonts w:asciiTheme="majorBidi" w:hAnsiTheme="majorBidi" w:cstheme="majorBidi"/>
                <w:sz w:val="24"/>
                <w:szCs w:val="24"/>
              </w:rPr>
              <w:tab/>
              <w:t xml:space="preserve">Title of change:  </w:t>
            </w:r>
            <w:r w:rsidR="00E22FAF">
              <w:rPr>
                <w:rFonts w:asciiTheme="majorBidi" w:hAnsiTheme="majorBidi" w:cstheme="majorBidi"/>
                <w:sz w:val="24"/>
                <w:szCs w:val="24"/>
              </w:rPr>
              <w:t>[</w:t>
            </w:r>
            <w:r w:rsidRPr="00F63FA5">
              <w:rPr>
                <w:rFonts w:asciiTheme="majorBidi" w:hAnsiTheme="majorBidi" w:cstheme="majorBidi"/>
                <w:sz w:val="24"/>
                <w:szCs w:val="24"/>
              </w:rPr>
              <w:t xml:space="preserve">insert:  </w:t>
            </w:r>
            <w:r w:rsidRPr="00F63FA5">
              <w:rPr>
                <w:rFonts w:asciiTheme="majorBidi" w:hAnsiTheme="majorBidi" w:cstheme="majorBidi"/>
                <w:b/>
                <w:bCs/>
                <w:sz w:val="24"/>
                <w:szCs w:val="24"/>
              </w:rPr>
              <w:t>address</w:t>
            </w:r>
            <w:r w:rsidR="00E22FAF">
              <w:rPr>
                <w:rFonts w:asciiTheme="majorBidi" w:hAnsiTheme="majorBidi" w:cstheme="majorBidi"/>
                <w:sz w:val="24"/>
                <w:szCs w:val="24"/>
              </w:rPr>
              <w:t>]</w:t>
            </w:r>
          </w:p>
        </w:tc>
      </w:tr>
      <w:tr w:rsidR="001A6AF7" w:rsidRPr="00F63FA5" w14:paraId="7A47A818" w14:textId="77777777" w:rsidTr="00F63FA5">
        <w:trPr>
          <w:jc w:val="center"/>
        </w:trPr>
        <w:tc>
          <w:tcPr>
            <w:tcW w:w="8885" w:type="dxa"/>
          </w:tcPr>
          <w:p w14:paraId="4F047D4C" w14:textId="1165EA0E" w:rsidR="001A6AF7" w:rsidRPr="00F63FA5" w:rsidRDefault="001A6AF7" w:rsidP="00655816">
            <w:pPr>
              <w:bidi w:val="0"/>
              <w:spacing w:line="360" w:lineRule="auto"/>
              <w:ind w:left="1088" w:hanging="544"/>
              <w:jc w:val="both"/>
              <w:rPr>
                <w:rFonts w:asciiTheme="majorBidi" w:hAnsiTheme="majorBidi" w:cstheme="majorBidi"/>
                <w:sz w:val="24"/>
                <w:szCs w:val="24"/>
                <w:rtl/>
              </w:rPr>
            </w:pPr>
            <w:r w:rsidRPr="00F63FA5">
              <w:rPr>
                <w:rFonts w:asciiTheme="majorBidi" w:hAnsiTheme="majorBidi" w:cstheme="majorBidi"/>
                <w:sz w:val="24"/>
                <w:szCs w:val="24"/>
              </w:rPr>
              <w:t>2.</w:t>
            </w:r>
            <w:r w:rsidRPr="00F63FA5">
              <w:rPr>
                <w:rFonts w:asciiTheme="majorBidi" w:hAnsiTheme="majorBidi" w:cstheme="majorBidi"/>
                <w:sz w:val="24"/>
                <w:szCs w:val="24"/>
              </w:rPr>
              <w:tab/>
              <w:t xml:space="preserve">Change Request No./Rev.:  </w:t>
            </w:r>
            <w:r w:rsidR="00E22FAF">
              <w:rPr>
                <w:rFonts w:asciiTheme="majorBidi" w:hAnsiTheme="majorBidi" w:cstheme="majorBidi"/>
                <w:sz w:val="24"/>
                <w:szCs w:val="24"/>
              </w:rPr>
              <w:t>[</w:t>
            </w:r>
            <w:r w:rsidRPr="00F63FA5">
              <w:rPr>
                <w:rFonts w:asciiTheme="majorBidi" w:hAnsiTheme="majorBidi" w:cstheme="majorBidi"/>
                <w:sz w:val="24"/>
                <w:szCs w:val="24"/>
              </w:rPr>
              <w:t xml:space="preserve">insert: </w:t>
            </w:r>
            <w:r w:rsidRPr="00F63FA5">
              <w:rPr>
                <w:rFonts w:asciiTheme="majorBidi" w:hAnsiTheme="majorBidi" w:cstheme="majorBidi"/>
                <w:b/>
                <w:bCs/>
                <w:sz w:val="24"/>
                <w:szCs w:val="24"/>
              </w:rPr>
              <w:t xml:space="preserve"> request number / revision</w:t>
            </w:r>
            <w:r w:rsidRPr="00F63FA5">
              <w:rPr>
                <w:rFonts w:asciiTheme="majorBidi" w:hAnsiTheme="majorBidi" w:cstheme="majorBidi"/>
                <w:sz w:val="24"/>
                <w:szCs w:val="24"/>
              </w:rPr>
              <w:t>]</w:t>
            </w:r>
          </w:p>
        </w:tc>
      </w:tr>
      <w:tr w:rsidR="001A6AF7" w:rsidRPr="00F63FA5" w14:paraId="10F5384F" w14:textId="77777777" w:rsidTr="00F63FA5">
        <w:trPr>
          <w:jc w:val="center"/>
        </w:trPr>
        <w:tc>
          <w:tcPr>
            <w:tcW w:w="8885" w:type="dxa"/>
          </w:tcPr>
          <w:p w14:paraId="26D33DC3" w14:textId="218819D8" w:rsidR="001A6AF7" w:rsidRPr="00F63FA5" w:rsidRDefault="001A6AF7" w:rsidP="00655816">
            <w:pPr>
              <w:bidi w:val="0"/>
              <w:spacing w:line="360" w:lineRule="auto"/>
              <w:ind w:left="1088" w:hanging="544"/>
              <w:jc w:val="both"/>
              <w:rPr>
                <w:rFonts w:asciiTheme="majorBidi" w:hAnsiTheme="majorBidi" w:cstheme="majorBidi"/>
                <w:sz w:val="24"/>
                <w:szCs w:val="24"/>
              </w:rPr>
            </w:pPr>
            <w:r w:rsidRPr="00F63FA5">
              <w:rPr>
                <w:rFonts w:asciiTheme="majorBidi" w:hAnsiTheme="majorBidi" w:cstheme="majorBidi"/>
                <w:sz w:val="24"/>
                <w:szCs w:val="24"/>
              </w:rPr>
              <w:t>3.</w:t>
            </w:r>
            <w:r w:rsidRPr="00F63FA5">
              <w:rPr>
                <w:rFonts w:asciiTheme="majorBidi" w:hAnsiTheme="majorBidi" w:cstheme="majorBidi"/>
                <w:sz w:val="24"/>
                <w:szCs w:val="24"/>
              </w:rPr>
              <w:tab/>
              <w:t xml:space="preserve">Change Order No./Rev.:  </w:t>
            </w:r>
            <w:r w:rsidR="00E22FAF">
              <w:rPr>
                <w:rFonts w:asciiTheme="majorBidi" w:hAnsiTheme="majorBidi" w:cstheme="majorBidi"/>
                <w:sz w:val="24"/>
                <w:szCs w:val="24"/>
              </w:rPr>
              <w:t>[</w:t>
            </w:r>
            <w:r w:rsidRPr="00F63FA5">
              <w:rPr>
                <w:rFonts w:asciiTheme="majorBidi" w:hAnsiTheme="majorBidi" w:cstheme="majorBidi"/>
                <w:sz w:val="24"/>
                <w:szCs w:val="24"/>
              </w:rPr>
              <w:t xml:space="preserve">insert:  </w:t>
            </w:r>
            <w:r w:rsidRPr="00F63FA5">
              <w:rPr>
                <w:rFonts w:asciiTheme="majorBidi" w:hAnsiTheme="majorBidi" w:cstheme="majorBidi"/>
                <w:b/>
                <w:bCs/>
                <w:sz w:val="24"/>
                <w:szCs w:val="24"/>
              </w:rPr>
              <w:t>order number / revision</w:t>
            </w:r>
            <w:r w:rsidR="00E22FAF">
              <w:rPr>
                <w:rFonts w:asciiTheme="majorBidi" w:hAnsiTheme="majorBidi" w:cstheme="majorBidi"/>
                <w:sz w:val="24"/>
                <w:szCs w:val="24"/>
              </w:rPr>
              <w:t>]</w:t>
            </w:r>
          </w:p>
        </w:tc>
      </w:tr>
      <w:tr w:rsidR="001A6AF7" w:rsidRPr="00F63FA5" w14:paraId="05973CE1" w14:textId="77777777" w:rsidTr="00F63FA5">
        <w:trPr>
          <w:jc w:val="center"/>
        </w:trPr>
        <w:tc>
          <w:tcPr>
            <w:tcW w:w="8885" w:type="dxa"/>
          </w:tcPr>
          <w:p w14:paraId="3DE14169" w14:textId="240479F2" w:rsidR="001A6AF7" w:rsidRPr="00F63FA5" w:rsidRDefault="001A6AF7" w:rsidP="00655816">
            <w:pPr>
              <w:pStyle w:val="ListParagraph"/>
              <w:numPr>
                <w:ilvl w:val="0"/>
                <w:numId w:val="66"/>
              </w:numPr>
              <w:spacing w:after="0" w:line="360" w:lineRule="auto"/>
              <w:ind w:left="1088" w:hanging="544"/>
              <w:rPr>
                <w:rFonts w:asciiTheme="majorBidi" w:hAnsiTheme="majorBidi" w:cstheme="majorBidi"/>
              </w:rPr>
            </w:pPr>
            <w:r w:rsidRPr="00F63FA5">
              <w:rPr>
                <w:rFonts w:asciiTheme="majorBidi" w:hAnsiTheme="majorBidi" w:cstheme="majorBidi"/>
              </w:rPr>
              <w:t>Originator of Change:</w:t>
            </w:r>
            <w:r w:rsidRPr="00F63FA5">
              <w:rPr>
                <w:rFonts w:asciiTheme="majorBidi" w:hAnsiTheme="majorBidi" w:cstheme="majorBidi"/>
              </w:rPr>
              <w:tab/>
              <w:t xml:space="preserve">Contracting entity:  </w:t>
            </w:r>
            <w:r w:rsidR="00E22FAF">
              <w:rPr>
                <w:rFonts w:asciiTheme="majorBidi" w:hAnsiTheme="majorBidi" w:cstheme="majorBidi"/>
              </w:rPr>
              <w:t>[</w:t>
            </w:r>
            <w:r w:rsidRPr="00F63FA5">
              <w:rPr>
                <w:rFonts w:asciiTheme="majorBidi" w:hAnsiTheme="majorBidi" w:cstheme="majorBidi"/>
              </w:rPr>
              <w:t xml:space="preserve">insert:  </w:t>
            </w:r>
            <w:r w:rsidRPr="00F63FA5">
              <w:rPr>
                <w:rFonts w:asciiTheme="majorBidi" w:hAnsiTheme="majorBidi" w:cstheme="majorBidi"/>
                <w:b/>
                <w:bCs/>
              </w:rPr>
              <w:t>name</w:t>
            </w:r>
            <w:r w:rsidR="00E22FAF">
              <w:rPr>
                <w:rFonts w:asciiTheme="majorBidi" w:hAnsiTheme="majorBidi" w:cstheme="majorBidi"/>
              </w:rPr>
              <w:t>]</w:t>
            </w:r>
          </w:p>
        </w:tc>
      </w:tr>
      <w:tr w:rsidR="001A6AF7" w:rsidRPr="00F63FA5" w14:paraId="1B03754A" w14:textId="77777777" w:rsidTr="00F63FA5">
        <w:trPr>
          <w:jc w:val="center"/>
        </w:trPr>
        <w:tc>
          <w:tcPr>
            <w:tcW w:w="8885" w:type="dxa"/>
          </w:tcPr>
          <w:p w14:paraId="2C823A4D" w14:textId="77777777" w:rsidR="001A6AF7" w:rsidRPr="00F63FA5" w:rsidRDefault="001A6AF7" w:rsidP="00655816">
            <w:pPr>
              <w:bidi w:val="0"/>
              <w:spacing w:line="360" w:lineRule="auto"/>
              <w:ind w:left="1088" w:hanging="544"/>
              <w:jc w:val="both"/>
              <w:rPr>
                <w:rFonts w:asciiTheme="majorBidi" w:hAnsiTheme="majorBidi" w:cstheme="majorBidi"/>
                <w:sz w:val="24"/>
                <w:szCs w:val="24"/>
              </w:rPr>
            </w:pPr>
            <w:r w:rsidRPr="00F63FA5">
              <w:rPr>
                <w:rFonts w:asciiTheme="majorBidi" w:hAnsiTheme="majorBidi" w:cstheme="majorBidi"/>
                <w:sz w:val="24"/>
                <w:szCs w:val="24"/>
              </w:rPr>
              <w:t xml:space="preserve">Bidder: [insert: </w:t>
            </w:r>
            <w:r w:rsidRPr="00F63FA5">
              <w:rPr>
                <w:rFonts w:asciiTheme="majorBidi" w:hAnsiTheme="majorBidi" w:cstheme="majorBidi"/>
                <w:b/>
                <w:bCs/>
                <w:sz w:val="24"/>
                <w:szCs w:val="24"/>
              </w:rPr>
              <w:t>name</w:t>
            </w:r>
            <w:r w:rsidRPr="00F63FA5">
              <w:rPr>
                <w:rFonts w:asciiTheme="majorBidi" w:hAnsiTheme="majorBidi" w:cstheme="majorBidi"/>
                <w:sz w:val="24"/>
                <w:szCs w:val="24"/>
              </w:rPr>
              <w:t xml:space="preserve">]):  </w:t>
            </w:r>
          </w:p>
        </w:tc>
      </w:tr>
      <w:tr w:rsidR="001A6AF7" w:rsidRPr="00F63FA5" w14:paraId="54A2D764" w14:textId="77777777" w:rsidTr="00F63FA5">
        <w:trPr>
          <w:jc w:val="center"/>
        </w:trPr>
        <w:tc>
          <w:tcPr>
            <w:tcW w:w="8885" w:type="dxa"/>
          </w:tcPr>
          <w:p w14:paraId="0BC9B7F5" w14:textId="77777777" w:rsidR="001A6AF7" w:rsidRPr="00F63FA5" w:rsidRDefault="001A6AF7" w:rsidP="00655816">
            <w:pPr>
              <w:bidi w:val="0"/>
              <w:spacing w:line="360" w:lineRule="auto"/>
              <w:ind w:left="1088" w:hanging="544"/>
              <w:jc w:val="both"/>
              <w:rPr>
                <w:rFonts w:asciiTheme="majorBidi" w:hAnsiTheme="majorBidi" w:cstheme="majorBidi"/>
                <w:sz w:val="24"/>
                <w:szCs w:val="24"/>
              </w:rPr>
            </w:pPr>
            <w:r w:rsidRPr="00F63FA5">
              <w:rPr>
                <w:rFonts w:asciiTheme="majorBidi" w:hAnsiTheme="majorBidi" w:cstheme="majorBidi"/>
                <w:sz w:val="24"/>
                <w:szCs w:val="24"/>
              </w:rPr>
              <w:t>5.  Authorized Price for the Change:</w:t>
            </w:r>
          </w:p>
        </w:tc>
      </w:tr>
      <w:tr w:rsidR="001A6AF7" w:rsidRPr="00F63FA5" w14:paraId="3CF9E8E2" w14:textId="77777777" w:rsidTr="00F63FA5">
        <w:trPr>
          <w:jc w:val="center"/>
        </w:trPr>
        <w:tc>
          <w:tcPr>
            <w:tcW w:w="8885" w:type="dxa"/>
          </w:tcPr>
          <w:p w14:paraId="2F35C601" w14:textId="1EB1EF9F" w:rsidR="001A6AF7" w:rsidRPr="00F63FA5" w:rsidRDefault="003101F4" w:rsidP="00655816">
            <w:pPr>
              <w:bidi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A6AF7" w:rsidRPr="00F63FA5">
              <w:rPr>
                <w:rFonts w:asciiTheme="majorBidi" w:hAnsiTheme="majorBidi" w:cstheme="majorBidi"/>
                <w:sz w:val="24"/>
                <w:szCs w:val="24"/>
              </w:rPr>
              <w:t xml:space="preserve">Ref. No.:  </w:t>
            </w:r>
            <w:r w:rsidR="00E22FAF">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F63FA5">
              <w:rPr>
                <w:rFonts w:asciiTheme="majorBidi" w:hAnsiTheme="majorBidi" w:cstheme="majorBidi"/>
                <w:b/>
                <w:bCs/>
                <w:sz w:val="24"/>
                <w:szCs w:val="24"/>
              </w:rPr>
              <w:t>number</w:t>
            </w:r>
            <w:r w:rsidR="001A6AF7" w:rsidRPr="00F63FA5">
              <w:rPr>
                <w:rFonts w:asciiTheme="majorBidi" w:hAnsiTheme="majorBidi" w:cstheme="majorBidi"/>
                <w:sz w:val="24"/>
                <w:szCs w:val="24"/>
              </w:rPr>
              <w:t>]</w:t>
            </w:r>
          </w:p>
        </w:tc>
      </w:tr>
      <w:tr w:rsidR="001A6AF7" w:rsidRPr="00F63FA5" w14:paraId="23D94439" w14:textId="77777777" w:rsidTr="00F63FA5">
        <w:trPr>
          <w:jc w:val="center"/>
        </w:trPr>
        <w:tc>
          <w:tcPr>
            <w:tcW w:w="8885" w:type="dxa"/>
          </w:tcPr>
          <w:p w14:paraId="62319977" w14:textId="2BF9E2EB" w:rsidR="001A6AF7" w:rsidRPr="00F63FA5" w:rsidRDefault="003101F4" w:rsidP="00655816">
            <w:pPr>
              <w:bidi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A6AF7" w:rsidRPr="00F63FA5">
              <w:rPr>
                <w:rFonts w:asciiTheme="majorBidi" w:hAnsiTheme="majorBidi" w:cstheme="majorBidi"/>
                <w:sz w:val="24"/>
                <w:szCs w:val="24"/>
              </w:rPr>
              <w:t xml:space="preserve">Date:  </w:t>
            </w:r>
            <w:r w:rsidR="00E22FAF">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F63FA5">
              <w:rPr>
                <w:rFonts w:asciiTheme="majorBidi" w:hAnsiTheme="majorBidi" w:cstheme="majorBidi"/>
                <w:b/>
                <w:bCs/>
                <w:sz w:val="24"/>
                <w:szCs w:val="24"/>
              </w:rPr>
              <w:t>date</w:t>
            </w:r>
            <w:r w:rsidR="00E22FAF">
              <w:rPr>
                <w:rFonts w:asciiTheme="majorBidi" w:hAnsiTheme="majorBidi" w:cstheme="majorBidi"/>
                <w:sz w:val="24"/>
                <w:szCs w:val="24"/>
              </w:rPr>
              <w:t>]</w:t>
            </w:r>
          </w:p>
        </w:tc>
      </w:tr>
      <w:tr w:rsidR="001A6AF7" w:rsidRPr="00F63FA5" w14:paraId="4008405C" w14:textId="77777777" w:rsidTr="00F63FA5">
        <w:trPr>
          <w:jc w:val="center"/>
        </w:trPr>
        <w:tc>
          <w:tcPr>
            <w:tcW w:w="8885" w:type="dxa"/>
          </w:tcPr>
          <w:p w14:paraId="62A71CC9" w14:textId="2917F687" w:rsidR="001A6AF7" w:rsidRPr="00F63FA5" w:rsidRDefault="00E22FAF" w:rsidP="00655816">
            <w:pPr>
              <w:bidi w:val="0"/>
              <w:spacing w:line="360" w:lineRule="auto"/>
              <w:ind w:left="567"/>
              <w:jc w:val="both"/>
              <w:rPr>
                <w:rFonts w:asciiTheme="majorBidi" w:hAnsiTheme="majorBidi" w:cstheme="majorBidi"/>
                <w:sz w:val="24"/>
                <w:szCs w:val="24"/>
              </w:rPr>
            </w:pPr>
            <w:r>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3101F4">
              <w:rPr>
                <w:rFonts w:asciiTheme="majorBidi" w:hAnsiTheme="majorBidi" w:cstheme="majorBidi"/>
                <w:b/>
                <w:bCs/>
                <w:sz w:val="24"/>
                <w:szCs w:val="24"/>
              </w:rPr>
              <w:t>amount in foreign currency A</w:t>
            </w:r>
            <w:r>
              <w:rPr>
                <w:rFonts w:asciiTheme="majorBidi" w:hAnsiTheme="majorBidi" w:cstheme="majorBidi"/>
                <w:sz w:val="24"/>
                <w:szCs w:val="24"/>
              </w:rPr>
              <w:t>]</w:t>
            </w:r>
            <w:r w:rsidR="001A6AF7" w:rsidRPr="00F63FA5">
              <w:rPr>
                <w:rFonts w:asciiTheme="majorBidi" w:hAnsiTheme="majorBidi" w:cstheme="majorBidi"/>
                <w:sz w:val="24"/>
                <w:szCs w:val="24"/>
              </w:rPr>
              <w:t xml:space="preserve">  plus </w:t>
            </w:r>
            <w:r>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3101F4">
              <w:rPr>
                <w:rFonts w:asciiTheme="majorBidi" w:hAnsiTheme="majorBidi" w:cstheme="majorBidi"/>
                <w:b/>
                <w:bCs/>
                <w:sz w:val="24"/>
                <w:szCs w:val="24"/>
              </w:rPr>
              <w:t>amount in foreign currency B</w:t>
            </w:r>
            <w:r>
              <w:rPr>
                <w:rFonts w:asciiTheme="majorBidi" w:hAnsiTheme="majorBidi" w:cstheme="majorBidi"/>
                <w:sz w:val="24"/>
                <w:szCs w:val="24"/>
              </w:rPr>
              <w:t>]</w:t>
            </w:r>
            <w:r w:rsidR="001A6AF7" w:rsidRPr="00F63FA5">
              <w:rPr>
                <w:rFonts w:asciiTheme="majorBidi" w:hAnsiTheme="majorBidi" w:cstheme="majorBidi"/>
                <w:sz w:val="24"/>
                <w:szCs w:val="24"/>
              </w:rPr>
              <w:t xml:space="preserve">  plus </w:t>
            </w:r>
            <w:r>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3101F4">
              <w:rPr>
                <w:rFonts w:asciiTheme="majorBidi" w:hAnsiTheme="majorBidi" w:cstheme="majorBidi"/>
                <w:b/>
                <w:bCs/>
                <w:sz w:val="24"/>
                <w:szCs w:val="24"/>
              </w:rPr>
              <w:t>amount in foreign currency C</w:t>
            </w:r>
            <w:r>
              <w:rPr>
                <w:rFonts w:asciiTheme="majorBidi" w:hAnsiTheme="majorBidi" w:cstheme="majorBidi"/>
                <w:sz w:val="24"/>
                <w:szCs w:val="24"/>
              </w:rPr>
              <w:t>]</w:t>
            </w:r>
            <w:r w:rsidR="001A6AF7" w:rsidRPr="00F63FA5">
              <w:rPr>
                <w:rFonts w:asciiTheme="majorBidi" w:hAnsiTheme="majorBidi" w:cstheme="majorBidi"/>
                <w:sz w:val="24"/>
                <w:szCs w:val="24"/>
              </w:rPr>
              <w:t xml:space="preserve">  plus </w:t>
            </w:r>
            <w:r>
              <w:rPr>
                <w:rFonts w:asciiTheme="majorBidi" w:hAnsiTheme="majorBidi" w:cstheme="majorBidi"/>
                <w:sz w:val="24"/>
                <w:szCs w:val="24"/>
              </w:rPr>
              <w:t>[</w:t>
            </w:r>
            <w:r w:rsidR="001A6AF7" w:rsidRPr="00F63FA5">
              <w:rPr>
                <w:rFonts w:asciiTheme="majorBidi" w:hAnsiTheme="majorBidi" w:cstheme="majorBidi"/>
                <w:sz w:val="24"/>
                <w:szCs w:val="24"/>
              </w:rPr>
              <w:t xml:space="preserve">insert:  </w:t>
            </w:r>
            <w:r w:rsidR="001A6AF7" w:rsidRPr="003101F4">
              <w:rPr>
                <w:rFonts w:asciiTheme="majorBidi" w:hAnsiTheme="majorBidi" w:cstheme="majorBidi"/>
                <w:b/>
                <w:bCs/>
                <w:sz w:val="24"/>
                <w:szCs w:val="24"/>
              </w:rPr>
              <w:t>amount in local currency</w:t>
            </w:r>
            <w:r>
              <w:rPr>
                <w:rFonts w:asciiTheme="majorBidi" w:hAnsiTheme="majorBidi" w:cstheme="majorBidi"/>
                <w:b/>
                <w:bCs/>
                <w:sz w:val="24"/>
                <w:szCs w:val="24"/>
              </w:rPr>
              <w:t>]</w:t>
            </w:r>
          </w:p>
        </w:tc>
      </w:tr>
      <w:tr w:rsidR="00231EC6" w:rsidRPr="003101F4" w14:paraId="5419A658" w14:textId="77777777" w:rsidTr="003101F4">
        <w:trPr>
          <w:jc w:val="center"/>
        </w:trPr>
        <w:tc>
          <w:tcPr>
            <w:tcW w:w="8885" w:type="dxa"/>
          </w:tcPr>
          <w:p w14:paraId="57E3AABB" w14:textId="5C6E2739" w:rsidR="00231EC6" w:rsidRPr="003101F4" w:rsidRDefault="00231EC6" w:rsidP="003101F4">
            <w:pPr>
              <w:bidi w:val="0"/>
              <w:spacing w:line="360" w:lineRule="auto"/>
              <w:ind w:left="1088" w:hanging="544"/>
              <w:jc w:val="both"/>
              <w:rPr>
                <w:rFonts w:asciiTheme="majorBidi" w:hAnsiTheme="majorBidi" w:cstheme="majorBidi"/>
                <w:sz w:val="24"/>
                <w:szCs w:val="24"/>
                <w:rtl/>
                <w:lang w:bidi="ar-EG"/>
              </w:rPr>
            </w:pPr>
            <w:r w:rsidRPr="003101F4">
              <w:rPr>
                <w:rFonts w:asciiTheme="majorBidi" w:hAnsiTheme="majorBidi" w:cstheme="majorBidi"/>
                <w:sz w:val="24"/>
                <w:szCs w:val="24"/>
                <w:lang w:bidi="ar-EG"/>
              </w:rPr>
              <w:t>6.</w:t>
            </w:r>
            <w:r w:rsidRPr="003101F4">
              <w:rPr>
                <w:rFonts w:asciiTheme="majorBidi" w:hAnsiTheme="majorBidi" w:cstheme="majorBidi"/>
                <w:sz w:val="24"/>
                <w:szCs w:val="24"/>
                <w:lang w:bidi="ar-EG"/>
              </w:rPr>
              <w:tab/>
              <w:t xml:space="preserve">Amendment of Time for Achieving Initial acceptance:  </w:t>
            </w:r>
            <w:r w:rsidR="00E22FAF">
              <w:rPr>
                <w:rFonts w:asciiTheme="majorBidi" w:hAnsiTheme="majorBidi" w:cstheme="majorBidi"/>
                <w:sz w:val="24"/>
                <w:szCs w:val="24"/>
                <w:lang w:bidi="ar-EG"/>
              </w:rPr>
              <w:t>[</w:t>
            </w:r>
            <w:r w:rsidRPr="003101F4">
              <w:rPr>
                <w:rFonts w:asciiTheme="majorBidi" w:hAnsiTheme="majorBidi" w:cstheme="majorBidi"/>
                <w:sz w:val="24"/>
                <w:szCs w:val="24"/>
                <w:lang w:bidi="ar-EG"/>
              </w:rPr>
              <w:t>insert</w:t>
            </w:r>
            <w:r w:rsidRPr="00CE269C">
              <w:rPr>
                <w:rFonts w:asciiTheme="majorBidi" w:hAnsiTheme="majorBidi" w:cstheme="majorBidi"/>
                <w:b/>
                <w:bCs/>
                <w:sz w:val="24"/>
                <w:szCs w:val="24"/>
                <w:lang w:bidi="ar-EG"/>
              </w:rPr>
              <w:t xml:space="preserve">:  amount </w:t>
            </w:r>
            <w:r w:rsidR="003101F4" w:rsidRPr="00CE269C">
              <w:rPr>
                <w:rFonts w:asciiTheme="majorBidi" w:hAnsiTheme="majorBidi" w:cstheme="majorBidi"/>
                <w:b/>
                <w:bCs/>
                <w:sz w:val="24"/>
                <w:szCs w:val="24"/>
                <w:lang w:bidi="ar-EG"/>
              </w:rPr>
              <w:tab/>
            </w:r>
            <w:r w:rsidRPr="00CE269C">
              <w:rPr>
                <w:rFonts w:asciiTheme="majorBidi" w:hAnsiTheme="majorBidi" w:cstheme="majorBidi"/>
                <w:b/>
                <w:bCs/>
                <w:sz w:val="24"/>
                <w:szCs w:val="24"/>
                <w:lang w:bidi="ar-EG"/>
              </w:rPr>
              <w:t>and description of amendment</w:t>
            </w:r>
            <w:r w:rsidR="00E22FAF">
              <w:rPr>
                <w:rFonts w:asciiTheme="majorBidi" w:hAnsiTheme="majorBidi" w:cstheme="majorBidi"/>
                <w:sz w:val="24"/>
                <w:szCs w:val="24"/>
                <w:lang w:bidi="ar-EG"/>
              </w:rPr>
              <w:t>]</w:t>
            </w:r>
          </w:p>
        </w:tc>
      </w:tr>
      <w:tr w:rsidR="00231EC6" w:rsidRPr="003101F4" w14:paraId="687130FC" w14:textId="77777777" w:rsidTr="003101F4">
        <w:trPr>
          <w:jc w:val="center"/>
        </w:trPr>
        <w:tc>
          <w:tcPr>
            <w:tcW w:w="8885" w:type="dxa"/>
          </w:tcPr>
          <w:p w14:paraId="21E4FAAB" w14:textId="1DF274EE" w:rsidR="00231EC6" w:rsidRPr="003101F4" w:rsidRDefault="00231EC6" w:rsidP="003101F4">
            <w:pPr>
              <w:bidi w:val="0"/>
              <w:spacing w:line="360" w:lineRule="auto"/>
              <w:ind w:left="1088" w:hanging="544"/>
              <w:jc w:val="both"/>
              <w:rPr>
                <w:rFonts w:asciiTheme="majorBidi" w:hAnsiTheme="majorBidi" w:cstheme="majorBidi"/>
                <w:sz w:val="24"/>
                <w:szCs w:val="24"/>
                <w:rtl/>
                <w:lang w:bidi="ar-EG"/>
              </w:rPr>
            </w:pPr>
            <w:r w:rsidRPr="003101F4">
              <w:rPr>
                <w:rFonts w:asciiTheme="majorBidi" w:hAnsiTheme="majorBidi" w:cstheme="majorBidi"/>
                <w:sz w:val="24"/>
                <w:szCs w:val="24"/>
                <w:lang w:bidi="ar-EG"/>
              </w:rPr>
              <w:t>7.</w:t>
            </w:r>
            <w:r w:rsidRPr="003101F4">
              <w:rPr>
                <w:rFonts w:asciiTheme="majorBidi" w:hAnsiTheme="majorBidi" w:cstheme="majorBidi"/>
                <w:sz w:val="24"/>
                <w:szCs w:val="24"/>
                <w:lang w:bidi="ar-EG"/>
              </w:rPr>
              <w:tab/>
              <w:t xml:space="preserve">Other effects, if any:  </w:t>
            </w:r>
            <w:r w:rsidR="00E22FAF">
              <w:rPr>
                <w:rFonts w:asciiTheme="majorBidi" w:hAnsiTheme="majorBidi" w:cstheme="majorBidi"/>
                <w:sz w:val="24"/>
                <w:szCs w:val="24"/>
                <w:lang w:bidi="ar-EG"/>
              </w:rPr>
              <w:t>[</w:t>
            </w:r>
            <w:r w:rsidRPr="003101F4">
              <w:rPr>
                <w:rFonts w:asciiTheme="majorBidi" w:hAnsiTheme="majorBidi" w:cstheme="majorBidi"/>
                <w:sz w:val="24"/>
                <w:szCs w:val="24"/>
                <w:lang w:bidi="ar-EG"/>
              </w:rPr>
              <w:t xml:space="preserve">state:  </w:t>
            </w:r>
            <w:r w:rsidRPr="00CE269C">
              <w:rPr>
                <w:rFonts w:asciiTheme="majorBidi" w:hAnsiTheme="majorBidi" w:cstheme="majorBidi"/>
                <w:b/>
                <w:bCs/>
                <w:sz w:val="24"/>
                <w:szCs w:val="24"/>
                <w:lang w:bidi="ar-EG"/>
              </w:rPr>
              <w:t>“none” or insert  description</w:t>
            </w:r>
            <w:r w:rsidR="00E22FAF">
              <w:rPr>
                <w:rFonts w:asciiTheme="majorBidi" w:hAnsiTheme="majorBidi" w:cstheme="majorBidi"/>
                <w:sz w:val="24"/>
                <w:szCs w:val="24"/>
                <w:lang w:bidi="ar-EG"/>
              </w:rPr>
              <w:t>]</w:t>
            </w:r>
          </w:p>
        </w:tc>
      </w:tr>
      <w:tr w:rsidR="00231EC6" w:rsidRPr="003101F4" w14:paraId="642D1E68" w14:textId="77777777" w:rsidTr="003101F4">
        <w:trPr>
          <w:jc w:val="center"/>
        </w:trPr>
        <w:tc>
          <w:tcPr>
            <w:tcW w:w="8885" w:type="dxa"/>
          </w:tcPr>
          <w:p w14:paraId="6362E662" w14:textId="77777777" w:rsidR="00231EC6" w:rsidRPr="003101F4" w:rsidRDefault="00231EC6" w:rsidP="00CE269C">
            <w:pPr>
              <w:bidi w:val="0"/>
              <w:spacing w:line="360" w:lineRule="auto"/>
              <w:ind w:left="567"/>
              <w:jc w:val="both"/>
              <w:rPr>
                <w:rFonts w:asciiTheme="majorBidi" w:hAnsiTheme="majorBidi" w:cstheme="majorBidi"/>
                <w:sz w:val="24"/>
                <w:szCs w:val="24"/>
                <w:lang w:bidi="ar-EG"/>
              </w:rPr>
            </w:pPr>
            <w:r w:rsidRPr="003101F4">
              <w:rPr>
                <w:rFonts w:asciiTheme="majorBidi" w:hAnsiTheme="majorBidi" w:cstheme="majorBidi"/>
                <w:sz w:val="24"/>
                <w:szCs w:val="24"/>
                <w:lang w:bidi="ar-EG"/>
              </w:rPr>
              <w:t>For and on behalf of the Contracting entity</w:t>
            </w:r>
          </w:p>
        </w:tc>
      </w:tr>
      <w:tr w:rsidR="00231EC6" w:rsidRPr="003101F4" w14:paraId="563B1BAA" w14:textId="77777777" w:rsidTr="003101F4">
        <w:trPr>
          <w:jc w:val="center"/>
        </w:trPr>
        <w:tc>
          <w:tcPr>
            <w:tcW w:w="8885" w:type="dxa"/>
          </w:tcPr>
          <w:p w14:paraId="096DD96F" w14:textId="77777777" w:rsidR="00231EC6" w:rsidRPr="003101F4" w:rsidRDefault="00231EC6" w:rsidP="00CE269C">
            <w:pPr>
              <w:bidi w:val="0"/>
              <w:spacing w:line="360" w:lineRule="auto"/>
              <w:ind w:left="567"/>
              <w:jc w:val="both"/>
              <w:rPr>
                <w:rFonts w:asciiTheme="majorBidi" w:hAnsiTheme="majorBidi" w:cstheme="majorBidi"/>
                <w:sz w:val="24"/>
                <w:szCs w:val="24"/>
                <w:lang w:bidi="ar-EG"/>
              </w:rPr>
            </w:pPr>
            <w:r w:rsidRPr="003101F4">
              <w:rPr>
                <w:rFonts w:asciiTheme="majorBidi" w:hAnsiTheme="majorBidi" w:cstheme="majorBidi"/>
                <w:sz w:val="24"/>
                <w:szCs w:val="24"/>
                <w:lang w:bidi="ar-EG"/>
              </w:rPr>
              <w:t>Signed:</w:t>
            </w:r>
            <w:r w:rsidRPr="003101F4">
              <w:rPr>
                <w:rFonts w:asciiTheme="majorBidi" w:hAnsiTheme="majorBidi" w:cstheme="majorBidi"/>
                <w:sz w:val="24"/>
                <w:szCs w:val="24"/>
                <w:lang w:bidi="ar-EG"/>
              </w:rPr>
              <w:tab/>
            </w:r>
            <w:r w:rsidRPr="003101F4">
              <w:rPr>
                <w:rFonts w:asciiTheme="majorBidi" w:hAnsiTheme="majorBidi" w:cstheme="majorBidi"/>
                <w:sz w:val="24"/>
                <w:szCs w:val="24"/>
                <w:lang w:bidi="ar-EG"/>
              </w:rPr>
              <w:tab/>
            </w:r>
          </w:p>
        </w:tc>
      </w:tr>
      <w:tr w:rsidR="00231EC6" w:rsidRPr="003101F4" w14:paraId="0784F0A6" w14:textId="77777777" w:rsidTr="003101F4">
        <w:trPr>
          <w:jc w:val="center"/>
        </w:trPr>
        <w:tc>
          <w:tcPr>
            <w:tcW w:w="8885" w:type="dxa"/>
          </w:tcPr>
          <w:p w14:paraId="2545F2EB" w14:textId="77777777" w:rsidR="00231EC6" w:rsidRPr="003101F4" w:rsidRDefault="00231EC6" w:rsidP="00CE269C">
            <w:pPr>
              <w:bidi w:val="0"/>
              <w:spacing w:line="360" w:lineRule="auto"/>
              <w:ind w:left="567"/>
              <w:jc w:val="both"/>
              <w:rPr>
                <w:rFonts w:asciiTheme="majorBidi" w:hAnsiTheme="majorBidi" w:cstheme="majorBidi"/>
                <w:sz w:val="24"/>
                <w:szCs w:val="24"/>
                <w:lang w:bidi="ar-EG"/>
              </w:rPr>
            </w:pPr>
            <w:r w:rsidRPr="003101F4">
              <w:rPr>
                <w:rFonts w:asciiTheme="majorBidi" w:hAnsiTheme="majorBidi" w:cstheme="majorBidi"/>
                <w:sz w:val="24"/>
                <w:szCs w:val="24"/>
                <w:lang w:bidi="ar-EG"/>
              </w:rPr>
              <w:t xml:space="preserve">Date:  </w:t>
            </w:r>
            <w:r w:rsidRPr="003101F4">
              <w:rPr>
                <w:rFonts w:asciiTheme="majorBidi" w:hAnsiTheme="majorBidi" w:cstheme="majorBidi"/>
                <w:sz w:val="24"/>
                <w:szCs w:val="24"/>
                <w:lang w:bidi="ar-EG"/>
              </w:rPr>
              <w:tab/>
            </w:r>
          </w:p>
        </w:tc>
      </w:tr>
      <w:tr w:rsidR="00231EC6" w:rsidRPr="003101F4" w14:paraId="24822711" w14:textId="77777777" w:rsidTr="003101F4">
        <w:trPr>
          <w:jc w:val="center"/>
        </w:trPr>
        <w:tc>
          <w:tcPr>
            <w:tcW w:w="8885" w:type="dxa"/>
          </w:tcPr>
          <w:p w14:paraId="293655B1" w14:textId="399A19F6" w:rsidR="00231EC6" w:rsidRPr="003101F4" w:rsidRDefault="00231EC6" w:rsidP="00CE269C">
            <w:pPr>
              <w:bidi w:val="0"/>
              <w:spacing w:line="360" w:lineRule="auto"/>
              <w:ind w:left="567"/>
              <w:jc w:val="both"/>
              <w:rPr>
                <w:rFonts w:asciiTheme="majorBidi" w:hAnsiTheme="majorBidi" w:cstheme="majorBidi"/>
                <w:sz w:val="24"/>
                <w:szCs w:val="24"/>
                <w:lang w:bidi="ar-EG"/>
              </w:rPr>
            </w:pPr>
            <w:r w:rsidRPr="003101F4">
              <w:rPr>
                <w:rFonts w:asciiTheme="majorBidi" w:hAnsiTheme="majorBidi" w:cstheme="majorBidi"/>
                <w:sz w:val="24"/>
                <w:szCs w:val="24"/>
                <w:lang w:bidi="ar-EG"/>
              </w:rPr>
              <w:t xml:space="preserve">at the job title of:  </w:t>
            </w:r>
            <w:r w:rsidR="00E22FAF">
              <w:rPr>
                <w:rFonts w:asciiTheme="majorBidi" w:hAnsiTheme="majorBidi" w:cstheme="majorBidi"/>
                <w:sz w:val="24"/>
                <w:szCs w:val="24"/>
                <w:lang w:bidi="ar-EG"/>
              </w:rPr>
              <w:t>[</w:t>
            </w:r>
            <w:r w:rsidRPr="003101F4">
              <w:rPr>
                <w:rFonts w:asciiTheme="majorBidi" w:hAnsiTheme="majorBidi" w:cstheme="majorBidi"/>
                <w:sz w:val="24"/>
                <w:szCs w:val="24"/>
                <w:lang w:bidi="ar-EG"/>
              </w:rPr>
              <w:t>state:  “</w:t>
            </w:r>
            <w:r w:rsidRPr="00CE269C">
              <w:rPr>
                <w:rFonts w:asciiTheme="majorBidi" w:hAnsiTheme="majorBidi" w:cstheme="majorBidi"/>
                <w:b/>
                <w:bCs/>
                <w:sz w:val="24"/>
                <w:szCs w:val="24"/>
                <w:lang w:bidi="ar-EG"/>
              </w:rPr>
              <w:t>Project Manager</w:t>
            </w:r>
            <w:r w:rsidRPr="003101F4">
              <w:rPr>
                <w:rFonts w:asciiTheme="majorBidi" w:hAnsiTheme="majorBidi" w:cstheme="majorBidi"/>
                <w:sz w:val="24"/>
                <w:szCs w:val="24"/>
                <w:lang w:bidi="ar-EG"/>
              </w:rPr>
              <w:t>” or the title of a higher degree than the contract manager at the contracting entity)</w:t>
            </w:r>
          </w:p>
        </w:tc>
      </w:tr>
      <w:tr w:rsidR="00231EC6" w:rsidRPr="003101F4" w14:paraId="348B9ABE" w14:textId="77777777" w:rsidTr="003101F4">
        <w:trPr>
          <w:jc w:val="center"/>
        </w:trPr>
        <w:tc>
          <w:tcPr>
            <w:tcW w:w="8885" w:type="dxa"/>
          </w:tcPr>
          <w:p w14:paraId="109D80DA" w14:textId="77777777" w:rsidR="00231EC6" w:rsidRDefault="00231EC6" w:rsidP="00CE269C">
            <w:pPr>
              <w:bidi w:val="0"/>
              <w:spacing w:line="360" w:lineRule="auto"/>
              <w:ind w:left="567"/>
              <w:jc w:val="both"/>
              <w:rPr>
                <w:rFonts w:asciiTheme="majorBidi" w:hAnsiTheme="majorBidi" w:cstheme="majorBidi"/>
                <w:sz w:val="24"/>
                <w:szCs w:val="24"/>
              </w:rPr>
            </w:pPr>
            <w:r w:rsidRPr="003101F4">
              <w:rPr>
                <w:rFonts w:asciiTheme="majorBidi" w:hAnsiTheme="majorBidi" w:cstheme="majorBidi"/>
                <w:sz w:val="24"/>
                <w:szCs w:val="24"/>
              </w:rPr>
              <w:t>For and on behalf of the Bidder</w:t>
            </w:r>
          </w:p>
          <w:p w14:paraId="10555431" w14:textId="26867E06" w:rsidR="001B6574" w:rsidRPr="003101F4" w:rsidRDefault="001B6574" w:rsidP="001B6574">
            <w:pPr>
              <w:bidi w:val="0"/>
              <w:spacing w:line="360" w:lineRule="auto"/>
              <w:ind w:left="567"/>
              <w:jc w:val="both"/>
              <w:rPr>
                <w:rFonts w:asciiTheme="majorBidi" w:hAnsiTheme="majorBidi" w:cstheme="majorBidi"/>
                <w:sz w:val="24"/>
                <w:szCs w:val="24"/>
              </w:rPr>
            </w:pPr>
          </w:p>
        </w:tc>
      </w:tr>
      <w:tr w:rsidR="00231EC6" w:rsidRPr="003101F4" w14:paraId="48F76F03" w14:textId="77777777" w:rsidTr="003101F4">
        <w:trPr>
          <w:jc w:val="center"/>
        </w:trPr>
        <w:tc>
          <w:tcPr>
            <w:tcW w:w="8885" w:type="dxa"/>
          </w:tcPr>
          <w:p w14:paraId="513DBFE4" w14:textId="77777777" w:rsidR="00231EC6" w:rsidRPr="003101F4" w:rsidRDefault="00231EC6" w:rsidP="00CE269C">
            <w:pPr>
              <w:bidi w:val="0"/>
              <w:spacing w:line="360" w:lineRule="auto"/>
              <w:ind w:left="567"/>
              <w:jc w:val="both"/>
              <w:rPr>
                <w:rFonts w:asciiTheme="majorBidi" w:hAnsiTheme="majorBidi" w:cstheme="majorBidi"/>
                <w:sz w:val="24"/>
                <w:szCs w:val="24"/>
              </w:rPr>
            </w:pPr>
            <w:r w:rsidRPr="003101F4">
              <w:rPr>
                <w:rFonts w:asciiTheme="majorBidi" w:hAnsiTheme="majorBidi" w:cstheme="majorBidi"/>
                <w:sz w:val="24"/>
                <w:szCs w:val="24"/>
              </w:rPr>
              <w:lastRenderedPageBreak/>
              <w:t>Signed:</w:t>
            </w:r>
          </w:p>
        </w:tc>
      </w:tr>
      <w:tr w:rsidR="00231EC6" w:rsidRPr="003101F4" w14:paraId="45278DD0" w14:textId="77777777" w:rsidTr="003101F4">
        <w:trPr>
          <w:jc w:val="center"/>
        </w:trPr>
        <w:tc>
          <w:tcPr>
            <w:tcW w:w="8885" w:type="dxa"/>
          </w:tcPr>
          <w:p w14:paraId="2E27BA6C" w14:textId="77777777" w:rsidR="00231EC6" w:rsidRPr="003101F4" w:rsidRDefault="00231EC6" w:rsidP="00CE269C">
            <w:pPr>
              <w:bidi w:val="0"/>
              <w:spacing w:line="360" w:lineRule="auto"/>
              <w:ind w:left="567"/>
              <w:jc w:val="both"/>
              <w:rPr>
                <w:rFonts w:asciiTheme="majorBidi" w:hAnsiTheme="majorBidi" w:cstheme="majorBidi"/>
                <w:sz w:val="24"/>
                <w:szCs w:val="24"/>
              </w:rPr>
            </w:pPr>
            <w:r w:rsidRPr="003101F4">
              <w:rPr>
                <w:rFonts w:asciiTheme="majorBidi" w:hAnsiTheme="majorBidi" w:cstheme="majorBidi"/>
                <w:sz w:val="24"/>
                <w:szCs w:val="24"/>
              </w:rPr>
              <w:t xml:space="preserve">Date:  </w:t>
            </w:r>
          </w:p>
        </w:tc>
      </w:tr>
      <w:tr w:rsidR="00231EC6" w:rsidRPr="003101F4" w14:paraId="0DFFA716" w14:textId="77777777" w:rsidTr="003101F4">
        <w:trPr>
          <w:jc w:val="center"/>
        </w:trPr>
        <w:tc>
          <w:tcPr>
            <w:tcW w:w="8885" w:type="dxa"/>
          </w:tcPr>
          <w:p w14:paraId="32E81F25" w14:textId="0361D7B0" w:rsidR="00231EC6" w:rsidRPr="003101F4" w:rsidRDefault="00231EC6" w:rsidP="00CE269C">
            <w:pPr>
              <w:bidi w:val="0"/>
              <w:spacing w:line="360" w:lineRule="auto"/>
              <w:ind w:left="567"/>
              <w:jc w:val="both"/>
              <w:rPr>
                <w:rFonts w:asciiTheme="majorBidi" w:hAnsiTheme="majorBidi" w:cstheme="majorBidi"/>
                <w:sz w:val="24"/>
                <w:szCs w:val="24"/>
              </w:rPr>
            </w:pPr>
            <w:r w:rsidRPr="003101F4">
              <w:rPr>
                <w:rFonts w:asciiTheme="majorBidi" w:hAnsiTheme="majorBidi" w:cstheme="majorBidi"/>
                <w:sz w:val="24"/>
                <w:szCs w:val="24"/>
              </w:rPr>
              <w:t xml:space="preserve">at the job title of:  </w:t>
            </w:r>
            <w:r w:rsidR="00E22FAF">
              <w:rPr>
                <w:rFonts w:asciiTheme="majorBidi" w:hAnsiTheme="majorBidi" w:cstheme="majorBidi"/>
                <w:sz w:val="24"/>
                <w:szCs w:val="24"/>
              </w:rPr>
              <w:t>[</w:t>
            </w:r>
            <w:r w:rsidRPr="003101F4">
              <w:rPr>
                <w:rFonts w:asciiTheme="majorBidi" w:hAnsiTheme="majorBidi" w:cstheme="majorBidi"/>
                <w:sz w:val="24"/>
                <w:szCs w:val="24"/>
              </w:rPr>
              <w:t>state  “</w:t>
            </w:r>
            <w:r w:rsidRPr="00CE269C">
              <w:rPr>
                <w:rFonts w:asciiTheme="majorBidi" w:hAnsiTheme="majorBidi" w:cstheme="majorBidi"/>
                <w:b/>
                <w:bCs/>
                <w:sz w:val="24"/>
                <w:szCs w:val="24"/>
              </w:rPr>
              <w:t>Bidder’s Representative</w:t>
            </w:r>
            <w:r w:rsidRPr="003101F4">
              <w:rPr>
                <w:rFonts w:asciiTheme="majorBidi" w:hAnsiTheme="majorBidi" w:cstheme="majorBidi"/>
                <w:sz w:val="24"/>
                <w:szCs w:val="24"/>
              </w:rPr>
              <w:t>” or the title of a higher degree than the contract manager at the contracting entity)</w:t>
            </w:r>
          </w:p>
        </w:tc>
      </w:tr>
    </w:tbl>
    <w:p w14:paraId="23B9A5E6" w14:textId="77777777" w:rsidR="002E3A86" w:rsidRDefault="002E3A86" w:rsidP="00A44A81">
      <w:pPr>
        <w:rPr>
          <w:rFonts w:ascii="Simplified Arabic" w:hAnsi="Simplified Arabic" w:cs="Simplified Arabic"/>
          <w:sz w:val="24"/>
          <w:szCs w:val="24"/>
          <w:rtl/>
          <w:lang w:bidi="ar-EG"/>
        </w:rPr>
      </w:pPr>
    </w:p>
    <w:p w14:paraId="241E3728" w14:textId="04D617A1" w:rsidR="00655816" w:rsidRDefault="00655816">
      <w:pPr>
        <w:bidi w:val="0"/>
        <w:rPr>
          <w:rFonts w:ascii="Simplified Arabic" w:hAnsi="Simplified Arabic" w:cs="Simplified Arabic"/>
          <w:sz w:val="24"/>
          <w:szCs w:val="24"/>
          <w:lang w:bidi="ar-EG"/>
        </w:rPr>
      </w:pPr>
      <w:r>
        <w:rPr>
          <w:rFonts w:ascii="Simplified Arabic" w:hAnsi="Simplified Arabic" w:cs="Simplified Arabic"/>
          <w:sz w:val="24"/>
          <w:szCs w:val="24"/>
          <w:lang w:bidi="ar-EG"/>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1EC6" w:rsidRPr="00A84C9A" w14:paraId="352B7129" w14:textId="77777777" w:rsidTr="00A84C9A">
        <w:trPr>
          <w:jc w:val="center"/>
        </w:trPr>
        <w:tc>
          <w:tcPr>
            <w:tcW w:w="8885" w:type="dxa"/>
          </w:tcPr>
          <w:p w14:paraId="6DB43393" w14:textId="77777777" w:rsidR="00231EC6" w:rsidRPr="00A84C9A" w:rsidRDefault="00231EC6" w:rsidP="00A84C9A">
            <w:pPr>
              <w:bidi w:val="0"/>
              <w:spacing w:line="360" w:lineRule="auto"/>
              <w:jc w:val="center"/>
              <w:rPr>
                <w:rFonts w:ascii="Simplified Arabic" w:hAnsi="Simplified Arabic" w:cs="Simplified Arabic"/>
                <w:b/>
                <w:bCs/>
                <w:sz w:val="32"/>
                <w:szCs w:val="32"/>
                <w:lang w:bidi="ar-EG"/>
              </w:rPr>
            </w:pPr>
            <w:r w:rsidRPr="00A84C9A">
              <w:rPr>
                <w:rFonts w:ascii="Simplified Arabic" w:hAnsi="Simplified Arabic" w:cs="Simplified Arabic"/>
                <w:b/>
                <w:bCs/>
                <w:sz w:val="32"/>
                <w:szCs w:val="32"/>
                <w:lang w:bidi="ar-EG"/>
              </w:rPr>
              <w:lastRenderedPageBreak/>
              <w:t>4.4 Application for Change Proposal Form</w:t>
            </w:r>
          </w:p>
        </w:tc>
      </w:tr>
      <w:tr w:rsidR="00231EC6" w:rsidRPr="00A84C9A" w14:paraId="796A79FE" w14:textId="77777777" w:rsidTr="00A84C9A">
        <w:trPr>
          <w:jc w:val="center"/>
        </w:trPr>
        <w:tc>
          <w:tcPr>
            <w:tcW w:w="8885" w:type="dxa"/>
          </w:tcPr>
          <w:p w14:paraId="4407C702" w14:textId="77777777" w:rsidR="00231EC6" w:rsidRPr="00A84C9A" w:rsidRDefault="00231EC6" w:rsidP="00A84C9A">
            <w:pPr>
              <w:bidi w:val="0"/>
              <w:spacing w:line="360" w:lineRule="auto"/>
              <w:jc w:val="center"/>
              <w:rPr>
                <w:rFonts w:asciiTheme="majorBidi" w:hAnsiTheme="majorBidi" w:cstheme="majorBidi"/>
                <w:sz w:val="32"/>
                <w:szCs w:val="32"/>
                <w:lang w:bidi="ar-EG"/>
              </w:rPr>
            </w:pPr>
            <w:r w:rsidRPr="00A84C9A">
              <w:rPr>
                <w:rFonts w:asciiTheme="majorBidi" w:hAnsiTheme="majorBidi" w:cstheme="majorBidi"/>
                <w:sz w:val="32"/>
                <w:szCs w:val="32"/>
                <w:lang w:bidi="ar-EG"/>
              </w:rPr>
              <w:t>(Bidder’s Letterhead)</w:t>
            </w:r>
          </w:p>
        </w:tc>
      </w:tr>
      <w:tr w:rsidR="00231EC6" w:rsidRPr="00A84C9A" w14:paraId="4063C54C" w14:textId="77777777" w:rsidTr="00A84C9A">
        <w:trPr>
          <w:jc w:val="center"/>
        </w:trPr>
        <w:tc>
          <w:tcPr>
            <w:tcW w:w="8885" w:type="dxa"/>
          </w:tcPr>
          <w:p w14:paraId="465EDD7C" w14:textId="11852BFE" w:rsidR="00231EC6" w:rsidRPr="00A84C9A" w:rsidRDefault="00231EC6" w:rsidP="00A84C9A">
            <w:pPr>
              <w:bidi w:val="0"/>
              <w:spacing w:line="360" w:lineRule="auto"/>
              <w:jc w:val="center"/>
              <w:rPr>
                <w:rFonts w:asciiTheme="majorBidi" w:hAnsiTheme="majorBidi" w:cstheme="majorBidi"/>
                <w:sz w:val="24"/>
                <w:szCs w:val="24"/>
                <w:lang w:bidi="ar-EG"/>
              </w:rPr>
            </w:pPr>
            <w:r w:rsidRPr="00A84C9A">
              <w:rPr>
                <w:rFonts w:asciiTheme="majorBidi" w:hAnsiTheme="majorBidi" w:cstheme="majorBidi"/>
                <w:sz w:val="24"/>
                <w:szCs w:val="24"/>
                <w:lang w:bidi="ar-EG"/>
              </w:rPr>
              <w:t>Date:</w:t>
            </w:r>
            <w:r w:rsidRPr="00A84C9A">
              <w:rPr>
                <w:rFonts w:asciiTheme="majorBidi" w:hAnsiTheme="majorBidi" w:cstheme="majorBidi"/>
                <w:sz w:val="24"/>
                <w:szCs w:val="24"/>
                <w:lang w:bidi="ar-EG"/>
              </w:rPr>
              <w:tab/>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A84C9A">
              <w:rPr>
                <w:rFonts w:asciiTheme="majorBidi" w:hAnsiTheme="majorBidi" w:cstheme="majorBidi"/>
                <w:b/>
                <w:bCs/>
                <w:sz w:val="24"/>
                <w:szCs w:val="24"/>
                <w:lang w:bidi="ar-EG"/>
              </w:rPr>
              <w:t>date</w:t>
            </w:r>
            <w:r w:rsidR="00E22FAF">
              <w:rPr>
                <w:rFonts w:asciiTheme="majorBidi" w:hAnsiTheme="majorBidi" w:cstheme="majorBidi"/>
                <w:sz w:val="24"/>
                <w:szCs w:val="24"/>
                <w:lang w:bidi="ar-EG"/>
              </w:rPr>
              <w:t>]</w:t>
            </w:r>
          </w:p>
        </w:tc>
      </w:tr>
      <w:tr w:rsidR="00231EC6" w:rsidRPr="00A84C9A" w14:paraId="023E3F55" w14:textId="77777777" w:rsidTr="00A84C9A">
        <w:trPr>
          <w:jc w:val="center"/>
        </w:trPr>
        <w:tc>
          <w:tcPr>
            <w:tcW w:w="8885" w:type="dxa"/>
          </w:tcPr>
          <w:p w14:paraId="3F7B8F89" w14:textId="2FAE90D5" w:rsidR="00231EC6" w:rsidRPr="00A84C9A" w:rsidRDefault="00231EC6" w:rsidP="00A84C9A">
            <w:pPr>
              <w:bidi w:val="0"/>
              <w:spacing w:line="360" w:lineRule="auto"/>
              <w:jc w:val="center"/>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A84C9A">
              <w:rPr>
                <w:rFonts w:asciiTheme="majorBidi" w:hAnsiTheme="majorBidi" w:cstheme="majorBidi"/>
                <w:b/>
                <w:bCs/>
                <w:sz w:val="24"/>
                <w:szCs w:val="24"/>
                <w:lang w:bidi="ar-EG"/>
              </w:rPr>
              <w:t>name of System or Subsystem and number of IFB</w:t>
            </w:r>
            <w:r w:rsidR="00E22FAF">
              <w:rPr>
                <w:rFonts w:asciiTheme="majorBidi" w:hAnsiTheme="majorBidi" w:cstheme="majorBidi"/>
                <w:sz w:val="24"/>
                <w:szCs w:val="24"/>
                <w:lang w:bidi="ar-EG"/>
              </w:rPr>
              <w:t>]</w:t>
            </w:r>
          </w:p>
        </w:tc>
      </w:tr>
      <w:tr w:rsidR="00231EC6" w:rsidRPr="00A84C9A" w14:paraId="7769E010" w14:textId="77777777" w:rsidTr="00A84C9A">
        <w:trPr>
          <w:jc w:val="center"/>
        </w:trPr>
        <w:tc>
          <w:tcPr>
            <w:tcW w:w="8885" w:type="dxa"/>
          </w:tcPr>
          <w:p w14:paraId="7382AE69" w14:textId="5F7D1C72" w:rsidR="00231EC6" w:rsidRPr="00A84C9A" w:rsidRDefault="00231EC6" w:rsidP="00A84C9A">
            <w:pPr>
              <w:bidi w:val="0"/>
              <w:spacing w:line="360" w:lineRule="auto"/>
              <w:jc w:val="center"/>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IFB: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insert:  IFB No.</w:t>
            </w:r>
            <w:r w:rsidR="00E22FAF">
              <w:rPr>
                <w:rFonts w:asciiTheme="majorBidi" w:hAnsiTheme="majorBidi" w:cstheme="majorBidi"/>
                <w:sz w:val="24"/>
                <w:szCs w:val="24"/>
                <w:lang w:bidi="ar-EG"/>
              </w:rPr>
              <w:t>]</w:t>
            </w:r>
          </w:p>
        </w:tc>
      </w:tr>
      <w:tr w:rsidR="00231EC6" w:rsidRPr="00A84C9A" w14:paraId="257C57A0" w14:textId="77777777" w:rsidTr="00A84C9A">
        <w:trPr>
          <w:jc w:val="center"/>
        </w:trPr>
        <w:tc>
          <w:tcPr>
            <w:tcW w:w="8885" w:type="dxa"/>
          </w:tcPr>
          <w:p w14:paraId="423C7C60" w14:textId="24373D2E" w:rsidR="00231EC6" w:rsidRPr="00A84C9A" w:rsidRDefault="00231EC6" w:rsidP="00A84C9A">
            <w:pPr>
              <w:bidi w:val="0"/>
              <w:spacing w:line="360" w:lineRule="auto"/>
              <w:jc w:val="center"/>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Contract: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A84C9A">
              <w:rPr>
                <w:rFonts w:asciiTheme="majorBidi" w:hAnsiTheme="majorBidi" w:cstheme="majorBidi"/>
                <w:b/>
                <w:bCs/>
                <w:sz w:val="24"/>
                <w:szCs w:val="24"/>
                <w:lang w:bidi="ar-EG"/>
              </w:rPr>
              <w:t>name of System or Subsystem and number of Contract</w:t>
            </w:r>
            <w:r w:rsidR="00E22FAF">
              <w:rPr>
                <w:rFonts w:asciiTheme="majorBidi" w:hAnsiTheme="majorBidi" w:cstheme="majorBidi"/>
                <w:sz w:val="24"/>
                <w:szCs w:val="24"/>
                <w:lang w:bidi="ar-EG"/>
              </w:rPr>
              <w:t>]</w:t>
            </w:r>
          </w:p>
        </w:tc>
      </w:tr>
      <w:tr w:rsidR="00231EC6" w:rsidRPr="00A84C9A" w14:paraId="3D90F786" w14:textId="77777777" w:rsidTr="00A84C9A">
        <w:trPr>
          <w:jc w:val="center"/>
        </w:trPr>
        <w:tc>
          <w:tcPr>
            <w:tcW w:w="8885" w:type="dxa"/>
          </w:tcPr>
          <w:p w14:paraId="125E0FCD" w14:textId="16F8BFC8"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To: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A84C9A">
              <w:rPr>
                <w:rFonts w:asciiTheme="majorBidi" w:hAnsiTheme="majorBidi" w:cstheme="majorBidi"/>
                <w:b/>
                <w:bCs/>
                <w:sz w:val="24"/>
                <w:szCs w:val="24"/>
                <w:lang w:bidi="ar-EG"/>
              </w:rPr>
              <w:t>name of Contracting entity and address</w:t>
            </w:r>
            <w:r w:rsidR="00E22FAF">
              <w:rPr>
                <w:rFonts w:asciiTheme="majorBidi" w:hAnsiTheme="majorBidi" w:cstheme="majorBidi"/>
                <w:sz w:val="24"/>
                <w:szCs w:val="24"/>
                <w:lang w:bidi="ar-EG"/>
              </w:rPr>
              <w:t>]</w:t>
            </w:r>
          </w:p>
        </w:tc>
      </w:tr>
      <w:tr w:rsidR="00231EC6" w:rsidRPr="00A84C9A" w14:paraId="183F30EE" w14:textId="77777777" w:rsidTr="00A84C9A">
        <w:trPr>
          <w:jc w:val="center"/>
        </w:trPr>
        <w:tc>
          <w:tcPr>
            <w:tcW w:w="8885" w:type="dxa"/>
          </w:tcPr>
          <w:p w14:paraId="01B1ACCF" w14:textId="7F2ED43A"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Attention: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A84C9A">
              <w:rPr>
                <w:rFonts w:asciiTheme="majorBidi" w:hAnsiTheme="majorBidi" w:cstheme="majorBidi"/>
                <w:b/>
                <w:bCs/>
                <w:sz w:val="24"/>
                <w:szCs w:val="24"/>
                <w:lang w:bidi="ar-EG"/>
              </w:rPr>
              <w:t>name and title</w:t>
            </w:r>
            <w:r w:rsidR="00E22FAF">
              <w:rPr>
                <w:rFonts w:asciiTheme="majorBidi" w:hAnsiTheme="majorBidi" w:cstheme="majorBidi"/>
                <w:sz w:val="24"/>
                <w:szCs w:val="24"/>
                <w:lang w:bidi="ar-EG"/>
              </w:rPr>
              <w:t>]</w:t>
            </w:r>
          </w:p>
        </w:tc>
      </w:tr>
      <w:tr w:rsidR="00231EC6" w:rsidRPr="00A84C9A" w14:paraId="15B23924" w14:textId="77777777" w:rsidTr="00A84C9A">
        <w:trPr>
          <w:jc w:val="center"/>
        </w:trPr>
        <w:tc>
          <w:tcPr>
            <w:tcW w:w="8885" w:type="dxa"/>
          </w:tcPr>
          <w:p w14:paraId="2DAB0A2D" w14:textId="77777777"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Dear Sir or Madam:</w:t>
            </w:r>
          </w:p>
        </w:tc>
      </w:tr>
      <w:tr w:rsidR="00231EC6" w:rsidRPr="00A84C9A" w14:paraId="07817BC7" w14:textId="77777777" w:rsidTr="00A84C9A">
        <w:trPr>
          <w:jc w:val="center"/>
        </w:trPr>
        <w:tc>
          <w:tcPr>
            <w:tcW w:w="8885" w:type="dxa"/>
          </w:tcPr>
          <w:p w14:paraId="45AFE218" w14:textId="77777777" w:rsidR="00231EC6" w:rsidRPr="00A84C9A" w:rsidRDefault="00231EC6" w:rsidP="00A84C9A">
            <w:pPr>
              <w:bidi w:val="0"/>
              <w:spacing w:line="360" w:lineRule="auto"/>
              <w:jc w:val="both"/>
              <w:rPr>
                <w:rFonts w:asciiTheme="majorBidi" w:hAnsiTheme="majorBidi" w:cstheme="majorBidi"/>
                <w:sz w:val="24"/>
                <w:szCs w:val="24"/>
                <w:lang w:bidi="ar-EG"/>
              </w:rPr>
            </w:pPr>
            <w:r w:rsidRPr="00A84C9A">
              <w:rPr>
                <w:rFonts w:asciiTheme="majorBidi" w:hAnsiTheme="majorBidi" w:cstheme="majorBidi"/>
                <w:sz w:val="24"/>
                <w:szCs w:val="24"/>
                <w:lang w:bidi="ar-EG"/>
              </w:rPr>
              <w:t>We hereby propose that the below-mentioned work be treated as a Change to the System.</w:t>
            </w:r>
          </w:p>
        </w:tc>
      </w:tr>
      <w:tr w:rsidR="00231EC6" w:rsidRPr="00A84C9A" w14:paraId="5C9B84F9" w14:textId="77777777" w:rsidTr="00A84C9A">
        <w:trPr>
          <w:jc w:val="center"/>
        </w:trPr>
        <w:tc>
          <w:tcPr>
            <w:tcW w:w="8885" w:type="dxa"/>
          </w:tcPr>
          <w:p w14:paraId="0B65D4A5" w14:textId="42B56521" w:rsidR="00231EC6" w:rsidRPr="00A84C9A" w:rsidRDefault="00231EC6" w:rsidP="00A84C9A">
            <w:pPr>
              <w:pStyle w:val="ListParagraph"/>
              <w:numPr>
                <w:ilvl w:val="3"/>
                <w:numId w:val="66"/>
              </w:numPr>
              <w:spacing w:after="0" w:line="360" w:lineRule="auto"/>
              <w:ind w:left="459"/>
              <w:rPr>
                <w:rFonts w:asciiTheme="majorBidi" w:hAnsiTheme="majorBidi" w:cstheme="majorBidi"/>
                <w:lang w:bidi="ar-EG"/>
              </w:rPr>
            </w:pPr>
            <w:r w:rsidRPr="00A84C9A">
              <w:rPr>
                <w:rFonts w:asciiTheme="majorBidi" w:hAnsiTheme="majorBidi" w:cstheme="majorBidi"/>
                <w:lang w:bidi="ar-EG"/>
              </w:rPr>
              <w:t xml:space="preserve">Title of Change:  </w:t>
            </w:r>
            <w:r w:rsidR="00E22FAF">
              <w:rPr>
                <w:rFonts w:asciiTheme="majorBidi" w:hAnsiTheme="majorBidi" w:cstheme="majorBidi"/>
                <w:lang w:bidi="ar-EG"/>
              </w:rPr>
              <w:t>[</w:t>
            </w:r>
            <w:r w:rsidRPr="00A84C9A">
              <w:rPr>
                <w:rFonts w:asciiTheme="majorBidi" w:hAnsiTheme="majorBidi" w:cstheme="majorBidi"/>
                <w:lang w:bidi="ar-EG"/>
              </w:rPr>
              <w:t xml:space="preserve">insert:  </w:t>
            </w:r>
            <w:r w:rsidRPr="00A84C9A">
              <w:rPr>
                <w:rFonts w:asciiTheme="majorBidi" w:hAnsiTheme="majorBidi" w:cstheme="majorBidi"/>
                <w:b/>
                <w:bCs/>
                <w:lang w:bidi="ar-EG"/>
              </w:rPr>
              <w:t>name</w:t>
            </w:r>
            <w:r w:rsidR="00E22FAF">
              <w:rPr>
                <w:rFonts w:asciiTheme="majorBidi" w:hAnsiTheme="majorBidi" w:cstheme="majorBidi"/>
                <w:lang w:bidi="ar-EG"/>
              </w:rPr>
              <w:t>]</w:t>
            </w:r>
          </w:p>
        </w:tc>
      </w:tr>
      <w:tr w:rsidR="00231EC6" w:rsidRPr="00A84C9A" w14:paraId="71D0CF9C" w14:textId="77777777" w:rsidTr="00A84C9A">
        <w:trPr>
          <w:jc w:val="center"/>
        </w:trPr>
        <w:tc>
          <w:tcPr>
            <w:tcW w:w="8885" w:type="dxa"/>
          </w:tcPr>
          <w:p w14:paraId="723B8E59" w14:textId="394D1F03" w:rsidR="00231EC6" w:rsidRPr="00A84C9A" w:rsidRDefault="00231EC6" w:rsidP="00A84C9A">
            <w:pPr>
              <w:pStyle w:val="ListParagraph"/>
              <w:numPr>
                <w:ilvl w:val="3"/>
                <w:numId w:val="66"/>
              </w:numPr>
              <w:spacing w:after="0" w:line="360" w:lineRule="auto"/>
              <w:ind w:left="459"/>
              <w:rPr>
                <w:rFonts w:asciiTheme="majorBidi" w:hAnsiTheme="majorBidi" w:cstheme="majorBidi"/>
                <w:lang w:bidi="ar-EG"/>
              </w:rPr>
            </w:pPr>
            <w:r w:rsidRPr="00A84C9A">
              <w:rPr>
                <w:rFonts w:asciiTheme="majorBidi" w:hAnsiTheme="majorBidi" w:cstheme="majorBidi"/>
                <w:lang w:bidi="ar-EG"/>
              </w:rPr>
              <w:t xml:space="preserve">Application for Change Proposal No./Rev.:  </w:t>
            </w:r>
            <w:r w:rsidR="00E22FAF">
              <w:rPr>
                <w:rFonts w:asciiTheme="majorBidi" w:hAnsiTheme="majorBidi" w:cstheme="majorBidi"/>
                <w:lang w:bidi="ar-EG"/>
              </w:rPr>
              <w:t>[</w:t>
            </w:r>
            <w:r w:rsidRPr="00A84C9A">
              <w:rPr>
                <w:rFonts w:asciiTheme="majorBidi" w:hAnsiTheme="majorBidi" w:cstheme="majorBidi"/>
                <w:lang w:bidi="ar-EG"/>
              </w:rPr>
              <w:t xml:space="preserve">insert:  </w:t>
            </w:r>
            <w:r w:rsidRPr="00655816">
              <w:rPr>
                <w:rFonts w:asciiTheme="majorBidi" w:hAnsiTheme="majorBidi" w:cstheme="majorBidi"/>
                <w:b/>
                <w:bCs/>
                <w:lang w:bidi="ar-EG"/>
              </w:rPr>
              <w:t>number</w:t>
            </w:r>
            <w:r w:rsidR="00655816">
              <w:rPr>
                <w:rFonts w:asciiTheme="majorBidi" w:hAnsiTheme="majorBidi" w:cstheme="majorBidi"/>
                <w:lang w:bidi="ar-EG"/>
              </w:rPr>
              <w:t xml:space="preserve"> / revision] dated:  [</w:t>
            </w:r>
            <w:r w:rsidRPr="00A84C9A">
              <w:rPr>
                <w:rFonts w:asciiTheme="majorBidi" w:hAnsiTheme="majorBidi" w:cstheme="majorBidi"/>
                <w:lang w:bidi="ar-EG"/>
              </w:rPr>
              <w:t xml:space="preserve">insert:  </w:t>
            </w:r>
            <w:r w:rsidRPr="00655816">
              <w:rPr>
                <w:rFonts w:asciiTheme="majorBidi" w:hAnsiTheme="majorBidi" w:cstheme="majorBidi"/>
                <w:b/>
                <w:bCs/>
                <w:lang w:bidi="ar-EG"/>
              </w:rPr>
              <w:t>date</w:t>
            </w:r>
            <w:r w:rsidR="00E22FAF">
              <w:rPr>
                <w:rFonts w:asciiTheme="majorBidi" w:hAnsiTheme="majorBidi" w:cstheme="majorBidi"/>
                <w:lang w:bidi="ar-EG"/>
              </w:rPr>
              <w:t>]</w:t>
            </w:r>
          </w:p>
        </w:tc>
      </w:tr>
      <w:tr w:rsidR="00231EC6" w:rsidRPr="00A84C9A" w14:paraId="1E303DD9" w14:textId="77777777" w:rsidTr="00A84C9A">
        <w:trPr>
          <w:jc w:val="center"/>
        </w:trPr>
        <w:tc>
          <w:tcPr>
            <w:tcW w:w="8885" w:type="dxa"/>
          </w:tcPr>
          <w:p w14:paraId="528D9F97" w14:textId="73F1AF55"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3.</w:t>
            </w:r>
            <w:r w:rsidRPr="00A84C9A">
              <w:rPr>
                <w:rFonts w:asciiTheme="majorBidi" w:hAnsiTheme="majorBidi" w:cstheme="majorBidi"/>
                <w:sz w:val="24"/>
                <w:szCs w:val="24"/>
                <w:lang w:bidi="ar-EG"/>
              </w:rPr>
              <w:tab/>
              <w:t xml:space="preserve">Brief Description of Change: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655816">
              <w:rPr>
                <w:rFonts w:asciiTheme="majorBidi" w:hAnsiTheme="majorBidi" w:cstheme="majorBidi"/>
                <w:b/>
                <w:bCs/>
                <w:sz w:val="24"/>
                <w:szCs w:val="24"/>
                <w:lang w:bidi="ar-EG"/>
              </w:rPr>
              <w:t>description</w:t>
            </w:r>
            <w:r w:rsidR="00E22FAF">
              <w:rPr>
                <w:rFonts w:asciiTheme="majorBidi" w:hAnsiTheme="majorBidi" w:cstheme="majorBidi"/>
                <w:sz w:val="24"/>
                <w:szCs w:val="24"/>
                <w:lang w:bidi="ar-EG"/>
              </w:rPr>
              <w:t>]</w:t>
            </w:r>
          </w:p>
        </w:tc>
      </w:tr>
      <w:tr w:rsidR="00231EC6" w:rsidRPr="00A84C9A" w14:paraId="55A0207B" w14:textId="77777777" w:rsidTr="00A84C9A">
        <w:trPr>
          <w:jc w:val="center"/>
        </w:trPr>
        <w:tc>
          <w:tcPr>
            <w:tcW w:w="8885" w:type="dxa"/>
          </w:tcPr>
          <w:p w14:paraId="059C3B6B" w14:textId="4BE8F8C2"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4.</w:t>
            </w:r>
            <w:r w:rsidRPr="00A84C9A">
              <w:rPr>
                <w:rFonts w:asciiTheme="majorBidi" w:hAnsiTheme="majorBidi" w:cstheme="majorBidi"/>
                <w:sz w:val="24"/>
                <w:szCs w:val="24"/>
                <w:lang w:bidi="ar-EG"/>
              </w:rPr>
              <w:tab/>
              <w:t xml:space="preserve">Reasons for Change: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655816">
              <w:rPr>
                <w:rFonts w:asciiTheme="majorBidi" w:hAnsiTheme="majorBidi" w:cstheme="majorBidi"/>
                <w:b/>
                <w:bCs/>
                <w:sz w:val="24"/>
                <w:szCs w:val="24"/>
                <w:lang w:bidi="ar-EG"/>
              </w:rPr>
              <w:t>description</w:t>
            </w:r>
            <w:r w:rsidR="00E22FAF">
              <w:rPr>
                <w:rFonts w:asciiTheme="majorBidi" w:hAnsiTheme="majorBidi" w:cstheme="majorBidi"/>
                <w:sz w:val="24"/>
                <w:szCs w:val="24"/>
                <w:lang w:bidi="ar-EG"/>
              </w:rPr>
              <w:t>]</w:t>
            </w:r>
          </w:p>
        </w:tc>
      </w:tr>
      <w:tr w:rsidR="00231EC6" w:rsidRPr="00A84C9A" w14:paraId="2C4D2EF0" w14:textId="77777777" w:rsidTr="00A84C9A">
        <w:trPr>
          <w:jc w:val="center"/>
        </w:trPr>
        <w:tc>
          <w:tcPr>
            <w:tcW w:w="8885" w:type="dxa"/>
          </w:tcPr>
          <w:p w14:paraId="6F1C509B" w14:textId="562FE8A3"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5.</w:t>
            </w:r>
            <w:r w:rsidRPr="00A84C9A">
              <w:rPr>
                <w:rFonts w:asciiTheme="majorBidi" w:hAnsiTheme="majorBidi" w:cstheme="majorBidi"/>
                <w:sz w:val="24"/>
                <w:szCs w:val="24"/>
                <w:lang w:bidi="ar-EG"/>
              </w:rPr>
              <w:tab/>
              <w:t xml:space="preserve">Order of Magnitude Estimation: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655816">
              <w:rPr>
                <w:rFonts w:asciiTheme="majorBidi" w:hAnsiTheme="majorBidi" w:cstheme="majorBidi"/>
                <w:b/>
                <w:bCs/>
                <w:sz w:val="24"/>
                <w:szCs w:val="24"/>
                <w:lang w:bidi="ar-EG"/>
              </w:rPr>
              <w:t>amount in currencies of the Contract</w:t>
            </w:r>
            <w:r w:rsidR="00E22FAF">
              <w:rPr>
                <w:rFonts w:asciiTheme="majorBidi" w:hAnsiTheme="majorBidi" w:cstheme="majorBidi"/>
                <w:sz w:val="24"/>
                <w:szCs w:val="24"/>
                <w:lang w:bidi="ar-EG"/>
              </w:rPr>
              <w:t>]</w:t>
            </w:r>
          </w:p>
        </w:tc>
      </w:tr>
      <w:tr w:rsidR="00231EC6" w:rsidRPr="00A84C9A" w14:paraId="5472276E" w14:textId="77777777" w:rsidTr="00A84C9A">
        <w:trPr>
          <w:jc w:val="center"/>
        </w:trPr>
        <w:tc>
          <w:tcPr>
            <w:tcW w:w="8885" w:type="dxa"/>
          </w:tcPr>
          <w:p w14:paraId="500E6CD6" w14:textId="222E3C14"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6.</w:t>
            </w:r>
            <w:r w:rsidRPr="00A84C9A">
              <w:rPr>
                <w:rFonts w:asciiTheme="majorBidi" w:hAnsiTheme="majorBidi" w:cstheme="majorBidi"/>
                <w:sz w:val="24"/>
                <w:szCs w:val="24"/>
                <w:lang w:bidi="ar-EG"/>
              </w:rPr>
              <w:tab/>
              <w:t xml:space="preserve">Schedule Impact of Change: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655816">
              <w:rPr>
                <w:rFonts w:asciiTheme="majorBidi" w:hAnsiTheme="majorBidi" w:cstheme="majorBidi"/>
                <w:b/>
                <w:bCs/>
                <w:sz w:val="24"/>
                <w:szCs w:val="24"/>
                <w:lang w:bidi="ar-EG"/>
              </w:rPr>
              <w:t>description</w:t>
            </w:r>
            <w:r w:rsidR="00E22FAF">
              <w:rPr>
                <w:rFonts w:asciiTheme="majorBidi" w:hAnsiTheme="majorBidi" w:cstheme="majorBidi"/>
                <w:sz w:val="24"/>
                <w:szCs w:val="24"/>
                <w:lang w:bidi="ar-EG"/>
              </w:rPr>
              <w:t>]</w:t>
            </w:r>
          </w:p>
        </w:tc>
      </w:tr>
      <w:tr w:rsidR="00231EC6" w:rsidRPr="00A84C9A" w14:paraId="408AC91B" w14:textId="77777777" w:rsidTr="00A84C9A">
        <w:trPr>
          <w:jc w:val="center"/>
        </w:trPr>
        <w:tc>
          <w:tcPr>
            <w:tcW w:w="8885" w:type="dxa"/>
          </w:tcPr>
          <w:p w14:paraId="7F4CCE14" w14:textId="3EA752AD"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7.</w:t>
            </w:r>
            <w:r w:rsidRPr="00A84C9A">
              <w:rPr>
                <w:rFonts w:asciiTheme="majorBidi" w:hAnsiTheme="majorBidi" w:cstheme="majorBidi"/>
                <w:sz w:val="24"/>
                <w:szCs w:val="24"/>
                <w:lang w:bidi="ar-EG"/>
              </w:rPr>
              <w:tab/>
              <w:t xml:space="preserve">Effect on Functional Guarantees, if any: [insert:  </w:t>
            </w:r>
            <w:r w:rsidRPr="00655816">
              <w:rPr>
                <w:rFonts w:asciiTheme="majorBidi" w:hAnsiTheme="majorBidi" w:cstheme="majorBidi"/>
                <w:b/>
                <w:bCs/>
                <w:sz w:val="24"/>
                <w:szCs w:val="24"/>
                <w:lang w:bidi="ar-EG"/>
              </w:rPr>
              <w:t>description</w:t>
            </w:r>
            <w:r w:rsidR="00E22FAF">
              <w:rPr>
                <w:rFonts w:asciiTheme="majorBidi" w:hAnsiTheme="majorBidi" w:cstheme="majorBidi"/>
                <w:sz w:val="24"/>
                <w:szCs w:val="24"/>
                <w:lang w:bidi="ar-EG"/>
              </w:rPr>
              <w:t>]</w:t>
            </w:r>
          </w:p>
        </w:tc>
      </w:tr>
      <w:tr w:rsidR="00231EC6" w:rsidRPr="00A84C9A" w14:paraId="5DEE4944" w14:textId="77777777" w:rsidTr="00A84C9A">
        <w:trPr>
          <w:jc w:val="center"/>
        </w:trPr>
        <w:tc>
          <w:tcPr>
            <w:tcW w:w="8885" w:type="dxa"/>
          </w:tcPr>
          <w:p w14:paraId="0B9B3FE1" w14:textId="04490983" w:rsidR="00231EC6" w:rsidRPr="00A84C9A" w:rsidRDefault="00231EC6" w:rsidP="00A84C9A">
            <w:pPr>
              <w:bidi w:val="0"/>
              <w:spacing w:line="360" w:lineRule="auto"/>
              <w:ind w:left="459" w:hanging="360"/>
              <w:rPr>
                <w:rFonts w:asciiTheme="majorBidi" w:hAnsiTheme="majorBidi" w:cstheme="majorBidi"/>
                <w:sz w:val="24"/>
                <w:szCs w:val="24"/>
                <w:lang w:bidi="ar-EG"/>
              </w:rPr>
            </w:pPr>
            <w:r w:rsidRPr="00A84C9A">
              <w:rPr>
                <w:rFonts w:asciiTheme="majorBidi" w:hAnsiTheme="majorBidi" w:cstheme="majorBidi"/>
                <w:sz w:val="24"/>
                <w:szCs w:val="24"/>
                <w:lang w:bidi="ar-EG"/>
              </w:rPr>
              <w:t>8.</w:t>
            </w:r>
            <w:r w:rsidRPr="00A84C9A">
              <w:rPr>
                <w:rFonts w:asciiTheme="majorBidi" w:hAnsiTheme="majorBidi" w:cstheme="majorBidi"/>
                <w:sz w:val="24"/>
                <w:szCs w:val="24"/>
                <w:lang w:bidi="ar-EG"/>
              </w:rPr>
              <w:tab/>
              <w:t xml:space="preserve">Appendix: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insert:  </w:t>
            </w:r>
            <w:r w:rsidRPr="00655816">
              <w:rPr>
                <w:rFonts w:asciiTheme="majorBidi" w:hAnsiTheme="majorBidi" w:cstheme="majorBidi"/>
                <w:b/>
                <w:bCs/>
                <w:sz w:val="24"/>
                <w:szCs w:val="24"/>
                <w:lang w:bidi="ar-EG"/>
              </w:rPr>
              <w:t>titles (if any)</w:t>
            </w:r>
            <w:r w:rsidRPr="00A84C9A">
              <w:rPr>
                <w:rFonts w:asciiTheme="majorBidi" w:hAnsiTheme="majorBidi" w:cstheme="majorBidi"/>
                <w:sz w:val="24"/>
                <w:szCs w:val="24"/>
                <w:lang w:bidi="ar-EG"/>
              </w:rPr>
              <w:t>; otherwise state  “</w:t>
            </w:r>
            <w:r w:rsidRPr="00655816">
              <w:rPr>
                <w:rFonts w:asciiTheme="majorBidi" w:hAnsiTheme="majorBidi" w:cstheme="majorBidi"/>
                <w:b/>
                <w:bCs/>
                <w:sz w:val="24"/>
                <w:szCs w:val="24"/>
                <w:lang w:bidi="ar-EG"/>
              </w:rPr>
              <w:t>none</w:t>
            </w:r>
            <w:r w:rsidRPr="00A84C9A">
              <w:rPr>
                <w:rFonts w:asciiTheme="majorBidi" w:hAnsiTheme="majorBidi" w:cstheme="majorBidi"/>
                <w:sz w:val="24"/>
                <w:szCs w:val="24"/>
                <w:lang w:bidi="ar-EG"/>
              </w:rPr>
              <w:t>”</w:t>
            </w:r>
            <w:r w:rsidR="00E22FAF">
              <w:rPr>
                <w:rFonts w:asciiTheme="majorBidi" w:hAnsiTheme="majorBidi" w:cstheme="majorBidi"/>
                <w:sz w:val="24"/>
                <w:szCs w:val="24"/>
                <w:lang w:bidi="ar-EG"/>
              </w:rPr>
              <w:t>]</w:t>
            </w:r>
          </w:p>
        </w:tc>
      </w:tr>
      <w:tr w:rsidR="00231EC6" w:rsidRPr="00A84C9A" w14:paraId="0A980D4C" w14:textId="77777777" w:rsidTr="00A84C9A">
        <w:trPr>
          <w:jc w:val="center"/>
        </w:trPr>
        <w:tc>
          <w:tcPr>
            <w:tcW w:w="8885" w:type="dxa"/>
          </w:tcPr>
          <w:p w14:paraId="05904447" w14:textId="77777777"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For and on behalf of the Bidder</w:t>
            </w:r>
          </w:p>
        </w:tc>
      </w:tr>
      <w:tr w:rsidR="00231EC6" w:rsidRPr="00A84C9A" w14:paraId="32DED16C" w14:textId="77777777" w:rsidTr="00A84C9A">
        <w:trPr>
          <w:jc w:val="center"/>
        </w:trPr>
        <w:tc>
          <w:tcPr>
            <w:tcW w:w="8885" w:type="dxa"/>
          </w:tcPr>
          <w:p w14:paraId="4A6F8219" w14:textId="77777777"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Signed:</w:t>
            </w:r>
            <w:r w:rsidRPr="00A84C9A">
              <w:rPr>
                <w:rFonts w:asciiTheme="majorBidi" w:hAnsiTheme="majorBidi" w:cstheme="majorBidi"/>
                <w:sz w:val="24"/>
                <w:szCs w:val="24"/>
                <w:lang w:bidi="ar-EG"/>
              </w:rPr>
              <w:tab/>
            </w:r>
            <w:r w:rsidRPr="00A84C9A">
              <w:rPr>
                <w:rFonts w:asciiTheme="majorBidi" w:hAnsiTheme="majorBidi" w:cstheme="majorBidi"/>
                <w:sz w:val="24"/>
                <w:szCs w:val="24"/>
                <w:lang w:bidi="ar-EG"/>
              </w:rPr>
              <w:tab/>
            </w:r>
          </w:p>
        </w:tc>
      </w:tr>
      <w:tr w:rsidR="00231EC6" w:rsidRPr="00A84C9A" w14:paraId="0FDD7628" w14:textId="77777777" w:rsidTr="00A84C9A">
        <w:trPr>
          <w:jc w:val="center"/>
        </w:trPr>
        <w:tc>
          <w:tcPr>
            <w:tcW w:w="8885" w:type="dxa"/>
          </w:tcPr>
          <w:p w14:paraId="25141E5C" w14:textId="77777777" w:rsidR="00231EC6" w:rsidRPr="00A84C9A" w:rsidRDefault="00231EC6" w:rsidP="00A84C9A">
            <w:pPr>
              <w:bidi w:val="0"/>
              <w:spacing w:line="360" w:lineRule="auto"/>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Date:  </w:t>
            </w:r>
            <w:r w:rsidRPr="00A84C9A">
              <w:rPr>
                <w:rFonts w:asciiTheme="majorBidi" w:hAnsiTheme="majorBidi" w:cstheme="majorBidi"/>
                <w:sz w:val="24"/>
                <w:szCs w:val="24"/>
                <w:lang w:bidi="ar-EG"/>
              </w:rPr>
              <w:tab/>
            </w:r>
          </w:p>
        </w:tc>
      </w:tr>
      <w:tr w:rsidR="00231EC6" w:rsidRPr="00A84C9A" w14:paraId="35F25E34" w14:textId="77777777" w:rsidTr="00A84C9A">
        <w:trPr>
          <w:jc w:val="center"/>
        </w:trPr>
        <w:tc>
          <w:tcPr>
            <w:tcW w:w="8885" w:type="dxa"/>
          </w:tcPr>
          <w:p w14:paraId="38F54F5C" w14:textId="44F012C0" w:rsidR="00231EC6" w:rsidRPr="00A84C9A" w:rsidRDefault="00231EC6" w:rsidP="00A84C9A">
            <w:pPr>
              <w:bidi w:val="0"/>
              <w:spacing w:line="360" w:lineRule="auto"/>
              <w:jc w:val="both"/>
              <w:rPr>
                <w:rFonts w:asciiTheme="majorBidi" w:hAnsiTheme="majorBidi" w:cstheme="majorBidi"/>
                <w:sz w:val="24"/>
                <w:szCs w:val="24"/>
                <w:lang w:bidi="ar-EG"/>
              </w:rPr>
            </w:pPr>
            <w:r w:rsidRPr="00A84C9A">
              <w:rPr>
                <w:rFonts w:asciiTheme="majorBidi" w:hAnsiTheme="majorBidi" w:cstheme="majorBidi"/>
                <w:sz w:val="24"/>
                <w:szCs w:val="24"/>
                <w:lang w:bidi="ar-EG"/>
              </w:rPr>
              <w:t xml:space="preserve">at the job title of:  </w:t>
            </w:r>
            <w:r w:rsidR="00E22FAF">
              <w:rPr>
                <w:rFonts w:asciiTheme="majorBidi" w:hAnsiTheme="majorBidi" w:cstheme="majorBidi"/>
                <w:sz w:val="24"/>
                <w:szCs w:val="24"/>
                <w:lang w:bidi="ar-EG"/>
              </w:rPr>
              <w:t>[</w:t>
            </w:r>
            <w:r w:rsidRPr="00A84C9A">
              <w:rPr>
                <w:rFonts w:asciiTheme="majorBidi" w:hAnsiTheme="majorBidi" w:cstheme="majorBidi"/>
                <w:sz w:val="24"/>
                <w:szCs w:val="24"/>
                <w:lang w:bidi="ar-EG"/>
              </w:rPr>
              <w:t xml:space="preserve">state:  </w:t>
            </w:r>
            <w:r w:rsidRPr="00655816">
              <w:rPr>
                <w:rFonts w:asciiTheme="majorBidi" w:hAnsiTheme="majorBidi" w:cstheme="majorBidi"/>
                <w:b/>
                <w:bCs/>
                <w:sz w:val="24"/>
                <w:szCs w:val="24"/>
                <w:lang w:bidi="ar-EG"/>
              </w:rPr>
              <w:t>“Bidder’s Representative</w:t>
            </w:r>
            <w:r w:rsidRPr="00A84C9A">
              <w:rPr>
                <w:rFonts w:asciiTheme="majorBidi" w:hAnsiTheme="majorBidi" w:cstheme="majorBidi"/>
                <w:sz w:val="24"/>
                <w:szCs w:val="24"/>
                <w:lang w:bidi="ar-EG"/>
              </w:rPr>
              <w:t>” or the title of a higher degree than the contract manager at the contracting entity)</w:t>
            </w:r>
          </w:p>
        </w:tc>
      </w:tr>
    </w:tbl>
    <w:p w14:paraId="2E14CC4E" w14:textId="77777777" w:rsidR="0043552A" w:rsidRPr="00C338A0" w:rsidRDefault="0043552A" w:rsidP="00A44A81">
      <w:pPr>
        <w:rPr>
          <w:rFonts w:ascii="Simplified Arabic" w:hAnsi="Simplified Arabic" w:cs="Simplified Arabic"/>
          <w:sz w:val="24"/>
          <w:szCs w:val="24"/>
          <w:rtl/>
          <w:lang w:bidi="ar-EG"/>
        </w:rPr>
      </w:pPr>
    </w:p>
    <w:sectPr w:rsidR="0043552A" w:rsidRPr="00C338A0" w:rsidSect="00F126E5">
      <w:headerReference w:type="default" r:id="rId37"/>
      <w:headerReference w:type="first" r:id="rId38"/>
      <w:pgSz w:w="11906" w:h="16838"/>
      <w:pgMar w:top="1797" w:right="1133" w:bottom="1151" w:left="1134" w:header="431" w:footer="142"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D967" w14:textId="77777777" w:rsidR="00351A12" w:rsidRDefault="00351A12" w:rsidP="007E0E28">
      <w:pPr>
        <w:spacing w:after="0" w:line="240" w:lineRule="auto"/>
      </w:pPr>
      <w:r>
        <w:separator/>
      </w:r>
    </w:p>
  </w:endnote>
  <w:endnote w:type="continuationSeparator" w:id="0">
    <w:p w14:paraId="69A886F6" w14:textId="77777777" w:rsidR="00351A12" w:rsidRDefault="00351A12" w:rsidP="007E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urooq 16">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412924"/>
      <w:docPartObj>
        <w:docPartGallery w:val="Page Numbers (Bottom of Page)"/>
        <w:docPartUnique/>
      </w:docPartObj>
    </w:sdtPr>
    <w:sdtEndPr/>
    <w:sdtContent>
      <w:p w14:paraId="57EFDDEF" w14:textId="39AD3102" w:rsidR="00930C2F" w:rsidRDefault="00930C2F" w:rsidP="00C16BD6">
        <w:pPr>
          <w:pStyle w:val="Footer"/>
          <w:bidi w:val="0"/>
          <w:jc w:val="center"/>
        </w:pPr>
        <w:r>
          <w:fldChar w:fldCharType="begin"/>
        </w:r>
        <w:r>
          <w:instrText>PAGE   \* MERGEFORMAT</w:instrText>
        </w:r>
        <w:r>
          <w:fldChar w:fldCharType="separate"/>
        </w:r>
        <w:r w:rsidRPr="00026A55">
          <w:rPr>
            <w:rFonts w:cs="Calibri"/>
            <w:noProof/>
            <w:sz w:val="30"/>
            <w:szCs w:val="30"/>
            <w:rtl/>
            <w:lang w:val="ar-SA"/>
          </w:rPr>
          <w:t>6</w:t>
        </w:r>
        <w:r>
          <w:fldChar w:fldCharType="end"/>
        </w:r>
      </w:p>
    </w:sdtContent>
  </w:sdt>
  <w:p w14:paraId="2D445B23" w14:textId="77777777" w:rsidR="00930C2F" w:rsidRDefault="00930C2F">
    <w:pPr>
      <w:pStyle w:val="Footer"/>
      <w:rPr>
        <w:lang w:bidi="ar-E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83"/>
    </w:tblGrid>
    <w:tr w:rsidR="00930C2F" w:rsidRPr="00670945" w14:paraId="0241CBBB" w14:textId="77777777" w:rsidTr="00DC7F19">
      <w:tc>
        <w:tcPr>
          <w:tcW w:w="4927" w:type="dxa"/>
        </w:tcPr>
        <w:p w14:paraId="4A0917C1" w14:textId="57E7F6F6" w:rsidR="00930C2F" w:rsidRDefault="00930C2F" w:rsidP="00202314">
          <w:pPr>
            <w:pStyle w:val="Footer"/>
            <w:pBdr>
              <w:top w:val="single" w:sz="4" w:space="1" w:color="auto"/>
            </w:pBdr>
            <w:rPr>
              <w:rtl/>
            </w:rPr>
          </w:pPr>
        </w:p>
      </w:tc>
      <w:tc>
        <w:tcPr>
          <w:tcW w:w="4927" w:type="dxa"/>
        </w:tcPr>
        <w:p w14:paraId="59E13602" w14:textId="77777777" w:rsidR="00930C2F" w:rsidRDefault="00930C2F" w:rsidP="00DC7F19">
          <w:pPr>
            <w:pStyle w:val="Footer"/>
            <w:pBdr>
              <w:top w:val="single" w:sz="4" w:space="1" w:color="auto"/>
            </w:pBdr>
            <w:bidi w:val="0"/>
            <w:rPr>
              <w:b/>
              <w:bCs/>
              <w:sz w:val="20"/>
              <w:rtl/>
              <w:lang w:bidi="ar-EG"/>
            </w:rPr>
          </w:pPr>
          <w:r>
            <w:rPr>
              <w:b/>
              <w:bCs/>
              <w:sz w:val="20"/>
            </w:rPr>
            <w:t>Bid No.</w:t>
          </w:r>
          <w:r w:rsidRPr="005D4C42">
            <w:rPr>
              <w:rFonts w:hint="cs"/>
              <w:b/>
              <w:bCs/>
              <w:sz w:val="20"/>
              <w:rtl/>
            </w:rPr>
            <w:t xml:space="preserve"> </w:t>
          </w:r>
          <w:r w:rsidRPr="005D4C42">
            <w:rPr>
              <w:b/>
              <w:bCs/>
              <w:sz w:val="20"/>
            </w:rPr>
            <w:t>[_</w:t>
          </w:r>
          <w:r w:rsidRPr="005D4C42">
            <w:rPr>
              <w:b/>
              <w:bCs/>
              <w:sz w:val="20"/>
              <w:shd w:val="clear" w:color="auto" w:fill="BFBFBF"/>
            </w:rPr>
            <w:t>_________________________________</w:t>
          </w:r>
          <w:r w:rsidRPr="005D4C42">
            <w:rPr>
              <w:b/>
              <w:bCs/>
              <w:sz w:val="20"/>
            </w:rPr>
            <w:t>]</w:t>
          </w:r>
        </w:p>
        <w:p w14:paraId="2FE1BDF9" w14:textId="77777777" w:rsidR="00930C2F" w:rsidRPr="00670945" w:rsidRDefault="00930C2F" w:rsidP="00DC7F19">
          <w:pPr>
            <w:pStyle w:val="Footer"/>
            <w:bidi w:val="0"/>
            <w:rPr>
              <w:b/>
              <w:bCs/>
              <w:sz w:val="20"/>
              <w:rtl/>
              <w:lang w:bidi="ar-EG"/>
            </w:rPr>
          </w:pPr>
          <w:r w:rsidRPr="006D304C">
            <w:rPr>
              <w:sz w:val="20"/>
            </w:rPr>
            <w:t>Contracting Entity</w:t>
          </w:r>
          <w:r w:rsidRPr="005D4C42">
            <w:rPr>
              <w:b/>
              <w:bCs/>
              <w:sz w:val="20"/>
            </w:rPr>
            <w:t xml:space="preserve"> [</w:t>
          </w:r>
          <w:r w:rsidRPr="00A06177">
            <w:rPr>
              <w:b/>
              <w:bCs/>
              <w:sz w:val="20"/>
              <w:shd w:val="clear" w:color="auto" w:fill="BFBFBF"/>
            </w:rPr>
            <w:t>______________</w:t>
          </w:r>
          <w:r>
            <w:rPr>
              <w:b/>
              <w:bCs/>
              <w:sz w:val="20"/>
            </w:rPr>
            <w:t>]</w:t>
          </w:r>
        </w:p>
      </w:tc>
    </w:tr>
  </w:tbl>
  <w:p w14:paraId="7B0DE838" w14:textId="1253D03E" w:rsidR="00930C2F" w:rsidRDefault="00351A12">
    <w:pPr>
      <w:pStyle w:val="Footer"/>
      <w:jc w:val="center"/>
    </w:pPr>
    <w:sdt>
      <w:sdtPr>
        <w:rPr>
          <w:rtl/>
        </w:rPr>
        <w:id w:val="1636361553"/>
        <w:docPartObj>
          <w:docPartGallery w:val="Page Numbers (Bottom of Page)"/>
          <w:docPartUnique/>
        </w:docPartObj>
      </w:sdtPr>
      <w:sdtEndPr/>
      <w:sdtContent>
        <w:r w:rsidR="00930C2F">
          <w:fldChar w:fldCharType="begin"/>
        </w:r>
        <w:r w:rsidR="00930C2F">
          <w:instrText>PAGE   \* MERGEFORMAT</w:instrText>
        </w:r>
        <w:r w:rsidR="00930C2F">
          <w:fldChar w:fldCharType="separate"/>
        </w:r>
        <w:r w:rsidR="00A92CEF" w:rsidRPr="00A92CEF">
          <w:rPr>
            <w:noProof/>
            <w:rtl/>
            <w:lang w:val="ar-SA"/>
          </w:rPr>
          <w:t>1</w:t>
        </w:r>
        <w:r w:rsidR="00930C2F">
          <w:fldChar w:fldCharType="end"/>
        </w:r>
      </w:sdtContent>
    </w:sdt>
  </w:p>
  <w:p w14:paraId="4098DA16" w14:textId="77777777" w:rsidR="00930C2F" w:rsidRPr="00C16BD6" w:rsidRDefault="00930C2F" w:rsidP="006C0857">
    <w:pPr>
      <w:pStyle w:val="Footer"/>
      <w:bidi w:val="0"/>
      <w:ind w:left="-567"/>
      <w:rPr>
        <w:sz w:val="30"/>
        <w:szCs w:val="3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4492059"/>
      <w:docPartObj>
        <w:docPartGallery w:val="Page Numbers (Bottom of Page)"/>
        <w:docPartUnique/>
      </w:docPartObj>
    </w:sdtPr>
    <w:sdtEndPr/>
    <w:sdtContent>
      <w:p w14:paraId="2AA3F456" w14:textId="2ECFEBA2" w:rsidR="00930C2F" w:rsidRDefault="00930C2F">
        <w:pPr>
          <w:pStyle w:val="Footer"/>
          <w:jc w:val="center"/>
        </w:pPr>
        <w:r>
          <w:fldChar w:fldCharType="begin"/>
        </w:r>
        <w:r>
          <w:instrText>PAGE   \* MERGEFORMAT</w:instrText>
        </w:r>
        <w:r>
          <w:fldChar w:fldCharType="separate"/>
        </w:r>
        <w:r w:rsidR="00A92CEF" w:rsidRPr="00A92CEF">
          <w:rPr>
            <w:noProof/>
            <w:rtl/>
            <w:lang w:val="ar-SA"/>
          </w:rPr>
          <w:t>11</w:t>
        </w:r>
        <w:r>
          <w:fldChar w:fldCharType="end"/>
        </w:r>
      </w:p>
    </w:sdtContent>
  </w:sdt>
  <w:p w14:paraId="2A12B484" w14:textId="77777777" w:rsidR="00930C2F" w:rsidRDefault="00930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79B47" w14:textId="77777777" w:rsidR="00351A12" w:rsidRDefault="00351A12" w:rsidP="007E0E28">
      <w:pPr>
        <w:spacing w:after="0" w:line="240" w:lineRule="auto"/>
      </w:pPr>
      <w:r>
        <w:separator/>
      </w:r>
    </w:p>
  </w:footnote>
  <w:footnote w:type="continuationSeparator" w:id="0">
    <w:p w14:paraId="37D856C7" w14:textId="77777777" w:rsidR="00351A12" w:rsidRDefault="00351A12" w:rsidP="007E0E28">
      <w:pPr>
        <w:spacing w:after="0" w:line="240" w:lineRule="auto"/>
      </w:pPr>
      <w:r>
        <w:continuationSeparator/>
      </w:r>
    </w:p>
  </w:footnote>
  <w:footnote w:id="1">
    <w:p w14:paraId="4A7F7C20" w14:textId="77777777" w:rsidR="00930C2F" w:rsidRPr="000B053C" w:rsidRDefault="00930C2F" w:rsidP="000B053C">
      <w:pPr>
        <w:pStyle w:val="FootnoteText"/>
        <w:shd w:val="clear" w:color="auto" w:fill="FFFF99"/>
        <w:jc w:val="both"/>
      </w:pPr>
      <w:r w:rsidRPr="000B053C">
        <w:rPr>
          <w:rStyle w:val="FootnoteReference"/>
        </w:rPr>
        <w:footnoteRef/>
      </w:r>
      <w:r w:rsidRPr="000B053C">
        <w:t xml:space="preserve"> </w:t>
      </w:r>
      <w:r w:rsidRPr="000B053C">
        <w:rPr>
          <w:rFonts w:ascii="Times New Roman" w:hAnsi="Times New Roman"/>
          <w:lang w:bidi="ar-LB"/>
        </w:rPr>
        <w:t xml:space="preserve"> </w:t>
      </w:r>
      <w:r w:rsidRPr="000B053C">
        <w:rPr>
          <w:rFonts w:ascii="Calibri" w:hAnsi="Calibri" w:cs="Calibri"/>
        </w:rPr>
        <w:t>{A brief description of the IT system, including an indication of specific type(s) of key technologies, hardware, software, other products and equipment, as well as related services needed, including quantities, location, and number of project sites, and other information necessary to enable potential Bidders to decide whether or not to respond to the IFB</w:t>
      </w:r>
      <w:r w:rsidRPr="000B053C">
        <w:rPr>
          <w:rFonts w:ascii="Times New Roman" w:hAnsi="Times New Roman"/>
          <w:rtl/>
          <w:lang w:bidi="ar-LB"/>
        </w:rPr>
        <w:t>{</w:t>
      </w:r>
      <w:r w:rsidRPr="000B053C">
        <w:rPr>
          <w:rFonts w:ascii="Calibri" w:hAnsi="Calibri" w:cs="Calibri"/>
        </w:rPr>
        <w:t xml:space="preserve">.  </w:t>
      </w:r>
    </w:p>
  </w:footnote>
  <w:footnote w:id="2">
    <w:p w14:paraId="17C9C493" w14:textId="45B21E5E" w:rsidR="00930C2F" w:rsidRPr="000B053C" w:rsidRDefault="00930C2F" w:rsidP="000B053C">
      <w:pPr>
        <w:pStyle w:val="FootnoteText"/>
        <w:shd w:val="clear" w:color="auto" w:fill="FFFF99"/>
        <w:jc w:val="both"/>
      </w:pPr>
      <w:r w:rsidRPr="000B053C">
        <w:rPr>
          <w:rStyle w:val="FootnoteReference"/>
        </w:rPr>
        <w:footnoteRef/>
      </w:r>
      <w:r w:rsidRPr="000B053C">
        <w:t xml:space="preserve"> </w:t>
      </w:r>
      <w:r w:rsidRPr="000B053C">
        <w:rPr>
          <w:rFonts w:ascii="Arial Narrow" w:hAnsi="Arial Narrow" w:cs="Arial Narrow"/>
        </w:rPr>
        <w:t xml:space="preserve">Insert, if applicable: “The supply period is </w:t>
      </w:r>
      <w:r>
        <w:rPr>
          <w:rFonts w:ascii="Arial Narrow" w:hAnsi="Arial Narrow" w:cs="Arial Narrow"/>
        </w:rPr>
        <w:t>[</w:t>
      </w:r>
      <w:r w:rsidRPr="000B053C">
        <w:rPr>
          <w:rFonts w:ascii="Arial Narrow" w:hAnsi="Arial Narrow" w:cs="Arial Narrow"/>
        </w:rPr>
        <w:t>insert: number of days / months / years or dates</w:t>
      </w:r>
      <w:r>
        <w:rPr>
          <w:rFonts w:ascii="Arial Narrow" w:hAnsi="Arial Narrow" w:cs="Arial Narrow"/>
        </w:rPr>
        <w:t>]</w:t>
      </w:r>
      <w:r w:rsidRPr="000B053C">
        <w:rPr>
          <w:rFonts w:ascii="Arial Narrow" w:hAnsi="Arial Narrow" w:cs="Arial Narrow"/>
        </w:rPr>
        <w:t>.”</w:t>
      </w:r>
    </w:p>
  </w:footnote>
  <w:footnote w:id="3">
    <w:p w14:paraId="7E22386C" w14:textId="77777777" w:rsidR="00930C2F" w:rsidRPr="000B053C" w:rsidRDefault="00930C2F" w:rsidP="000B053C">
      <w:pPr>
        <w:pStyle w:val="FootnoteText"/>
        <w:shd w:val="clear" w:color="auto" w:fill="FFFF99"/>
        <w:jc w:val="both"/>
      </w:pPr>
      <w:r w:rsidRPr="000B053C">
        <w:rPr>
          <w:rStyle w:val="FootnoteReference"/>
        </w:rPr>
        <w:footnoteRef/>
      </w:r>
      <w:r w:rsidRPr="000B053C">
        <w:t xml:space="preserve"> </w:t>
      </w:r>
      <w:r w:rsidRPr="000B053C">
        <w:rPr>
          <w:rFonts w:ascii="Arial Narrow" w:hAnsi="Arial Narrow" w:cs="Arial Narrow"/>
        </w:rPr>
        <w:t>Any specific restricted eligibility conditions will be mentioned in this paragraph, as noted in Section V of the Tender Documents</w:t>
      </w:r>
    </w:p>
  </w:footnote>
  <w:footnote w:id="4">
    <w:p w14:paraId="5EFB9904" w14:textId="77777777" w:rsidR="00930C2F" w:rsidRPr="000B053C" w:rsidRDefault="00930C2F" w:rsidP="000B053C">
      <w:pPr>
        <w:pStyle w:val="FootnoteText"/>
        <w:shd w:val="clear" w:color="auto" w:fill="FFFF99"/>
        <w:jc w:val="both"/>
      </w:pPr>
      <w:r w:rsidRPr="000B053C">
        <w:rPr>
          <w:rStyle w:val="FootnoteReference"/>
        </w:rPr>
        <w:footnoteRef/>
      </w:r>
      <w:r w:rsidRPr="000B053C">
        <w:t xml:space="preserve"> </w:t>
      </w:r>
      <w:r w:rsidRPr="000B053C">
        <w:rPr>
          <w:rFonts w:ascii="Arial Narrow" w:hAnsi="Arial Narrow" w:cs="Arial Narrow"/>
        </w:rPr>
        <w:t>For example,  from 09.00 to 17:00.</w:t>
      </w:r>
    </w:p>
  </w:footnote>
  <w:footnote w:id="5">
    <w:p w14:paraId="36998297" w14:textId="77777777" w:rsidR="00930C2F" w:rsidRPr="000B053C" w:rsidRDefault="00930C2F" w:rsidP="000B053C">
      <w:pPr>
        <w:pStyle w:val="FootnoteText"/>
        <w:shd w:val="clear" w:color="auto" w:fill="FFFF99"/>
        <w:ind w:left="140" w:hanging="140"/>
        <w:jc w:val="both"/>
        <w:rPr>
          <w:rFonts w:asciiTheme="majorBidi" w:hAnsiTheme="majorBidi" w:cstheme="majorBidi"/>
          <w:rtl/>
          <w:lang w:bidi="ar-EG"/>
        </w:rPr>
      </w:pPr>
      <w:r w:rsidRPr="000B053C">
        <w:rPr>
          <w:rStyle w:val="FootnoteReference"/>
          <w:rFonts w:asciiTheme="majorBidi" w:hAnsiTheme="majorBidi" w:cstheme="majorBidi"/>
        </w:rPr>
        <w:footnoteRef/>
      </w:r>
      <w:r w:rsidRPr="000B053C">
        <w:rPr>
          <w:rFonts w:asciiTheme="majorBidi" w:hAnsiTheme="majorBidi" w:cstheme="majorBidi"/>
        </w:rPr>
        <w:t xml:space="preserve"> The bidding fee for the bid document shall be determined in an amount equivalent to the costs of printing it and mailing it or shipping it, and it shall be commensurate with the importance of the tender; In the event of a re-announcement of the tender, bidders are not required to pay the fee again; they are only required to pay any difference if the amount of the fee is increased. When adopting the limited bidding method and after prequalification, tender documents are issued (free of charge) to prequalification holders.  </w:t>
      </w:r>
    </w:p>
  </w:footnote>
  <w:footnote w:id="6">
    <w:p w14:paraId="3A33A20A" w14:textId="77777777" w:rsidR="00930C2F" w:rsidRPr="000B053C" w:rsidRDefault="00930C2F" w:rsidP="000B053C">
      <w:pPr>
        <w:pStyle w:val="FootnoteText"/>
        <w:shd w:val="clear" w:color="auto" w:fill="FFFF99"/>
        <w:ind w:left="140" w:hanging="140"/>
        <w:jc w:val="both"/>
        <w:rPr>
          <w:rFonts w:asciiTheme="majorBidi" w:hAnsiTheme="majorBidi" w:cstheme="majorBidi"/>
        </w:rPr>
      </w:pPr>
      <w:r w:rsidRPr="000B053C">
        <w:rPr>
          <w:rStyle w:val="FootnoteReference"/>
          <w:rFonts w:asciiTheme="majorBidi" w:hAnsiTheme="majorBidi" w:cstheme="majorBidi"/>
        </w:rPr>
        <w:footnoteRef/>
      </w:r>
      <w:r w:rsidRPr="000B053C">
        <w:rPr>
          <w:rFonts w:asciiTheme="majorBidi" w:hAnsiTheme="majorBidi" w:cstheme="majorBidi"/>
        </w:rPr>
        <w:t xml:space="preserve"> For example, cashier’s check issued by an accredited Bank in Iraq in accordance to the instructions of Central Bank of Iraq  or in exchange for direct deposit receipt to a specified banking account.</w:t>
      </w:r>
    </w:p>
  </w:footnote>
  <w:footnote w:id="7">
    <w:p w14:paraId="69DC2289" w14:textId="77777777" w:rsidR="00930C2F" w:rsidRPr="000B053C" w:rsidRDefault="00930C2F" w:rsidP="000B053C">
      <w:pPr>
        <w:pStyle w:val="FootnoteText"/>
        <w:shd w:val="clear" w:color="auto" w:fill="FFFF99"/>
        <w:ind w:left="140" w:hanging="140"/>
        <w:jc w:val="both"/>
        <w:rPr>
          <w:rFonts w:asciiTheme="majorBidi" w:hAnsiTheme="majorBidi" w:cstheme="majorBidi"/>
        </w:rPr>
      </w:pPr>
      <w:r w:rsidRPr="000B053C">
        <w:rPr>
          <w:rStyle w:val="FootnoteReference"/>
          <w:rFonts w:asciiTheme="majorBidi" w:hAnsiTheme="majorBidi" w:cstheme="majorBidi"/>
        </w:rPr>
        <w:footnoteRef/>
      </w:r>
      <w:r w:rsidRPr="000B053C">
        <w:rPr>
          <w:rFonts w:asciiTheme="majorBidi" w:hAnsiTheme="majorBidi" w:cstheme="majorBidi"/>
        </w:rPr>
        <w:t xml:space="preserve"> Bidding documents are usually sent by fascimile for external delivery, or by post or express mail for local delivery. In case of extreme or security necessity, express mail can be used for external delivery.</w:t>
      </w:r>
    </w:p>
  </w:footnote>
  <w:footnote w:id="8">
    <w:p w14:paraId="1F0CF724" w14:textId="77777777" w:rsidR="00930C2F" w:rsidRPr="000B053C" w:rsidRDefault="00930C2F" w:rsidP="000B053C">
      <w:pPr>
        <w:pStyle w:val="FootnoteText"/>
        <w:shd w:val="clear" w:color="auto" w:fill="FFFF99"/>
        <w:ind w:left="140" w:hanging="140"/>
        <w:jc w:val="both"/>
        <w:rPr>
          <w:rFonts w:asciiTheme="majorBidi" w:hAnsiTheme="majorBidi" w:cstheme="majorBidi"/>
        </w:rPr>
      </w:pPr>
      <w:r w:rsidRPr="000B053C">
        <w:rPr>
          <w:rStyle w:val="FootnoteReference"/>
          <w:rFonts w:asciiTheme="majorBidi" w:hAnsiTheme="majorBidi" w:cstheme="majorBidi"/>
        </w:rPr>
        <w:footnoteRef/>
      </w:r>
      <w:r w:rsidRPr="000B053C">
        <w:rPr>
          <w:rFonts w:asciiTheme="majorBidi" w:hAnsiTheme="majorBidi" w:cstheme="majorBidi"/>
        </w:rPr>
        <w:t xml:space="preserve"> The amount of Bid Guarantee shall be stated as a fixed amount (one per cent) of the Bid Price.</w:t>
      </w:r>
    </w:p>
  </w:footnote>
  <w:footnote w:id="9">
    <w:p w14:paraId="4F71E23D" w14:textId="77777777" w:rsidR="00930C2F" w:rsidRPr="000B053C" w:rsidRDefault="00930C2F" w:rsidP="000B053C">
      <w:pPr>
        <w:pStyle w:val="FootnoteText"/>
        <w:shd w:val="clear" w:color="auto" w:fill="FFFF99"/>
        <w:ind w:left="140" w:hanging="140"/>
        <w:jc w:val="both"/>
        <w:rPr>
          <w:rFonts w:asciiTheme="majorBidi" w:hAnsiTheme="majorBidi" w:cstheme="majorBidi"/>
        </w:rPr>
      </w:pPr>
      <w:r w:rsidRPr="000B053C">
        <w:rPr>
          <w:rStyle w:val="FootnoteReference"/>
          <w:rFonts w:asciiTheme="majorBidi" w:hAnsiTheme="majorBidi" w:cstheme="majorBidi"/>
        </w:rPr>
        <w:footnoteRef/>
      </w:r>
      <w:r w:rsidRPr="000B053C">
        <w:rPr>
          <w:rFonts w:asciiTheme="majorBidi" w:hAnsiTheme="majorBidi" w:cstheme="majorBidi"/>
        </w:rPr>
        <w:t xml:space="preserve"> It is not necessary for the Bid Opening Office to be the same as the Office for Viewing Documents, Issuing Documents or Bidding.</w:t>
      </w:r>
      <w:r w:rsidRPr="000B053C">
        <w:rPr>
          <w:rFonts w:asciiTheme="majorBidi" w:hAnsiTheme="majorBidi" w:cstheme="majorBidi"/>
          <w:rtl/>
        </w:rPr>
        <w:t xml:space="preserve"> </w:t>
      </w:r>
      <w:r w:rsidRPr="000B053C">
        <w:rPr>
          <w:rFonts w:asciiTheme="majorBidi" w:hAnsiTheme="majorBidi" w:cstheme="majorBidi"/>
        </w:rPr>
        <w:t>When differing, each title shall appear at the end of the seventh paragraph and be numbered as follows (1), (2), (3).</w:t>
      </w:r>
      <w:r w:rsidRPr="000B053C">
        <w:rPr>
          <w:rFonts w:asciiTheme="majorBidi" w:hAnsiTheme="majorBidi" w:cstheme="majorBidi"/>
          <w:rtl/>
        </w:rPr>
        <w:t xml:space="preserve"> </w:t>
      </w:r>
      <w:r w:rsidRPr="000B053C">
        <w:rPr>
          <w:rFonts w:asciiTheme="majorBidi" w:hAnsiTheme="majorBidi" w:cstheme="majorBidi"/>
        </w:rPr>
        <w:t>Then the text in the paragraph indicates the title (1), (2), etc. Only one office and address for bidding is specified and this office shall be closest to the bid opening place to shorten the time between bidding and bid opening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0249" w14:textId="77777777" w:rsidR="00930C2F" w:rsidRDefault="00930C2F" w:rsidP="003843F2">
    <w:pPr>
      <w:pStyle w:val="Header"/>
      <w:bidi w:val="0"/>
      <w:rPr>
        <w:lang w:bidi="ar-EG"/>
      </w:rPr>
    </w:pPr>
  </w:p>
  <w:p w14:paraId="41E4642C" w14:textId="77777777" w:rsidR="00930C2F" w:rsidRDefault="00930C2F" w:rsidP="003843F2">
    <w:pPr>
      <w:pStyle w:val="Header"/>
      <w:bidi w:val="0"/>
      <w:rPr>
        <w:lang w:bidi="ar-EG"/>
      </w:rPr>
    </w:pPr>
    <w:r>
      <w:rPr>
        <w:noProof/>
        <w:color w:val="0000FF"/>
      </w:rPr>
      <w:drawing>
        <wp:inline distT="0" distB="0" distL="0" distR="0" wp14:anchorId="71E3CF30" wp14:editId="4B905128">
          <wp:extent cx="760095" cy="451485"/>
          <wp:effectExtent l="0" t="0" r="1905" b="5715"/>
          <wp:docPr id="7" name="صورة 7" descr="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451485"/>
                  </a:xfrm>
                  <a:prstGeom prst="rect">
                    <a:avLst/>
                  </a:prstGeom>
                  <a:noFill/>
                  <a:ln>
                    <a:noFill/>
                  </a:ln>
                </pic:spPr>
              </pic:pic>
            </a:graphicData>
          </a:graphic>
        </wp:inline>
      </w:drawing>
    </w:r>
    <w:r>
      <w:rPr>
        <w:rFonts w:hint="cs"/>
        <w:rtl/>
        <w:lang w:bidi="ar-EG"/>
      </w:rPr>
      <w:t xml:space="preserve">   </w:t>
    </w:r>
    <w:r w:rsidRPr="003843F2">
      <w:rPr>
        <w:rFonts w:ascii="Times New Roman" w:eastAsia="Times New Roman" w:hAnsi="Times New Roman" w:cs="Times New Roman"/>
        <w:color w:val="000000"/>
        <w:sz w:val="28"/>
        <w:szCs w:val="28"/>
        <w:lang w:val="en-GB"/>
      </w:rPr>
      <w:t>The Republic of Iraq</w:t>
    </w:r>
  </w:p>
  <w:p w14:paraId="303BD07B" w14:textId="0F5BF9F1" w:rsidR="00930C2F" w:rsidRDefault="00930C2F" w:rsidP="003843F2">
    <w:pPr>
      <w:pStyle w:val="Header"/>
      <w:bidi w:val="0"/>
      <w:rPr>
        <w:lang w:bidi="ar-EG"/>
      </w:rPr>
    </w:pPr>
    <w:r>
      <w:rPr>
        <w:lang w:bidi="ar-EG"/>
      </w:rPr>
      <w:t>_______________________________________________________________________________</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5787" w14:textId="0377C684" w:rsidR="00930C2F" w:rsidRPr="00E47B23" w:rsidRDefault="00930C2F" w:rsidP="00150772">
    <w:pPr>
      <w:pStyle w:val="Header"/>
      <w:pBdr>
        <w:bottom w:val="single" w:sz="4" w:space="1" w:color="auto"/>
      </w:pBdr>
      <w:bidi w:val="0"/>
      <w:rPr>
        <w:lang w:bidi="ar-EG"/>
      </w:rPr>
    </w:pPr>
    <w:r w:rsidRPr="00E95CD4">
      <w:rPr>
        <w:rFonts w:asciiTheme="majorBidi" w:hAnsiTheme="majorBidi" w:cstheme="majorBidi"/>
        <w:sz w:val="24"/>
        <w:szCs w:val="24"/>
      </w:rPr>
      <w:t>S</w:t>
    </w:r>
    <w:r>
      <w:rPr>
        <w:rFonts w:asciiTheme="majorBidi" w:hAnsiTheme="majorBidi" w:cstheme="majorBidi"/>
        <w:sz w:val="24"/>
        <w:szCs w:val="24"/>
      </w:rPr>
      <w:t xml:space="preserve">ection </w:t>
    </w:r>
    <w:r w:rsidRPr="00E95CD4">
      <w:rPr>
        <w:rFonts w:asciiTheme="majorBidi" w:hAnsiTheme="majorBidi" w:cstheme="majorBidi"/>
        <w:sz w:val="24"/>
        <w:szCs w:val="24"/>
      </w:rPr>
      <w:t>II.  BID DATA SHEET (BDS)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6D1F" w14:textId="1A562AC3" w:rsidR="00930C2F" w:rsidRPr="00010633" w:rsidRDefault="00930C2F" w:rsidP="00010633">
    <w:pPr>
      <w:pStyle w:val="Header"/>
      <w:rPr>
        <w:rtl/>
        <w:lang w:bidi="ar-EG"/>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CE5F" w14:textId="77777777" w:rsidR="00930C2F" w:rsidRDefault="00930C2F" w:rsidP="00F55B3C">
    <w:pPr>
      <w:pStyle w:val="Header"/>
      <w:bidi w:val="0"/>
      <w:rPr>
        <w:b/>
        <w:bCs/>
        <w:noProof/>
      </w:rPr>
    </w:pPr>
  </w:p>
  <w:p w14:paraId="6A28EB60" w14:textId="77777777" w:rsidR="00930C2F" w:rsidRDefault="00930C2F" w:rsidP="00F55B3C">
    <w:pPr>
      <w:pStyle w:val="Header"/>
      <w:bidi w:val="0"/>
      <w:rPr>
        <w:b/>
        <w:bCs/>
        <w:noProof/>
      </w:rPr>
    </w:pPr>
  </w:p>
  <w:p w14:paraId="3EDAAC0C" w14:textId="77777777" w:rsidR="00930C2F" w:rsidRDefault="00930C2F" w:rsidP="00F55B3C">
    <w:pPr>
      <w:pStyle w:val="Header"/>
      <w:bidi w:val="0"/>
      <w:rPr>
        <w:b/>
        <w:bCs/>
        <w:noProof/>
      </w:rPr>
    </w:pPr>
  </w:p>
  <w:p w14:paraId="3CEE16B9" w14:textId="4D19F32A" w:rsidR="00930C2F" w:rsidRPr="00A24101" w:rsidRDefault="00930C2F" w:rsidP="00E055C7">
    <w:pPr>
      <w:pStyle w:val="Header"/>
      <w:bidi w:val="0"/>
      <w:rPr>
        <w:b/>
        <w:bCs/>
        <w:noProof/>
        <w:lang w:bidi="ar-EG"/>
      </w:rPr>
    </w:pPr>
    <w:r>
      <w:rPr>
        <w:rFonts w:hint="cs"/>
        <w:noProof/>
      </w:rPr>
      <mc:AlternateContent>
        <mc:Choice Requires="wps">
          <w:drawing>
            <wp:anchor distT="0" distB="0" distL="114300" distR="114300" simplePos="0" relativeHeight="251676672" behindDoc="0" locked="0" layoutInCell="1" allowOverlap="1" wp14:anchorId="14EA8A61" wp14:editId="43794831">
              <wp:simplePos x="0" y="0"/>
              <wp:positionH relativeFrom="column">
                <wp:posOffset>-339049</wp:posOffset>
              </wp:positionH>
              <wp:positionV relativeFrom="paragraph">
                <wp:posOffset>198755</wp:posOffset>
              </wp:positionV>
              <wp:extent cx="6887210" cy="0"/>
              <wp:effectExtent l="0" t="0" r="27940" b="19050"/>
              <wp:wrapNone/>
              <wp:docPr id="23" name="رابط مستقيم 23"/>
              <wp:cNvGraphicFramePr/>
              <a:graphic xmlns:a="http://schemas.openxmlformats.org/drawingml/2006/main">
                <a:graphicData uri="http://schemas.microsoft.com/office/word/2010/wordprocessingShape">
                  <wps:wsp>
                    <wps:cNvCnPr/>
                    <wps:spPr>
                      <a:xfrm>
                        <a:off x="0" y="0"/>
                        <a:ext cx="6887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9741F" id="رابط مستقيم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7pt,15.65pt" to="515.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Rh5gEAAAgEAAAOAAAAZHJzL2Uyb0RvYy54bWysU82O0zAQviPxDpbvNEmRlipquoddLRcE&#10;FT8P4HXGjSX/yTZNe0XaCy8C4oY48Crp2zB22nTFroRAXJyMPd83830eLy93WpEt+CCtaWg1KykB&#10;w20rzaahH97fPFtQEiIzLVPWQEP3EOjl6umTZe9qmNvOqhY8QRIT6t41tIvR1UUReAeahZl1YPBQ&#10;WK9ZxNBvitazHtm1KuZleVH01rfOWw4h4O71eEhXmV8I4PGNEAEiUQ3F3mJefV5v01qslqzeeOY6&#10;yY9tsH/oQjNpsOhEdc0iIx+9fEClJfc2WBFn3OrCCiE5ZA2opip/U/OuYw6yFjQnuMmm8P9o+evt&#10;2hPZNnT+nBLDNN7R8H34MnwdfpLD3fBj+Hb4dPh8uCN4jmb1LtSIuTJrf4yCW/ukfCe8Tl/URHbZ&#10;4P1kMOwi4bh5sVi8mFd4D/x0VpyBzof4Eqwm6aehSpqkndVs+ypELIapp5S0rUxag1WyvZFK5SBN&#10;DVwpT7YM7zvuqtQy4u5lYZSQRRIytp7/4l7ByPoWBPqBzVa5ep7EMyfjHEw88SqD2QkmsIMJWP4Z&#10;eMxPUMhT+jfgCZErWxMnsJbG+seqn60QY/7JgVF3suDWtvt8qdkaHLfs3PFppHm+H2f4+QGvfgEA&#10;AP//AwBQSwMEFAAGAAgAAAAhACZ6FN7fAAAACgEAAA8AAABkcnMvZG93bnJldi54bWxMj8FqwzAM&#10;hu+DvYNRYZfROqnXMrI4ZQR62WGwZpQd3ViNQ2M5xG6Tvv1cdliPkj5+fX++mWzHLjj41pGEdJEA&#10;Q6qdbqmR8F1t56/AfFCkVecIJVzRw6Z4fMhVpt1IX3jZhYbFEPKZkmBC6DPOfW3QKr9wPVK8Hd1g&#10;VYjj0HA9qDGG244vk2TNrWopfjCqx9JgfdqdrYSf5lls9xVVYxk+j2szXfcfq1LKp9n0/gYs4BT+&#10;YbjpR3UootPBnUl71kmYr8RLRCWIVAC7AYlIl8AOfxte5Py+QvELAAD//wMAUEsBAi0AFAAGAAgA&#10;AAAhALaDOJL+AAAA4QEAABMAAAAAAAAAAAAAAAAAAAAAAFtDb250ZW50X1R5cGVzXS54bWxQSwEC&#10;LQAUAAYACAAAACEAOP0h/9YAAACUAQAACwAAAAAAAAAAAAAAAAAvAQAAX3JlbHMvLnJlbHNQSwEC&#10;LQAUAAYACAAAACEAbKtEYeYBAAAIBAAADgAAAAAAAAAAAAAAAAAuAgAAZHJzL2Uyb0RvYy54bWxQ&#10;SwECLQAUAAYACAAAACEAJnoU3t8AAAAKAQAADwAAAAAAAAAAAAAAAABABAAAZHJzL2Rvd25yZXYu&#10;eG1sUEsFBgAAAAAEAAQA8wAAAEwFAAAAAA==&#10;" strokecolor="black [3213]" strokeweight=".5pt">
              <v:stroke joinstyle="miter"/>
            </v:line>
          </w:pict>
        </mc:Fallback>
      </mc:AlternateContent>
    </w:r>
    <w:r w:rsidRPr="00257F85">
      <w:rPr>
        <w:b/>
        <w:bCs/>
        <w:sz w:val="38"/>
        <w:szCs w:val="38"/>
      </w:rPr>
      <w:t xml:space="preserve"> </w:t>
    </w:r>
    <w:r w:rsidRPr="00A24101">
      <w:rPr>
        <w:b/>
        <w:bCs/>
        <w:noProof/>
      </w:rPr>
      <w:t>SECTION VI.  GENERAL CONDITIONS OF CONTRACT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BB9E" w14:textId="510D4B4E" w:rsidR="00930C2F" w:rsidRPr="00751A77" w:rsidRDefault="00930C2F" w:rsidP="00150772">
    <w:pPr>
      <w:pStyle w:val="Header"/>
      <w:tabs>
        <w:tab w:val="clear" w:pos="4153"/>
        <w:tab w:val="clear" w:pos="8306"/>
      </w:tabs>
      <w:bidi w:val="0"/>
      <w:jc w:val="both"/>
      <w:rPr>
        <w:rtl/>
        <w:lang w:bidi="ar-EG"/>
      </w:rPr>
    </w:pPr>
    <w:r>
      <w:rPr>
        <w:rFonts w:hint="cs"/>
        <w:noProof/>
      </w:rPr>
      <mc:AlternateContent>
        <mc:Choice Requires="wps">
          <w:drawing>
            <wp:anchor distT="0" distB="0" distL="114300" distR="114300" simplePos="0" relativeHeight="251678720" behindDoc="0" locked="0" layoutInCell="1" allowOverlap="1" wp14:anchorId="0DE8508D" wp14:editId="63342909">
              <wp:simplePos x="0" y="0"/>
              <wp:positionH relativeFrom="column">
                <wp:posOffset>-701543</wp:posOffset>
              </wp:positionH>
              <wp:positionV relativeFrom="paragraph">
                <wp:posOffset>238051</wp:posOffset>
              </wp:positionV>
              <wp:extent cx="6887210" cy="0"/>
              <wp:effectExtent l="0" t="0" r="27940" b="19050"/>
              <wp:wrapNone/>
              <wp:docPr id="24" name="رابط مستقيم 24"/>
              <wp:cNvGraphicFramePr/>
              <a:graphic xmlns:a="http://schemas.openxmlformats.org/drawingml/2006/main">
                <a:graphicData uri="http://schemas.microsoft.com/office/word/2010/wordprocessingShape">
                  <wps:wsp>
                    <wps:cNvCnPr/>
                    <wps:spPr>
                      <a:xfrm>
                        <a:off x="0" y="0"/>
                        <a:ext cx="6887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06A48" id="رابط مستقيم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5.25pt,18.75pt" to="487.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i5gEAAAgEAAAOAAAAZHJzL2Uyb0RvYy54bWysU82O0zAQviPxDpbvNEmFlipquoddLRcE&#10;FT8P4HXGjSX/yTZNe0XaCy8C4oY48Crp2zB22nTFroRAXJyMPd83830eLy93WpEt+CCtaWg1KykB&#10;w20rzaahH97fPFtQEiIzLVPWQEP3EOjl6umTZe9qmNvOqhY8QRIT6t41tIvR1UUReAeahZl1YPBQ&#10;WK9ZxNBvitazHtm1KuZleVH01rfOWw4h4O71eEhXmV8I4PGNEAEiUQ3F3mJefV5v01qslqzeeOY6&#10;yY9tsH/oQjNpsOhEdc0iIx+9fEClJfc2WBFn3OrCCiE5ZA2opip/U/OuYw6yFjQnuMmm8P9o+evt&#10;2hPZNnT+nBLDNN7R8H34MnwdfpLD3fBj+Hb4dPh8uCN4jmb1LtSIuTJrf4yCW/ukfCe8Tl/URHbZ&#10;4P1kMOwi4bh5sVi8mFd4D/x0VpyBzof4Eqwm6aehSpqkndVs+ypELIapp5S0rUxag1WyvZFK5SBN&#10;DVwpT7YM7zvuqtQy4u5lYZSQRRIytp7/4l7ByPoWBPqBzVa5ep7EMyfjHEw88SqD2QkmsIMJWP4Z&#10;eMxPUMhT+jfgCZErWxMnsJbG+seqn60QY/7JgVF3suDWtvt8qdkaHLfs3PFppHm+H2f4+QGvfgEA&#10;AP//AwBQSwMEFAAGAAgAAAAhAP1RDDTgAAAACgEAAA8AAABkcnMvZG93bnJldi54bWxMj8FOwzAM&#10;hu9IvENkJC5oS8vYBqXphCrtwgGJFU0cs8ZrKhqnarK1e3uMOMDJsv3p9+d8M7lOnHEIrScF6TwB&#10;gVR701Kj4KPazh5BhKjJ6M4TKrhggE1xfZXrzPiR3vG8i43gEAqZVmBj7DMpQ23R6TD3PRLvjn5w&#10;OnI7NNIMeuRw18n7JFlJp1viC1b3WFqsv3Ynp+CzuVts9xVVYxnfjis7Xfavy1Kp25vp5RlExCn+&#10;wfCjz+pQsNPBn8gE0SmYpWmyZFbBYs2Viaf1Qwri8DuQRS7/v1B8AwAA//8DAFBLAQItABQABgAI&#10;AAAAIQC2gziS/gAAAOEBAAATAAAAAAAAAAAAAAAAAAAAAABbQ29udGVudF9UeXBlc10ueG1sUEsB&#10;Ai0AFAAGAAgAAAAhADj9If/WAAAAlAEAAAsAAAAAAAAAAAAAAAAALwEAAF9yZWxzLy5yZWxzUEsB&#10;Ai0AFAAGAAgAAAAhADH4saLmAQAACAQAAA4AAAAAAAAAAAAAAAAALgIAAGRycy9lMm9Eb2MueG1s&#10;UEsBAi0AFAAGAAgAAAAhAP1RDDTgAAAACgEAAA8AAAAAAAAAAAAAAAAAQAQAAGRycy9kb3ducmV2&#10;LnhtbFBLBQYAAAAABAAEAPMAAABNBQAAAAA=&#10;" strokecolor="black [3213]" strokeweight=".5pt">
              <v:stroke joinstyle="miter"/>
            </v:line>
          </w:pict>
        </mc:Fallback>
      </mc:AlternateContent>
    </w:r>
    <w:r w:rsidRPr="00724CB6">
      <w:rPr>
        <w:b/>
        <w:bCs/>
        <w:noProof/>
      </w:rPr>
      <w:t>SECTION IV.  BIDDING FORMS</w:t>
    </w:r>
    <w:r w:rsidRPr="00724CB6">
      <w:rPr>
        <w:rFonts w:hint="cs"/>
        <w:b/>
        <w:bCs/>
        <w:noProof/>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8E22" w14:textId="46BD3642" w:rsidR="00930C2F" w:rsidRPr="00264DD5" w:rsidRDefault="00930C2F" w:rsidP="00264DD5">
    <w:pPr>
      <w:pStyle w:val="Header"/>
      <w:pBdr>
        <w:bottom w:val="single" w:sz="4" w:space="1" w:color="auto"/>
      </w:pBdr>
      <w:bidi w:val="0"/>
      <w:rPr>
        <w:lang w:bidi="ar-EG"/>
      </w:rPr>
    </w:pPr>
    <w:r w:rsidRPr="00783143">
      <w:rPr>
        <w:rFonts w:asciiTheme="majorBidi" w:hAnsiTheme="majorBidi" w:cstheme="majorBidi"/>
        <w:sz w:val="24"/>
        <w:szCs w:val="24"/>
      </w:rPr>
      <w:t>Section III.  Evaluation and Qualification Criteria</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39FC" w14:textId="49186604" w:rsidR="00930C2F" w:rsidRPr="00675217" w:rsidRDefault="00930C2F" w:rsidP="00675217">
    <w:pPr>
      <w:pStyle w:val="Header"/>
      <w:rPr>
        <w:rtl/>
        <w:lang w:bidi="ar-EG"/>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723D" w14:textId="77777777" w:rsidR="00930C2F" w:rsidRPr="00F427EF" w:rsidRDefault="00930C2F" w:rsidP="00150772">
    <w:pPr>
      <w:pStyle w:val="Header"/>
      <w:pBdr>
        <w:bottom w:val="single" w:sz="4" w:space="1" w:color="auto"/>
      </w:pBdr>
      <w:bidi w:val="0"/>
      <w:rPr>
        <w:rtl/>
        <w:lang w:bidi="ar-EG"/>
      </w:rPr>
    </w:pPr>
    <w:r w:rsidRPr="00783143">
      <w:rPr>
        <w:rFonts w:asciiTheme="majorBidi" w:hAnsiTheme="majorBidi" w:cstheme="majorBidi"/>
        <w:sz w:val="24"/>
        <w:szCs w:val="24"/>
      </w:rPr>
      <w:t>Section V.  Technical Requirements (including Implementation Schedule)</w:t>
    </w:r>
  </w:p>
  <w:p w14:paraId="580FB831" w14:textId="0F0406B2" w:rsidR="00930C2F" w:rsidRPr="00F427EF" w:rsidRDefault="00930C2F" w:rsidP="00F427EF">
    <w:pPr>
      <w:pStyle w:val="Header"/>
      <w:rPr>
        <w:rtl/>
        <w:lang w:bidi="ar-EG"/>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C5A4" w14:textId="0385AC20" w:rsidR="00930C2F" w:rsidRPr="00F427EF" w:rsidRDefault="00930C2F" w:rsidP="00150772">
    <w:pPr>
      <w:pStyle w:val="Header"/>
      <w:pBdr>
        <w:bottom w:val="single" w:sz="4" w:space="1" w:color="auto"/>
      </w:pBdr>
      <w:bidi w:val="0"/>
      <w:rPr>
        <w:rtl/>
        <w:lang w:bidi="ar-EG"/>
      </w:rPr>
    </w:pPr>
    <w:r w:rsidRPr="00783143">
      <w:rPr>
        <w:rFonts w:asciiTheme="majorBidi" w:hAnsiTheme="majorBidi" w:cstheme="majorBidi"/>
        <w:sz w:val="24"/>
        <w:szCs w:val="24"/>
      </w:rPr>
      <w:t>Section V.  Technical Requirements (including Implementation Schedule)</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C181" w14:textId="15DE3B5F" w:rsidR="00930C2F" w:rsidRPr="00DC7F19" w:rsidRDefault="00930C2F" w:rsidP="00DC7F19">
    <w:pPr>
      <w:pStyle w:val="Header"/>
      <w:rPr>
        <w:rtl/>
        <w:lang w:bidi="ar-EG"/>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A31" w14:textId="3DDF0D88" w:rsidR="00930C2F" w:rsidRPr="00E16A27" w:rsidRDefault="00930C2F" w:rsidP="00E16A27">
    <w:pPr>
      <w:pStyle w:val="Header"/>
      <w:pBdr>
        <w:bottom w:val="single" w:sz="4" w:space="1" w:color="auto"/>
      </w:pBdr>
      <w:bidi w:val="0"/>
      <w:rPr>
        <w:lang w:bidi="ar-EG"/>
      </w:rPr>
    </w:pPr>
    <w:r w:rsidRPr="00783143">
      <w:rPr>
        <w:rFonts w:asciiTheme="majorBidi" w:hAnsiTheme="majorBidi" w:cstheme="majorBidi"/>
        <w:sz w:val="24"/>
        <w:szCs w:val="24"/>
      </w:rPr>
      <w:t>Section VI.  General Conditions of Contract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5435" w14:textId="77777777" w:rsidR="00930C2F" w:rsidRDefault="00930C2F" w:rsidP="00205A42">
    <w:pPr>
      <w:pStyle w:val="Header"/>
      <w:bidi w:val="0"/>
      <w:jc w:val="center"/>
      <w:rPr>
        <w:b/>
        <w:bCs/>
        <w:noProof/>
      </w:rPr>
    </w:pPr>
  </w:p>
  <w:p w14:paraId="37BA0DBA" w14:textId="774AA443" w:rsidR="00930C2F" w:rsidRDefault="00930C2F" w:rsidP="00355AB7">
    <w:pPr>
      <w:pStyle w:val="Header"/>
      <w:tabs>
        <w:tab w:val="clear" w:pos="4153"/>
        <w:tab w:val="clear" w:pos="8306"/>
      </w:tabs>
      <w:jc w:val="right"/>
      <w:rPr>
        <w:b/>
        <w:bCs/>
        <w:noProof/>
      </w:rPr>
    </w:pPr>
    <w:r>
      <w:rPr>
        <w:rFonts w:ascii="Times New Roman" w:eastAsia="Times New Roman" w:hAnsi="Times New Roman" w:cs="Times New Roman"/>
        <w:color w:val="000000"/>
        <w:sz w:val="28"/>
        <w:szCs w:val="28"/>
        <w:lang w:val="en-GB"/>
      </w:rPr>
      <w:tab/>
    </w:r>
    <w:r>
      <w:rPr>
        <w:rFonts w:ascii="Times New Roman" w:eastAsia="Times New Roman" w:hAnsi="Times New Roman" w:cs="Times New Roman"/>
        <w:color w:val="000000"/>
        <w:sz w:val="28"/>
        <w:szCs w:val="28"/>
        <w:lang w:val="en-GB"/>
      </w:rPr>
      <w:tab/>
    </w:r>
    <w:r>
      <w:rPr>
        <w:noProof/>
        <w:color w:val="0000FF"/>
      </w:rPr>
      <w:drawing>
        <wp:inline distT="0" distB="0" distL="0" distR="0" wp14:anchorId="7B6D9FFA" wp14:editId="379F2857">
          <wp:extent cx="760095" cy="451485"/>
          <wp:effectExtent l="0" t="0" r="1905" b="5715"/>
          <wp:docPr id="8" name="صورة 8" descr="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451485"/>
                  </a:xfrm>
                  <a:prstGeom prst="rect">
                    <a:avLst/>
                  </a:prstGeom>
                  <a:noFill/>
                  <a:ln>
                    <a:noFill/>
                  </a:ln>
                </pic:spPr>
              </pic:pic>
            </a:graphicData>
          </a:graphic>
        </wp:inline>
      </w:drawing>
    </w:r>
    <w:r>
      <w:rPr>
        <w:rFonts w:ascii="Times New Roman" w:eastAsia="Times New Roman" w:hAnsi="Times New Roman" w:cs="Times New Roman"/>
        <w:color w:val="000000"/>
        <w:sz w:val="28"/>
        <w:szCs w:val="28"/>
        <w:lang w:val="en-GB"/>
      </w:rPr>
      <w:t xml:space="preserve">  </w:t>
    </w:r>
    <w:r w:rsidRPr="003843F2">
      <w:rPr>
        <w:rFonts w:ascii="Times New Roman" w:eastAsia="Times New Roman" w:hAnsi="Times New Roman" w:cs="Times New Roman"/>
        <w:color w:val="000000"/>
        <w:sz w:val="28"/>
        <w:szCs w:val="28"/>
        <w:lang w:val="en-GB"/>
      </w:rPr>
      <w:t>The Republic of Iraq</w:t>
    </w:r>
    <w:r>
      <w:rPr>
        <w:rFonts w:ascii="Times New Roman" w:eastAsia="Times New Roman" w:hAnsi="Times New Roman" w:cs="Times New Roman"/>
        <w:color w:val="000000"/>
        <w:sz w:val="28"/>
        <w:szCs w:val="28"/>
        <w:lang w:val="en-GB"/>
      </w:rPr>
      <w:t xml:space="preserve"> </w:t>
    </w:r>
  </w:p>
  <w:p w14:paraId="376230B9" w14:textId="731401C1" w:rsidR="00930C2F" w:rsidRPr="00751A77" w:rsidRDefault="00930C2F" w:rsidP="00751A77">
    <w:pPr>
      <w:pStyle w:val="Header"/>
      <w:rPr>
        <w:lang w:bidi="ar-EG"/>
      </w:rPr>
    </w:pPr>
    <w:r>
      <w:rPr>
        <w:rFonts w:hint="cs"/>
        <w:noProof/>
      </w:rPr>
      <mc:AlternateContent>
        <mc:Choice Requires="wps">
          <w:drawing>
            <wp:anchor distT="0" distB="0" distL="114300" distR="114300" simplePos="0" relativeHeight="251661312" behindDoc="0" locked="0" layoutInCell="1" allowOverlap="1" wp14:anchorId="61944292" wp14:editId="2639896D">
              <wp:simplePos x="0" y="0"/>
              <wp:positionH relativeFrom="column">
                <wp:posOffset>-232855</wp:posOffset>
              </wp:positionH>
              <wp:positionV relativeFrom="paragraph">
                <wp:posOffset>57150</wp:posOffset>
              </wp:positionV>
              <wp:extent cx="6649703" cy="0"/>
              <wp:effectExtent l="0" t="0" r="18415" b="19050"/>
              <wp:wrapNone/>
              <wp:docPr id="13" name="رابط مستقيم 13"/>
              <wp:cNvGraphicFramePr/>
              <a:graphic xmlns:a="http://schemas.openxmlformats.org/drawingml/2006/main">
                <a:graphicData uri="http://schemas.microsoft.com/office/word/2010/wordprocessingShape">
                  <wps:wsp>
                    <wps:cNvCnPr/>
                    <wps:spPr>
                      <a:xfrm>
                        <a:off x="0" y="0"/>
                        <a:ext cx="6649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B0712" id="رابط مستقيم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4.5pt" to="5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Zo5gEAAAgEAAAOAAAAZHJzL2Uyb0RvYy54bWysU82O0zAQviPxDpbvNOmCCkRN97Cr5YKg&#10;4ucBvM64seQ/2aZJr0h74UVA3BCHfZX0bRg7bbraRUIgLk7Gnu+b+T6Pl+e9VmQLPkhrajqflZSA&#10;4baRZlPTjx+unrygJERmGqasgZruINDz1eNHy85VcGZbqxrwBElMqDpX0zZGVxVF4C1oFmbWgcFD&#10;Yb1mEUO/KRrPOmTXqjgry0XRWd84bzmEgLuX4yFdZX4hgMe3QgSIRNUUe4t59Xm9TmuxWrJq45lr&#10;JT+0wf6hC82kwaIT1SWLjHzy8gGVltzbYEWccasLK4TkkDWgmnl5T837ljnIWtCc4Cabwv+j5W+2&#10;a09kg3f3lBLDNN7R8GP4Onwbbsn+Zvg5fN9/3n/Z3xA8R7M6FyrEXJi1P0TBrX1S3guv0xc1kT4b&#10;vJsMhj4SjpuLxbOXz0ssxI9nxQnofIivwGqSfmqqpEnaWcW2r0PEYph6TEnbyqQ1WCWbK6lUDtLU&#10;wIXyZMvwvmM/Ty0j7k4WRglZJCFj6/kv7hSMrO9AoB/Y7DxXz5N44mScg4lHXmUwO8EEdjAByz8D&#10;D/kJCnlK/wY8IXJla+IE1tJY/7vqJyvEmH90YNSdLLi2zS5farYGxy07d3gaaZ7vxhl+esCrXwAA&#10;AP//AwBQSwMEFAAGAAgAAAAhAEjT5EzeAAAACAEAAA8AAABkcnMvZG93bnJldi54bWxMj8FuwjAQ&#10;RO+V+AdrkXqpwAZE2qZxEIrEpYdKJRXq0cRLHDVeR7Eh4e9reqHHnRnNvsk2o23ZBXvfOJKwmAtg&#10;SJXTDdUSvsrd7AWYD4q0ah2hhCt62OSTh0yl2g30iZd9qFksIZ8qCSaELuXcVwat8nPXIUXv5Hqr&#10;Qjz7muteDbHctnwpRMKtaih+MKrDwmD1sz9bCd/102p3KKkcivBxSsx4PbyvCykfp+P2DVjAMdzD&#10;cMOP6JBHpqM7k/aslTBbJc8xKuE1Trr5YiHWwI5/As8z/n9A/gsAAP//AwBQSwECLQAUAAYACAAA&#10;ACEAtoM4kv4AAADhAQAAEwAAAAAAAAAAAAAAAAAAAAAAW0NvbnRlbnRfVHlwZXNdLnhtbFBLAQIt&#10;ABQABgAIAAAAIQA4/SH/1gAAAJQBAAALAAAAAAAAAAAAAAAAAC8BAABfcmVscy8ucmVsc1BLAQIt&#10;ABQABgAIAAAAIQC7C8Zo5gEAAAgEAAAOAAAAAAAAAAAAAAAAAC4CAABkcnMvZTJvRG9jLnhtbFBL&#10;AQItABQABgAIAAAAIQBI0+RM3gAAAAgBAAAPAAAAAAAAAAAAAAAAAEAEAABkcnMvZG93bnJldi54&#10;bWxQSwUGAAAAAAQABADzAAAASwUAAAAA&#10;" strokecolor="black [3213]" strokeweight=".5pt">
              <v:stroke joinstyle="miter"/>
            </v:lin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8E27" w14:textId="7C9593F9" w:rsidR="00930C2F" w:rsidRPr="00DC7F19" w:rsidRDefault="00930C2F" w:rsidP="00DC7F19">
    <w:pPr>
      <w:pStyle w:val="Header"/>
      <w:pBdr>
        <w:bottom w:val="single" w:sz="4" w:space="1" w:color="auto"/>
      </w:pBdr>
      <w:bidi w:val="0"/>
      <w:rPr>
        <w:lang w:bidi="ar-EG"/>
      </w:rPr>
    </w:pPr>
    <w:r w:rsidRPr="00783143">
      <w:rPr>
        <w:rFonts w:asciiTheme="majorBidi" w:hAnsiTheme="majorBidi" w:cstheme="majorBidi"/>
        <w:sz w:val="24"/>
        <w:szCs w:val="24"/>
      </w:rPr>
      <w:t>Section VI.  General Conditions of Contract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0E49" w14:textId="77777777" w:rsidR="00930C2F" w:rsidRDefault="00930C2F" w:rsidP="00F55B3C">
    <w:pPr>
      <w:pStyle w:val="Header"/>
      <w:bidi w:val="0"/>
      <w:rPr>
        <w:b/>
        <w:bCs/>
        <w:noProof/>
      </w:rPr>
    </w:pPr>
  </w:p>
  <w:p w14:paraId="2141CA8E" w14:textId="77777777" w:rsidR="00930C2F" w:rsidRDefault="00930C2F" w:rsidP="00F55B3C">
    <w:pPr>
      <w:pStyle w:val="Header"/>
      <w:bidi w:val="0"/>
      <w:rPr>
        <w:b/>
        <w:bCs/>
        <w:noProof/>
      </w:rPr>
    </w:pPr>
  </w:p>
  <w:p w14:paraId="740480BA" w14:textId="77777777" w:rsidR="00930C2F" w:rsidRDefault="00930C2F" w:rsidP="00F55B3C">
    <w:pPr>
      <w:pStyle w:val="Header"/>
      <w:bidi w:val="0"/>
      <w:rPr>
        <w:b/>
        <w:bCs/>
        <w:noProof/>
      </w:rPr>
    </w:pPr>
  </w:p>
  <w:p w14:paraId="6BCB42EC" w14:textId="5DA42E73" w:rsidR="00930C2F" w:rsidRPr="00A24101" w:rsidRDefault="00930C2F" w:rsidP="00A93D69">
    <w:pPr>
      <w:pStyle w:val="Header"/>
      <w:bidi w:val="0"/>
      <w:rPr>
        <w:b/>
        <w:bCs/>
        <w:noProof/>
        <w:lang w:bidi="ar-EG"/>
      </w:rPr>
    </w:pPr>
    <w:r>
      <w:rPr>
        <w:rFonts w:hint="cs"/>
        <w:noProof/>
      </w:rPr>
      <mc:AlternateContent>
        <mc:Choice Requires="wps">
          <w:drawing>
            <wp:anchor distT="0" distB="0" distL="114300" distR="114300" simplePos="0" relativeHeight="251684864" behindDoc="0" locked="0" layoutInCell="1" allowOverlap="1" wp14:anchorId="6FD3528A" wp14:editId="19126D40">
              <wp:simplePos x="0" y="0"/>
              <wp:positionH relativeFrom="column">
                <wp:posOffset>-620395</wp:posOffset>
              </wp:positionH>
              <wp:positionV relativeFrom="paragraph">
                <wp:posOffset>198755</wp:posOffset>
              </wp:positionV>
              <wp:extent cx="6887210" cy="0"/>
              <wp:effectExtent l="0" t="0" r="27940" b="19050"/>
              <wp:wrapNone/>
              <wp:docPr id="27" name="رابط مستقيم 27"/>
              <wp:cNvGraphicFramePr/>
              <a:graphic xmlns:a="http://schemas.openxmlformats.org/drawingml/2006/main">
                <a:graphicData uri="http://schemas.microsoft.com/office/word/2010/wordprocessingShape">
                  <wps:wsp>
                    <wps:cNvCnPr/>
                    <wps:spPr>
                      <a:xfrm>
                        <a:off x="0" y="0"/>
                        <a:ext cx="6887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BECD7" id="رابط مستقيم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85pt,15.65pt" to="493.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jV5gEAAAgEAAAOAAAAZHJzL2Uyb0RvYy54bWysU82O0zAQviPxDpbvNEkPu1XUdA+7Wi4I&#10;Kn4ewOuMW0v+k22a9Iq0F14ExA1x4FXSt2HstOkKkBCrvTgZe75v5vs8Xl71WpEd+CCtaWg1KykB&#10;w20rzaahH97fvlhQEiIzLVPWQEP3EOjV6vmzZedqmNutVS14giQm1J1r6DZGVxdF4FvQLMysA4OH&#10;wnrNIoZ+U7SedciuVTEvy4uis7513nIIAXdvxkO6yvxCAI9vhAgQiWoo9hbz6vN6l9ZitWT1xjO3&#10;lfzYBntEF5pJg0UnqhsWGfno5R9UWnJvgxVxxq0urBCSQ9aAaqryNzXvtsxB1oLmBDfZFJ6Olr/e&#10;rT2RbUPnl5QYpvGOhu/Dl+Hr8JMc7ocfw7fDp8Pnwz3BczSrc6FGzLVZ+2MU3Non5b3wOn1RE+mz&#10;wfvJYOgj4bh5sVhcziu8B346K85A50N8CVaT9NNQJU3Szmq2exUiFsPUU0raViatwSrZ3kqlcpCm&#10;Bq6VJzuG9x37KrWMuAdZGCVkkYSMree/uFcwsr4FgX5gs1WunifxzMk4BxNPvMpgdoIJ7GAClv8G&#10;HvMTFPKU/g94QuTK1sQJrKWx/m/Vz1aIMf/kwKg7WXBn232+1GwNjlt27vg00jw/jDP8/IBXvwAA&#10;AP//AwBQSwMEFAAGAAgAAAAhAD8olafgAAAACQEAAA8AAABkcnMvZG93bnJldi54bWxMj8FqwzAM&#10;hu+DvoNRYZfROm1Y2mRxSgn0ssNgzSg7urEah8VyiN0mfft57LAdJX38+v58N5mO3XBwrSUBq2UE&#10;DKm2qqVGwEd1WGyBOS9Jyc4SCrijg10xe8hlpuxI73g7+oaFEHKZFKC97zPOXa3RSLe0PVK4Xexg&#10;pA/j0HA1yDGEm46voyjhRrYUPmjZY6mx/jpejYDP5ik+nCqqxtK/XRI93U+vz6UQj/Np/wLM4+T/&#10;YPjRD+pQBKezvZJyrBOwSDebgAqIVzGwAKTbJAV2/l3wIuf/GxTfAAAA//8DAFBLAQItABQABgAI&#10;AAAAIQC2gziS/gAAAOEBAAATAAAAAAAAAAAAAAAAAAAAAABbQ29udGVudF9UeXBlc10ueG1sUEsB&#10;Ai0AFAAGAAgAAAAhADj9If/WAAAAlAEAAAsAAAAAAAAAAAAAAAAALwEAAF9yZWxzLy5yZWxzUEsB&#10;Ai0AFAAGAAgAAAAhABDf2NXmAQAACAQAAA4AAAAAAAAAAAAAAAAALgIAAGRycy9lMm9Eb2MueG1s&#10;UEsBAi0AFAAGAAgAAAAhAD8olafgAAAACQEAAA8AAAAAAAAAAAAAAAAAQAQAAGRycy9kb3ducmV2&#10;LnhtbFBLBQYAAAAABAAEAPMAAABNBQAAAAA=&#10;" strokecolor="black [3213]" strokeweight=".5pt">
              <v:stroke joinstyle="miter"/>
            </v:line>
          </w:pict>
        </mc:Fallback>
      </mc:AlternateContent>
    </w:r>
    <w:r w:rsidRPr="00257F85">
      <w:rPr>
        <w:b/>
        <w:bCs/>
        <w:sz w:val="38"/>
        <w:szCs w:val="38"/>
      </w:rPr>
      <w:t xml:space="preserve"> </w:t>
    </w:r>
    <w:r w:rsidRPr="00AF431E">
      <w:rPr>
        <w:b/>
        <w:bCs/>
        <w:sz w:val="24"/>
        <w:szCs w:val="24"/>
      </w:rPr>
      <w:t>SECTION VIII – CONTRACT FORMS</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F7D5" w14:textId="77777777" w:rsidR="00930C2F" w:rsidRDefault="00930C2F" w:rsidP="00205A42">
    <w:pPr>
      <w:pStyle w:val="Header"/>
      <w:bidi w:val="0"/>
      <w:jc w:val="center"/>
      <w:rPr>
        <w:b/>
        <w:bCs/>
        <w:noProof/>
      </w:rPr>
    </w:pPr>
  </w:p>
  <w:p w14:paraId="0CDC98A6" w14:textId="77777777" w:rsidR="00930C2F" w:rsidRDefault="00930C2F" w:rsidP="00751A77">
    <w:pPr>
      <w:pStyle w:val="Header"/>
      <w:bidi w:val="0"/>
      <w:rPr>
        <w:b/>
        <w:bCs/>
        <w:noProof/>
      </w:rPr>
    </w:pPr>
  </w:p>
  <w:p w14:paraId="05D8CBDC" w14:textId="77777777" w:rsidR="00930C2F" w:rsidRDefault="00930C2F" w:rsidP="00724CB6">
    <w:pPr>
      <w:pStyle w:val="Header"/>
      <w:bidi w:val="0"/>
      <w:rPr>
        <w:b/>
        <w:bCs/>
        <w:noProof/>
      </w:rPr>
    </w:pPr>
  </w:p>
  <w:p w14:paraId="69116932" w14:textId="1D8E2EEF" w:rsidR="00930C2F" w:rsidRPr="00A24101" w:rsidRDefault="00930C2F" w:rsidP="00A93D69">
    <w:pPr>
      <w:pStyle w:val="Header"/>
      <w:jc w:val="both"/>
      <w:rPr>
        <w:b/>
        <w:bCs/>
        <w:noProof/>
        <w:rtl/>
        <w:lang w:bidi="ar-EG"/>
      </w:rPr>
    </w:pPr>
    <w:r>
      <w:rPr>
        <w:rFonts w:hint="cs"/>
        <w:noProof/>
      </w:rPr>
      <mc:AlternateContent>
        <mc:Choice Requires="wps">
          <w:drawing>
            <wp:anchor distT="0" distB="0" distL="114300" distR="114300" simplePos="0" relativeHeight="251682816" behindDoc="0" locked="0" layoutInCell="1" allowOverlap="1" wp14:anchorId="2BC1C6B6" wp14:editId="43F0FC59">
              <wp:simplePos x="0" y="0"/>
              <wp:positionH relativeFrom="column">
                <wp:posOffset>-701543</wp:posOffset>
              </wp:positionH>
              <wp:positionV relativeFrom="paragraph">
                <wp:posOffset>238051</wp:posOffset>
              </wp:positionV>
              <wp:extent cx="6887210" cy="0"/>
              <wp:effectExtent l="0" t="0" r="27940" b="19050"/>
              <wp:wrapNone/>
              <wp:docPr id="26" name="رابط مستقيم 26"/>
              <wp:cNvGraphicFramePr/>
              <a:graphic xmlns:a="http://schemas.openxmlformats.org/drawingml/2006/main">
                <a:graphicData uri="http://schemas.microsoft.com/office/word/2010/wordprocessingShape">
                  <wps:wsp>
                    <wps:cNvCnPr/>
                    <wps:spPr>
                      <a:xfrm>
                        <a:off x="0" y="0"/>
                        <a:ext cx="6887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84180" id="رابط مستقيم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25pt,18.75pt" to="487.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45QEAAAgEAAAOAAAAZHJzL2Uyb0RvYy54bWysU82O0zAQviPxDpbvNEkPpYqa7mFXywVB&#10;xc8DeJ1xa8l/sk2TXpH2wouAuCEOvEr6Njt22nQFSAjExcnY830z3+fx6qrXiuzBB2lNQ6tZSQkY&#10;bltptg19/+722ZKSEJlpmbIGGnqAQK/WT5+sOlfD3O6sasETJDGh7lxDdzG6uigC34FmYWYdGDwU&#10;1msWMfTbovWsQ3atinlZLorO+tZ5yyEE3L0ZD+k68wsBPL4WIkAkqqHYW8yrz+tdWov1itVbz9xO&#10;8lMb7B+60EwaLDpR3bDIyAcvf6HSknsbrIgzbnVhhZAcsgZUU5U/qXm7Yw6yFjQnuMmm8P9o+av9&#10;xhPZNnS+oMQwjXc0fBs+D1+GH+R4P3wfvh4/Hj8d7wmeo1mdCzVirs3Gn6LgNj4p74XX6YuaSJ8N&#10;PkwGQx8Jx83Fcvl8XuE98PNZcQE6H+ILsJqkn4YqaZJ2VrP9yxCxGKaeU9K2MmkNVsn2ViqVgzQ1&#10;cK082TO879hXqWXEPcrCKCGLJGRsPf/Fg4KR9Q0I9AObrXL1PIkXTsY5mHjmVQazE0xgBxOw/DPw&#10;lJ+gkKf0b8ATIle2Jk5gLY31v6t+sUKM+WcHRt3JgjvbHvKlZmtw3LJzp6eR5vlxnOGXB7x+AAAA&#10;//8DAFBLAwQUAAYACAAAACEA/VEMNOAAAAAKAQAADwAAAGRycy9kb3ducmV2LnhtbEyPwU7DMAyG&#10;70i8Q2QkLmhLy9gGpemEKu3CAYkVTRyzxmsqGqdqsrV7e4w4wMmy/en353wzuU6ccQitJwXpPAGB&#10;VHvTUqPgo9rOHkGEqMnozhMquGCATXF9levM+JHe8byLjeAQCplWYGPsMylDbdHpMPc9Eu+OfnA6&#10;cjs00gx65HDXyfskWUmnW+ILVvdYWqy/dien4LO5W2z3FVVjGd+OKztd9q/LUqnbm+nlGUTEKf7B&#10;8KPP6lCw08GfyATRKZilabJkVsFizZWJp/VDCuLwO5BFLv+/UHwDAAD//wMAUEsBAi0AFAAGAAgA&#10;AAAhALaDOJL+AAAA4QEAABMAAAAAAAAAAAAAAAAAAAAAAFtDb250ZW50X1R5cGVzXS54bWxQSwEC&#10;LQAUAAYACAAAACEAOP0h/9YAAACUAQAACwAAAAAAAAAAAAAAAAAvAQAAX3JlbHMvLnJlbHNQSwEC&#10;LQAUAAYACAAAACEAD8L/+OUBAAAIBAAADgAAAAAAAAAAAAAAAAAuAgAAZHJzL2Uyb0RvYy54bWxQ&#10;SwECLQAUAAYACAAAACEA/VEMNOAAAAAKAQAADwAAAAAAAAAAAAAAAAA/BAAAZHJzL2Rvd25yZXYu&#10;eG1sUEsFBgAAAAAEAAQA8wAAAEwFAAAAAA==&#10;" strokecolor="black [3213]" strokeweight=".5pt">
              <v:stroke joinstyle="miter"/>
            </v:line>
          </w:pict>
        </mc:Fallback>
      </mc:AlternateContent>
    </w:r>
    <w:r w:rsidRPr="00257F85">
      <w:rPr>
        <w:b/>
        <w:bCs/>
        <w:sz w:val="38"/>
        <w:szCs w:val="38"/>
      </w:rPr>
      <w:t xml:space="preserve"> </w:t>
    </w:r>
    <w:r w:rsidRPr="00AF431E">
      <w:rPr>
        <w:b/>
        <w:bCs/>
        <w:sz w:val="24"/>
        <w:szCs w:val="24"/>
      </w:rPr>
      <w:t>SECTION VIII – CONTRACT FORMS</w:t>
    </w:r>
  </w:p>
  <w:p w14:paraId="5BFD9ECB" w14:textId="77777777" w:rsidR="00930C2F" w:rsidRPr="00751A77" w:rsidRDefault="00930C2F" w:rsidP="00A24101">
    <w:pPr>
      <w:pStyle w:val="Header"/>
      <w:jc w:val="both"/>
      <w:rPr>
        <w:rtl/>
        <w:lang w:bidi="ar-EG"/>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C6DA" w14:textId="48C45FC7" w:rsidR="00930C2F" w:rsidRPr="000978F1" w:rsidRDefault="00930C2F" w:rsidP="000978F1">
    <w:pPr>
      <w:pStyle w:val="Header"/>
      <w:rPr>
        <w:rtl/>
        <w:lang w:bidi="ar-EG"/>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F416" w14:textId="42ED22C4" w:rsidR="00930C2F" w:rsidRPr="00C81EA0" w:rsidRDefault="00930C2F" w:rsidP="00C81EA0">
    <w:pPr>
      <w:pStyle w:val="Header"/>
      <w:pBdr>
        <w:bottom w:val="single" w:sz="4" w:space="1" w:color="auto"/>
      </w:pBdr>
      <w:bidi w:val="0"/>
      <w:rPr>
        <w:lang w:bidi="ar-EG"/>
      </w:rPr>
    </w:pPr>
    <w:r w:rsidRPr="00783143">
      <w:rPr>
        <w:rFonts w:asciiTheme="majorBidi" w:hAnsiTheme="majorBidi" w:cstheme="majorBidi"/>
        <w:sz w:val="24"/>
        <w:szCs w:val="24"/>
      </w:rPr>
      <w:t>Section VII.  Special Conditions of Contract (SCC)</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8177" w14:textId="4451AC6E" w:rsidR="00930C2F" w:rsidRPr="00333C9F" w:rsidRDefault="00930C2F" w:rsidP="000978F1">
    <w:pPr>
      <w:pStyle w:val="Header"/>
      <w:pBdr>
        <w:bottom w:val="single" w:sz="4" w:space="1" w:color="auto"/>
      </w:pBdr>
      <w:bidi w:val="0"/>
      <w:rPr>
        <w:rtl/>
        <w:lang w:bidi="ar-EG"/>
      </w:rPr>
    </w:pPr>
    <w:r w:rsidRPr="00783143">
      <w:rPr>
        <w:rFonts w:asciiTheme="majorBidi" w:hAnsiTheme="majorBidi" w:cstheme="majorBidi"/>
        <w:sz w:val="24"/>
        <w:szCs w:val="24"/>
      </w:rPr>
      <w:t>Section VII.  Special Conditions of Contract (SCC)</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4764" w14:textId="406EBF25" w:rsidR="00930C2F" w:rsidRPr="0091064C" w:rsidRDefault="00930C2F" w:rsidP="0091064C">
    <w:pPr>
      <w:pStyle w:val="Header"/>
      <w:pBdr>
        <w:bottom w:val="single" w:sz="4" w:space="1" w:color="auto"/>
      </w:pBdr>
      <w:bidi w:val="0"/>
      <w:rPr>
        <w:lang w:bidi="ar-EG"/>
      </w:rPr>
    </w:pPr>
    <w:r w:rsidRPr="00783143">
      <w:rPr>
        <w:rFonts w:asciiTheme="majorBidi" w:hAnsiTheme="majorBidi" w:cstheme="majorBidi"/>
        <w:sz w:val="24"/>
        <w:szCs w:val="24"/>
      </w:rPr>
      <w:t>SECTION VIII – Contract Forms</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43E2" w14:textId="78CADCCF" w:rsidR="00930C2F" w:rsidRPr="00C81EA0" w:rsidRDefault="00930C2F" w:rsidP="00C81EA0">
    <w:pPr>
      <w:pStyle w:val="Header"/>
      <w:rPr>
        <w:rtl/>
        <w:lang w:bidi="ar-E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8141" w14:textId="0426F676" w:rsidR="00930C2F" w:rsidRDefault="00930C2F" w:rsidP="00364B03">
    <w:pPr>
      <w:pStyle w:val="Header"/>
      <w:pBdr>
        <w:bottom w:val="single" w:sz="4" w:space="1" w:color="auto"/>
      </w:pBdr>
      <w:bidi w:val="0"/>
    </w:pPr>
    <w:r w:rsidRPr="00783143">
      <w:rPr>
        <w:rFonts w:asciiTheme="majorBidi" w:hAnsiTheme="majorBidi" w:cstheme="majorBidi"/>
        <w:sz w:val="24"/>
        <w:szCs w:val="24"/>
      </w:rPr>
      <w:t>Section I.  Instructions to Bidders (ITB)</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B336" w14:textId="77777777" w:rsidR="00930C2F" w:rsidRDefault="00930C2F" w:rsidP="00F55B3C">
    <w:pPr>
      <w:pStyle w:val="Header"/>
      <w:bidi w:val="0"/>
      <w:rPr>
        <w:b/>
        <w:bCs/>
        <w:noProof/>
      </w:rPr>
    </w:pPr>
  </w:p>
  <w:p w14:paraId="2212EFFE" w14:textId="77777777" w:rsidR="00930C2F" w:rsidRDefault="00930C2F" w:rsidP="00F55B3C">
    <w:pPr>
      <w:pStyle w:val="Header"/>
      <w:bidi w:val="0"/>
      <w:rPr>
        <w:b/>
        <w:bCs/>
        <w:noProof/>
      </w:rPr>
    </w:pPr>
  </w:p>
  <w:p w14:paraId="135E4418" w14:textId="77777777" w:rsidR="00930C2F" w:rsidRDefault="00930C2F" w:rsidP="00F55B3C">
    <w:pPr>
      <w:pStyle w:val="Header"/>
      <w:bidi w:val="0"/>
      <w:rPr>
        <w:b/>
        <w:bCs/>
        <w:noProof/>
      </w:rPr>
    </w:pPr>
  </w:p>
  <w:p w14:paraId="4377AC1A" w14:textId="4B8DA0CA" w:rsidR="00930C2F" w:rsidRDefault="00930C2F" w:rsidP="006C0857">
    <w:pPr>
      <w:pStyle w:val="Header"/>
      <w:bidi w:val="0"/>
      <w:rPr>
        <w:b/>
        <w:bCs/>
        <w:noProof/>
      </w:rPr>
    </w:pPr>
    <w:r w:rsidRPr="0004447A">
      <w:rPr>
        <w:b/>
        <w:bCs/>
        <w:noProof/>
      </w:rPr>
      <w:t>SE</w:t>
    </w:r>
    <w:r>
      <w:rPr>
        <w:b/>
        <w:bCs/>
        <w:noProof/>
      </w:rPr>
      <w:t xml:space="preserve">CTION II.  BID DATA SHEET (BDS)  </w:t>
    </w:r>
  </w:p>
  <w:p w14:paraId="112BEBB5" w14:textId="77777777" w:rsidR="00930C2F" w:rsidRDefault="00930C2F" w:rsidP="00FE3919">
    <w:pPr>
      <w:pStyle w:val="Header"/>
      <w:jc w:val="both"/>
      <w:rPr>
        <w:lang w:bidi="ar-EG"/>
      </w:rPr>
    </w:pPr>
    <w:r>
      <w:rPr>
        <w:rFonts w:hint="cs"/>
        <w:noProof/>
      </w:rPr>
      <mc:AlternateContent>
        <mc:Choice Requires="wps">
          <w:drawing>
            <wp:anchor distT="0" distB="0" distL="114300" distR="114300" simplePos="0" relativeHeight="251669504" behindDoc="0" locked="0" layoutInCell="1" allowOverlap="1" wp14:anchorId="5CFE329A" wp14:editId="3A5FF7B1">
              <wp:simplePos x="0" y="0"/>
              <wp:positionH relativeFrom="column">
                <wp:posOffset>-377380</wp:posOffset>
              </wp:positionH>
              <wp:positionV relativeFrom="paragraph">
                <wp:posOffset>88900</wp:posOffset>
              </wp:positionV>
              <wp:extent cx="6578930" cy="0"/>
              <wp:effectExtent l="0" t="0" r="12700" b="19050"/>
              <wp:wrapNone/>
              <wp:docPr id="20" name="رابط مستقيم 20"/>
              <wp:cNvGraphicFramePr/>
              <a:graphic xmlns:a="http://schemas.openxmlformats.org/drawingml/2006/main">
                <a:graphicData uri="http://schemas.microsoft.com/office/word/2010/wordprocessingShape">
                  <wps:wsp>
                    <wps:cNvCnPr/>
                    <wps:spPr>
                      <a:xfrm>
                        <a:off x="0" y="0"/>
                        <a:ext cx="6578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B41F5" id="رابط مستقيم 2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7pt" to="48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pW5gEAAAgEAAAOAAAAZHJzL2Uyb0RvYy54bWysU82O0zAQviPxDpbvNGkRyxI13cOulguC&#10;ip8H8DrjxpL/ZJsmvSLthRcBcUMceJX0bRg7bbpiV0IgLk7Gnu+b+T6Plxe9VmQLPkhrajqflZSA&#10;4baRZlPTD++vn5xTEiIzDVPWQE13EOjF6vGjZecqWNjWqgY8QRITqs7VtI3RVUUReAuahZl1YPBQ&#10;WK9ZxNBvisazDtm1KhZleVZ01jfOWw4h4O7VeEhXmV8I4PGNEAEiUTXF3mJefV5v0lqslqzaeOZa&#10;yQ9tsH/oQjNpsOhEdcUiIx+9vEelJfc2WBFn3OrCCiE5ZA2oZl7+puZdyxxkLWhOcJNN4f/R8tfb&#10;tSeyqekC7TFM4x0N34cvw9fhJ9nfDj+Gb/tP+8/7W4LnaFbnQoWYS7P2hyi4tU/Ke+F1+qIm0meD&#10;d5PB0EfCcfPs2fPzF0+xED+eFSeg8yG+BKtJ+qmpkiZpZxXbvgoRi2HqMSVtK5PWYJVsrqVSOUhT&#10;A5fKky3D+479PLWMuDtZGCVkkYSMree/uFMwsr4FgX5gs/NcPU/iiZNxDiYeeZXB7AQT2MEELP8M&#10;POQnKOQp/RvwhMiVrYkTWEtj/UPVT1aIMf/owKg7WXBjm12+1GwNjlt27vA00jzfjTP89IBXvwAA&#10;AP//AwBQSwMEFAAGAAgAAAAhAEGjPtLfAAAACQEAAA8AAABkcnMvZG93bnJldi54bWxMj8FOwzAQ&#10;RO9I/IO1SFxQ6wBtSkOcCkXqhQMSDao4uvE2jojXUew26d+ziAMcd+ZpdibfTK4TZxxC60nB/TwB&#10;gVR701Kj4KPazp5AhKjJ6M4TKrhggE1xfZXrzPiR3vG8i43gEAqZVmBj7DMpQ23R6TD3PRJ7Rz84&#10;HfkcGmkGPXK46+RDkqTS6Zb4g9U9lhbrr93JKfhs7h63+4qqsYxvx9ROl/3rslTq9mZ6eQYRcYp/&#10;MPzU5+pQcKeDP5EJolMwW64XjLKx4E0MrFfpCsThV5BFLv8vKL4BAAD//wMAUEsBAi0AFAAGAAgA&#10;AAAhALaDOJL+AAAA4QEAABMAAAAAAAAAAAAAAAAAAAAAAFtDb250ZW50X1R5cGVzXS54bWxQSwEC&#10;LQAUAAYACAAAACEAOP0h/9YAAACUAQAACwAAAAAAAAAAAAAAAAAvAQAAX3JlbHMvLnJlbHNQSwEC&#10;LQAUAAYACAAAACEATDV6VuYBAAAIBAAADgAAAAAAAAAAAAAAAAAuAgAAZHJzL2Uyb0RvYy54bWxQ&#10;SwECLQAUAAYACAAAACEAQaM+0t8AAAAJAQAADwAAAAAAAAAAAAAAAABABAAAZHJzL2Rvd25yZXYu&#10;eG1sUEsFBgAAAAAEAAQA8wAAAEwFAAAAAA==&#10;" strokecolor="black [3213]" strokeweight=".5pt">
              <v:stroke joinstyle="miter"/>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1B4F" w14:textId="0639ACCF" w:rsidR="00930C2F" w:rsidRDefault="00930C2F" w:rsidP="00150772">
    <w:pPr>
      <w:pStyle w:val="Header"/>
      <w:bidi w:val="0"/>
      <w:rPr>
        <w:b/>
        <w:bCs/>
        <w:noProof/>
      </w:rPr>
    </w:pPr>
    <w:r w:rsidRPr="00783143">
      <w:rPr>
        <w:rFonts w:asciiTheme="majorBidi" w:hAnsiTheme="majorBidi" w:cstheme="majorBidi"/>
        <w:sz w:val="24"/>
        <w:szCs w:val="24"/>
      </w:rPr>
      <w:t>Section I.  Instructions to Bidders (ITB)</w:t>
    </w:r>
  </w:p>
  <w:p w14:paraId="185A2544" w14:textId="77777777" w:rsidR="00930C2F" w:rsidRPr="00751A77" w:rsidRDefault="00930C2F" w:rsidP="00F126E5">
    <w:pPr>
      <w:pStyle w:val="Header"/>
      <w:jc w:val="both"/>
      <w:rPr>
        <w:lang w:bidi="ar-EG"/>
      </w:rPr>
    </w:pPr>
    <w:r>
      <w:rPr>
        <w:rFonts w:hint="cs"/>
        <w:noProof/>
      </w:rPr>
      <mc:AlternateContent>
        <mc:Choice Requires="wps">
          <w:drawing>
            <wp:anchor distT="0" distB="0" distL="114300" distR="114300" simplePos="0" relativeHeight="251671552" behindDoc="0" locked="0" layoutInCell="1" allowOverlap="1" wp14:anchorId="55546A15" wp14:editId="0E2B82B4">
              <wp:simplePos x="0" y="0"/>
              <wp:positionH relativeFrom="column">
                <wp:posOffset>-440550</wp:posOffset>
              </wp:positionH>
              <wp:positionV relativeFrom="paragraph">
                <wp:posOffset>57653</wp:posOffset>
              </wp:positionV>
              <wp:extent cx="6507678" cy="0"/>
              <wp:effectExtent l="0" t="0" r="26670" b="19050"/>
              <wp:wrapNone/>
              <wp:docPr id="21" name="رابط مستقيم 21"/>
              <wp:cNvGraphicFramePr/>
              <a:graphic xmlns:a="http://schemas.openxmlformats.org/drawingml/2006/main">
                <a:graphicData uri="http://schemas.microsoft.com/office/word/2010/wordprocessingShape">
                  <wps:wsp>
                    <wps:cNvCnPr/>
                    <wps:spPr>
                      <a:xfrm>
                        <a:off x="0" y="0"/>
                        <a:ext cx="65076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48D45" id="رابط مستقيم 2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pt,4.55pt" to="47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n65QEAAAgEAAAOAAAAZHJzL2Uyb0RvYy54bWysU82O0zAQviPxDpbvNGkluihquoddLRcE&#10;FT8P4HXGjSX/yTZNekXaCy8C4oY48Crp2zB22nTFroRAXJyMPd83830ery57rcgOfJDW1HQ+KykB&#10;w20jzbamH97fPHtBSYjMNExZAzXdQ6CX66dPVp2rYGFbqxrwBElMqDpX0zZGVxVF4C1oFmbWgcFD&#10;Yb1mEUO/LRrPOmTXqliU5bLorG+ctxxCwN3r8ZCuM78QwOMbIQJEomqKvcW8+rzeprVYr1i19cy1&#10;kh/bYP/QhWbSYNGJ6ppFRj56+YBKS+5tsCLOuNWFFUJyyBpQzbz8Tc27ljnIWtCc4Cabwv+j5a93&#10;G09kU9PFnBLDNN7R8H34MnwdfpLD3fBj+Hb4dPh8uCN4jmZ1LlSIuTIbf4yC2/ikvBdepy9qIn02&#10;eD8ZDH0kHDeXz8uL5QWOBD+dFWeg8yG+BKtJ+qmpkiZpZxXbvQoRi2HqKSVtK5PWYJVsbqRSOUhT&#10;A1fKkx3D+459bhlx97IwSsgiCRlbz39xr2BkfQsC/cBm57l6nsQzJ+McTDzxKoPZCSawgwlY/hl4&#10;zE9QyFP6N+AJkStbEyewlsb6x6qfrRBj/smBUXey4NY2+3yp2Roct+z48Wmkeb4fZ/j5Aa9/AQAA&#10;//8DAFBLAwQUAAYACAAAACEAgPDRbdwAAAAHAQAADwAAAGRycy9kb3ducmV2LnhtbEyOwUrDQBRF&#10;94L/MDzBjbSTqglNmkmRQDcuBBspLqfJayaYeRMy0yb9e59udHm4l3tPvp1tLy44+s6RgtUyAoFU&#10;u6ajVsFHtVusQfigqdG9I1RwRQ/b4vYm11njJnrHyz60gkfIZ1qBCWHIpPS1Qav90g1InJ3caHVg&#10;HFvZjHricdvLxyhKpNUd8YPRA5YG66/92Sr4bB+edoeKqqkMb6fEzNfDa1wqdX83v2xABJzDXxl+&#10;9FkdCnY6ujM1XvQKFkn6zFUF6QoE52kcMx9/WRa5/O9ffAMAAP//AwBQSwECLQAUAAYACAAAACEA&#10;toM4kv4AAADhAQAAEwAAAAAAAAAAAAAAAAAAAAAAW0NvbnRlbnRfVHlwZXNdLnhtbFBLAQItABQA&#10;BgAIAAAAIQA4/SH/1gAAAJQBAAALAAAAAAAAAAAAAAAAAC8BAABfcmVscy8ucmVsc1BLAQItABQA&#10;BgAIAAAAIQBpRsn65QEAAAgEAAAOAAAAAAAAAAAAAAAAAC4CAABkcnMvZTJvRG9jLnhtbFBLAQIt&#10;ABQABgAIAAAAIQCA8NFt3AAAAAcBAAAPAAAAAAAAAAAAAAAAAD8EAABkcnMvZG93bnJldi54bWxQ&#10;SwUGAAAAAAQABADzAAAASAUAAAAA&#10;" strokecolor="black [3213]" strokeweight=".5pt">
              <v:stroke joinstyle="miter"/>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849F" w14:textId="16EA9EAE" w:rsidR="00930C2F" w:rsidRPr="00364B03" w:rsidRDefault="00930C2F" w:rsidP="00364B03">
    <w:pPr>
      <w:pStyle w:val="Header"/>
      <w:rPr>
        <w:rtl/>
        <w:lang w:bidi="ar-EG"/>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639A" w14:textId="77777777" w:rsidR="00930C2F" w:rsidRDefault="00930C2F" w:rsidP="00364B03">
    <w:pPr>
      <w:pStyle w:val="Header"/>
      <w:pBdr>
        <w:bottom w:val="single" w:sz="4" w:space="1" w:color="auto"/>
      </w:pBdr>
      <w:bidi w:val="0"/>
    </w:pPr>
    <w:r w:rsidRPr="00783143">
      <w:rPr>
        <w:rFonts w:asciiTheme="majorBidi" w:hAnsiTheme="majorBidi" w:cstheme="majorBidi"/>
        <w:sz w:val="24"/>
        <w:szCs w:val="24"/>
      </w:rPr>
      <w:t>Section I.  Instructions to Bidders (ITB)</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4901" w14:textId="3481419B" w:rsidR="00930C2F" w:rsidRPr="00E47B23" w:rsidRDefault="00930C2F" w:rsidP="00E47B23">
    <w:pPr>
      <w:pStyle w:val="Header"/>
      <w:rPr>
        <w:rtl/>
        <w:lang w:bidi="ar-EG"/>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98BF" w14:textId="57CAD1E5" w:rsidR="00930C2F" w:rsidRDefault="00930C2F" w:rsidP="00150772">
    <w:pPr>
      <w:pStyle w:val="Header"/>
      <w:pBdr>
        <w:bottom w:val="single" w:sz="4" w:space="1" w:color="auto"/>
      </w:pBdr>
      <w:bidi w:val="0"/>
      <w:rPr>
        <w:rtl/>
        <w:lang w:bidi="ar-EG"/>
      </w:rPr>
    </w:pPr>
    <w:r w:rsidRPr="00E95CD4">
      <w:rPr>
        <w:rFonts w:asciiTheme="majorBidi" w:hAnsiTheme="majorBidi" w:cstheme="majorBidi"/>
        <w:sz w:val="24"/>
        <w:szCs w:val="24"/>
      </w:rPr>
      <w:t>S</w:t>
    </w:r>
    <w:r>
      <w:rPr>
        <w:rFonts w:asciiTheme="majorBidi" w:hAnsiTheme="majorBidi" w:cstheme="majorBidi"/>
        <w:sz w:val="24"/>
        <w:szCs w:val="24"/>
      </w:rPr>
      <w:t xml:space="preserve">ection </w:t>
    </w:r>
    <w:r w:rsidRPr="00E95CD4">
      <w:rPr>
        <w:rFonts w:asciiTheme="majorBidi" w:hAnsiTheme="majorBidi" w:cstheme="majorBidi"/>
        <w:sz w:val="24"/>
        <w:szCs w:val="24"/>
      </w:rPr>
      <w:t>II.  BID DATA SHEET (BDS)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852"/>
    <w:multiLevelType w:val="hybridMultilevel"/>
    <w:tmpl w:val="BD12041A"/>
    <w:lvl w:ilvl="0" w:tplc="85F22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223C"/>
    <w:multiLevelType w:val="hybridMultilevel"/>
    <w:tmpl w:val="ACC821C8"/>
    <w:lvl w:ilvl="0" w:tplc="AA7E123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7031B"/>
    <w:multiLevelType w:val="hybridMultilevel"/>
    <w:tmpl w:val="B15A3AD0"/>
    <w:lvl w:ilvl="0" w:tplc="EA64BD5A">
      <w:start w:val="1"/>
      <w:numFmt w:val="arabicAlpha"/>
      <w:lvlText w:val="(%1)"/>
      <w:lvlJc w:val="left"/>
      <w:pPr>
        <w:ind w:left="720" w:hanging="360"/>
      </w:pPr>
      <w:rPr>
        <w:rFonts w:ascii="Times New Roman" w:hAnsi="Times New Roman"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50A"/>
    <w:multiLevelType w:val="hybridMultilevel"/>
    <w:tmpl w:val="6FC09F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80083"/>
    <w:multiLevelType w:val="hybridMultilevel"/>
    <w:tmpl w:val="BBBEEF2C"/>
    <w:lvl w:ilvl="0" w:tplc="85F2273A">
      <w:start w:val="1"/>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5" w15:restartNumberingAfterBreak="0">
    <w:nsid w:val="07B02210"/>
    <w:multiLevelType w:val="multilevel"/>
    <w:tmpl w:val="D4E26A30"/>
    <w:lvl w:ilvl="0">
      <w:start w:val="3"/>
      <w:numFmt w:val="lowerLetter"/>
      <w:lvlText w:val="%1-"/>
      <w:lvlJc w:val="left"/>
      <w:pPr>
        <w:ind w:left="1087" w:hanging="540"/>
      </w:pPr>
      <w:rPr>
        <w:rFonts w:hint="default"/>
        <w:b/>
        <w:sz w:val="24"/>
        <w:szCs w:val="24"/>
      </w:rPr>
    </w:lvl>
    <w:lvl w:ilvl="1">
      <w:start w:val="1"/>
      <w:numFmt w:val="lowerLetter"/>
      <w:lvlText w:val="%2."/>
      <w:lvlJc w:val="left"/>
      <w:pPr>
        <w:ind w:left="1627" w:hanging="360"/>
      </w:pPr>
      <w:rPr>
        <w:rFonts w:cs="Times New Roman" w:hint="default"/>
      </w:rPr>
    </w:lvl>
    <w:lvl w:ilvl="2">
      <w:start w:val="1"/>
      <w:numFmt w:val="lowerRoman"/>
      <w:lvlText w:val="%3."/>
      <w:lvlJc w:val="right"/>
      <w:pPr>
        <w:ind w:left="2347" w:hanging="180"/>
      </w:pPr>
      <w:rPr>
        <w:rFonts w:cs="Times New Roman" w:hint="default"/>
      </w:rPr>
    </w:lvl>
    <w:lvl w:ilvl="3">
      <w:start w:val="1"/>
      <w:numFmt w:val="decimal"/>
      <w:lvlText w:val="%4."/>
      <w:lvlJc w:val="left"/>
      <w:pPr>
        <w:ind w:left="3067" w:hanging="360"/>
      </w:pPr>
      <w:rPr>
        <w:rFonts w:cs="Times New Roman" w:hint="default"/>
      </w:rPr>
    </w:lvl>
    <w:lvl w:ilvl="4">
      <w:start w:val="1"/>
      <w:numFmt w:val="lowerLetter"/>
      <w:lvlText w:val="%5."/>
      <w:lvlJc w:val="left"/>
      <w:pPr>
        <w:ind w:left="3787" w:hanging="360"/>
      </w:pPr>
      <w:rPr>
        <w:rFonts w:cs="Times New Roman" w:hint="default"/>
      </w:rPr>
    </w:lvl>
    <w:lvl w:ilvl="5">
      <w:start w:val="1"/>
      <w:numFmt w:val="lowerRoman"/>
      <w:lvlText w:val="%6."/>
      <w:lvlJc w:val="right"/>
      <w:pPr>
        <w:ind w:left="4507" w:hanging="180"/>
      </w:pPr>
      <w:rPr>
        <w:rFonts w:cs="Times New Roman" w:hint="default"/>
      </w:rPr>
    </w:lvl>
    <w:lvl w:ilvl="6">
      <w:start w:val="1"/>
      <w:numFmt w:val="decimal"/>
      <w:lvlText w:val="%7."/>
      <w:lvlJc w:val="left"/>
      <w:pPr>
        <w:ind w:left="5227" w:hanging="360"/>
      </w:pPr>
      <w:rPr>
        <w:rFonts w:cs="Times New Roman" w:hint="default"/>
      </w:rPr>
    </w:lvl>
    <w:lvl w:ilvl="7">
      <w:start w:val="1"/>
      <w:numFmt w:val="lowerLetter"/>
      <w:lvlText w:val="%8."/>
      <w:lvlJc w:val="left"/>
      <w:pPr>
        <w:ind w:left="5947" w:hanging="360"/>
      </w:pPr>
      <w:rPr>
        <w:rFonts w:cs="Times New Roman" w:hint="default"/>
      </w:rPr>
    </w:lvl>
    <w:lvl w:ilvl="8">
      <w:start w:val="1"/>
      <w:numFmt w:val="lowerRoman"/>
      <w:lvlText w:val="%9."/>
      <w:lvlJc w:val="right"/>
      <w:pPr>
        <w:ind w:left="6667" w:hanging="180"/>
      </w:pPr>
      <w:rPr>
        <w:rFonts w:cs="Times New Roman" w:hint="default"/>
      </w:rPr>
    </w:lvl>
  </w:abstractNum>
  <w:abstractNum w:abstractNumId="6" w15:restartNumberingAfterBreak="0">
    <w:nsid w:val="0DDA1307"/>
    <w:multiLevelType w:val="hybridMultilevel"/>
    <w:tmpl w:val="5DD2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349DB"/>
    <w:multiLevelType w:val="hybridMultilevel"/>
    <w:tmpl w:val="3A1E17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02CBB"/>
    <w:multiLevelType w:val="hybridMultilevel"/>
    <w:tmpl w:val="8550BD64"/>
    <w:lvl w:ilvl="0" w:tplc="1D74701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132F1C03"/>
    <w:multiLevelType w:val="multilevel"/>
    <w:tmpl w:val="FFFFFFFF"/>
    <w:lvl w:ilvl="0">
      <w:start w:val="1"/>
      <w:numFmt w:val="decimal"/>
      <w:lvlText w:val="%1."/>
      <w:lvlJc w:val="left"/>
      <w:pPr>
        <w:ind w:left="720" w:hanging="360"/>
      </w:pPr>
      <w:rPr>
        <w:rFonts w:cs="Times New Roman"/>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3FC6B90"/>
    <w:multiLevelType w:val="multilevel"/>
    <w:tmpl w:val="FFFFFFFF"/>
    <w:lvl w:ilvl="0">
      <w:start w:val="1"/>
      <w:numFmt w:val="decimal"/>
      <w:lvlText w:val="%1."/>
      <w:lvlJc w:val="left"/>
      <w:pPr>
        <w:ind w:left="825" w:hanging="360"/>
      </w:pPr>
      <w:rPr>
        <w:rFonts w:cs="Times New Roman"/>
        <w:sz w:val="24"/>
        <w:szCs w:val="24"/>
      </w:rPr>
    </w:lvl>
    <w:lvl w:ilvl="1">
      <w:start w:val="1"/>
      <w:numFmt w:val="decimal"/>
      <w:lvlText w:val="%2."/>
      <w:lvlJc w:val="left"/>
      <w:pPr>
        <w:ind w:left="1545" w:hanging="360"/>
      </w:pPr>
      <w:rPr>
        <w:rFonts w:cs="Times New Roman"/>
      </w:rPr>
    </w:lvl>
    <w:lvl w:ilvl="2">
      <w:start w:val="1"/>
      <w:numFmt w:val="lowerRoman"/>
      <w:lvlText w:val="%3."/>
      <w:lvlJc w:val="right"/>
      <w:pPr>
        <w:ind w:left="2265" w:hanging="180"/>
      </w:pPr>
      <w:rPr>
        <w:rFonts w:cs="Times New Roman"/>
      </w:rPr>
    </w:lvl>
    <w:lvl w:ilvl="3">
      <w:start w:val="1"/>
      <w:numFmt w:val="decimal"/>
      <w:lvlText w:val="%4."/>
      <w:lvlJc w:val="left"/>
      <w:pPr>
        <w:ind w:left="2985" w:hanging="360"/>
      </w:pPr>
      <w:rPr>
        <w:rFonts w:cs="Times New Roman"/>
      </w:rPr>
    </w:lvl>
    <w:lvl w:ilvl="4">
      <w:start w:val="1"/>
      <w:numFmt w:val="lowerLetter"/>
      <w:lvlText w:val="%5."/>
      <w:lvlJc w:val="left"/>
      <w:pPr>
        <w:ind w:left="3705" w:hanging="360"/>
      </w:pPr>
      <w:rPr>
        <w:rFonts w:cs="Times New Roman"/>
      </w:rPr>
    </w:lvl>
    <w:lvl w:ilvl="5">
      <w:start w:val="1"/>
      <w:numFmt w:val="lowerRoman"/>
      <w:lvlText w:val="%6."/>
      <w:lvlJc w:val="right"/>
      <w:pPr>
        <w:ind w:left="4425" w:hanging="180"/>
      </w:pPr>
      <w:rPr>
        <w:rFonts w:cs="Times New Roman"/>
      </w:rPr>
    </w:lvl>
    <w:lvl w:ilvl="6">
      <w:start w:val="1"/>
      <w:numFmt w:val="decimal"/>
      <w:lvlText w:val="%7."/>
      <w:lvlJc w:val="left"/>
      <w:pPr>
        <w:ind w:left="5145" w:hanging="360"/>
      </w:pPr>
      <w:rPr>
        <w:rFonts w:cs="Times New Roman"/>
      </w:rPr>
    </w:lvl>
    <w:lvl w:ilvl="7">
      <w:start w:val="1"/>
      <w:numFmt w:val="lowerLetter"/>
      <w:lvlText w:val="%8."/>
      <w:lvlJc w:val="left"/>
      <w:pPr>
        <w:ind w:left="5865" w:hanging="360"/>
      </w:pPr>
      <w:rPr>
        <w:rFonts w:cs="Times New Roman"/>
      </w:rPr>
    </w:lvl>
    <w:lvl w:ilvl="8">
      <w:start w:val="1"/>
      <w:numFmt w:val="lowerRoman"/>
      <w:lvlText w:val="%9."/>
      <w:lvlJc w:val="right"/>
      <w:pPr>
        <w:ind w:left="6585" w:hanging="180"/>
      </w:pPr>
      <w:rPr>
        <w:rFonts w:cs="Times New Roman"/>
      </w:rPr>
    </w:lvl>
  </w:abstractNum>
  <w:abstractNum w:abstractNumId="11" w15:restartNumberingAfterBreak="0">
    <w:nsid w:val="1465117A"/>
    <w:multiLevelType w:val="hybridMultilevel"/>
    <w:tmpl w:val="718C766A"/>
    <w:lvl w:ilvl="0" w:tplc="D4A4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B6B34"/>
    <w:multiLevelType w:val="hybridMultilevel"/>
    <w:tmpl w:val="F9168350"/>
    <w:lvl w:ilvl="0" w:tplc="1E029E92">
      <w:start w:val="16"/>
      <w:numFmt w:val="decimal"/>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15EB0FA7"/>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4" w15:restartNumberingAfterBreak="0">
    <w:nsid w:val="1C35573C"/>
    <w:multiLevelType w:val="hybridMultilevel"/>
    <w:tmpl w:val="F01A991E"/>
    <w:lvl w:ilvl="0" w:tplc="E4C2A9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D7D44"/>
    <w:multiLevelType w:val="multilevel"/>
    <w:tmpl w:val="BD223846"/>
    <w:lvl w:ilvl="0">
      <w:start w:val="1"/>
      <w:numFmt w:val="arabicAbjad"/>
      <w:lvlText w:val="%1)"/>
      <w:lvlJc w:val="left"/>
      <w:pPr>
        <w:ind w:left="1807" w:hanging="360"/>
      </w:pPr>
      <w:rPr>
        <w:rFonts w:hint="default"/>
        <w:sz w:val="22"/>
        <w:szCs w:val="22"/>
      </w:rPr>
    </w:lvl>
    <w:lvl w:ilvl="1">
      <w:start w:val="1"/>
      <w:numFmt w:val="lowerLetter"/>
      <w:lvlText w:val="%2."/>
      <w:lvlJc w:val="left"/>
      <w:pPr>
        <w:ind w:left="2527" w:hanging="360"/>
      </w:pPr>
      <w:rPr>
        <w:rFonts w:cs="Times New Roman"/>
      </w:rPr>
    </w:lvl>
    <w:lvl w:ilvl="2">
      <w:start w:val="1"/>
      <w:numFmt w:val="lowerRoman"/>
      <w:lvlText w:val="%3."/>
      <w:lvlJc w:val="right"/>
      <w:pPr>
        <w:ind w:left="3247" w:hanging="180"/>
      </w:pPr>
      <w:rPr>
        <w:rFonts w:cs="Times New Roman"/>
      </w:rPr>
    </w:lvl>
    <w:lvl w:ilvl="3">
      <w:start w:val="1"/>
      <w:numFmt w:val="decimal"/>
      <w:lvlText w:val="%4."/>
      <w:lvlJc w:val="left"/>
      <w:pPr>
        <w:ind w:left="3967" w:hanging="360"/>
      </w:pPr>
      <w:rPr>
        <w:rFonts w:cs="Times New Roman"/>
      </w:rPr>
    </w:lvl>
    <w:lvl w:ilvl="4">
      <w:start w:val="1"/>
      <w:numFmt w:val="lowerLetter"/>
      <w:lvlText w:val="%5."/>
      <w:lvlJc w:val="left"/>
      <w:pPr>
        <w:ind w:left="4687" w:hanging="360"/>
      </w:pPr>
      <w:rPr>
        <w:rFonts w:cs="Times New Roman"/>
      </w:rPr>
    </w:lvl>
    <w:lvl w:ilvl="5">
      <w:start w:val="1"/>
      <w:numFmt w:val="lowerRoman"/>
      <w:lvlText w:val="%6."/>
      <w:lvlJc w:val="right"/>
      <w:pPr>
        <w:ind w:left="5407" w:hanging="180"/>
      </w:pPr>
      <w:rPr>
        <w:rFonts w:cs="Times New Roman"/>
      </w:rPr>
    </w:lvl>
    <w:lvl w:ilvl="6">
      <w:start w:val="1"/>
      <w:numFmt w:val="decimal"/>
      <w:lvlText w:val="%7."/>
      <w:lvlJc w:val="left"/>
      <w:pPr>
        <w:ind w:left="6127" w:hanging="360"/>
      </w:pPr>
      <w:rPr>
        <w:rFonts w:cs="Times New Roman"/>
      </w:rPr>
    </w:lvl>
    <w:lvl w:ilvl="7">
      <w:start w:val="1"/>
      <w:numFmt w:val="lowerLetter"/>
      <w:lvlText w:val="%8."/>
      <w:lvlJc w:val="left"/>
      <w:pPr>
        <w:ind w:left="6847" w:hanging="360"/>
      </w:pPr>
      <w:rPr>
        <w:rFonts w:cs="Times New Roman"/>
      </w:rPr>
    </w:lvl>
    <w:lvl w:ilvl="8">
      <w:start w:val="1"/>
      <w:numFmt w:val="lowerRoman"/>
      <w:lvlText w:val="%9."/>
      <w:lvlJc w:val="right"/>
      <w:pPr>
        <w:ind w:left="7567" w:hanging="180"/>
      </w:pPr>
      <w:rPr>
        <w:rFonts w:cs="Times New Roman"/>
      </w:rPr>
    </w:lvl>
  </w:abstractNum>
  <w:abstractNum w:abstractNumId="16" w15:restartNumberingAfterBreak="0">
    <w:nsid w:val="1D3107E0"/>
    <w:multiLevelType w:val="multilevel"/>
    <w:tmpl w:val="D308508A"/>
    <w:lvl w:ilvl="0">
      <w:start w:val="4"/>
      <w:numFmt w:val="decimal"/>
      <w:lvlText w:val="%1."/>
      <w:lvlJc w:val="left"/>
      <w:pPr>
        <w:ind w:left="825" w:hanging="360"/>
      </w:pPr>
      <w:rPr>
        <w:rFonts w:cs="Times New Roman" w:hint="default"/>
        <w:sz w:val="24"/>
        <w:szCs w:val="24"/>
      </w:rPr>
    </w:lvl>
    <w:lvl w:ilvl="1">
      <w:start w:val="2"/>
      <w:numFmt w:val="arabicAlpha"/>
      <w:lvlText w:val="(%2)"/>
      <w:lvlJc w:val="left"/>
      <w:pPr>
        <w:ind w:left="1545" w:hanging="360"/>
      </w:pPr>
      <w:rPr>
        <w:rFonts w:cs="Times" w:hint="default"/>
        <w:sz w:val="19"/>
      </w:rPr>
    </w:lvl>
    <w:lvl w:ilvl="2">
      <w:start w:val="1"/>
      <w:numFmt w:val="lowerRoman"/>
      <w:lvlText w:val="%3."/>
      <w:lvlJc w:val="right"/>
      <w:pPr>
        <w:ind w:left="2265" w:hanging="180"/>
      </w:pPr>
      <w:rPr>
        <w:rFonts w:cs="Times New Roman" w:hint="default"/>
      </w:rPr>
    </w:lvl>
    <w:lvl w:ilvl="3">
      <w:start w:val="1"/>
      <w:numFmt w:val="decimal"/>
      <w:lvlText w:val="%4."/>
      <w:lvlJc w:val="left"/>
      <w:pPr>
        <w:ind w:left="2985" w:hanging="360"/>
      </w:pPr>
      <w:rPr>
        <w:rFonts w:cs="Times New Roman" w:hint="default"/>
      </w:rPr>
    </w:lvl>
    <w:lvl w:ilvl="4">
      <w:start w:val="1"/>
      <w:numFmt w:val="lowerLetter"/>
      <w:lvlText w:val="%5."/>
      <w:lvlJc w:val="left"/>
      <w:pPr>
        <w:ind w:left="3705" w:hanging="360"/>
      </w:pPr>
      <w:rPr>
        <w:rFonts w:cs="Times New Roman" w:hint="default"/>
      </w:rPr>
    </w:lvl>
    <w:lvl w:ilvl="5">
      <w:start w:val="1"/>
      <w:numFmt w:val="lowerRoman"/>
      <w:lvlText w:val="%6."/>
      <w:lvlJc w:val="right"/>
      <w:pPr>
        <w:ind w:left="4425" w:hanging="180"/>
      </w:pPr>
      <w:rPr>
        <w:rFonts w:cs="Times New Roman" w:hint="default"/>
      </w:rPr>
    </w:lvl>
    <w:lvl w:ilvl="6">
      <w:start w:val="1"/>
      <w:numFmt w:val="decimal"/>
      <w:lvlText w:val="%7."/>
      <w:lvlJc w:val="left"/>
      <w:pPr>
        <w:ind w:left="5145" w:hanging="360"/>
      </w:pPr>
      <w:rPr>
        <w:rFonts w:cs="Times New Roman" w:hint="default"/>
      </w:rPr>
    </w:lvl>
    <w:lvl w:ilvl="7">
      <w:start w:val="1"/>
      <w:numFmt w:val="lowerLetter"/>
      <w:lvlText w:val="%8."/>
      <w:lvlJc w:val="left"/>
      <w:pPr>
        <w:ind w:left="5865" w:hanging="360"/>
      </w:pPr>
      <w:rPr>
        <w:rFonts w:cs="Times New Roman" w:hint="default"/>
      </w:rPr>
    </w:lvl>
    <w:lvl w:ilvl="8">
      <w:start w:val="1"/>
      <w:numFmt w:val="lowerRoman"/>
      <w:lvlText w:val="%9."/>
      <w:lvlJc w:val="right"/>
      <w:pPr>
        <w:ind w:left="6585" w:hanging="180"/>
      </w:pPr>
      <w:rPr>
        <w:rFonts w:cs="Times New Roman" w:hint="default"/>
      </w:rPr>
    </w:lvl>
  </w:abstractNum>
  <w:abstractNum w:abstractNumId="17" w15:restartNumberingAfterBreak="0">
    <w:nsid w:val="1D4B07D7"/>
    <w:multiLevelType w:val="multilevel"/>
    <w:tmpl w:val="FFFFFFFF"/>
    <w:lvl w:ilvl="0">
      <w:start w:val="14"/>
      <w:numFmt w:val="decimal"/>
      <w:lvlText w:val="%1"/>
      <w:lvlJc w:val="left"/>
      <w:pPr>
        <w:ind w:left="684" w:hanging="684"/>
      </w:pPr>
      <w:rPr>
        <w:rFonts w:ascii="Times New Roman" w:eastAsia="Times New Roman" w:hAnsi="Times New Roman" w:cs="Times New Roman"/>
      </w:rPr>
    </w:lvl>
    <w:lvl w:ilvl="1">
      <w:start w:val="2"/>
      <w:numFmt w:val="decimal"/>
      <w:lvlText w:val="%1.%2"/>
      <w:lvlJc w:val="left"/>
      <w:pPr>
        <w:ind w:left="684" w:hanging="684"/>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720" w:hanging="72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080" w:hanging="108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440" w:hanging="1440"/>
      </w:pPr>
      <w:rPr>
        <w:rFonts w:ascii="Times New Roman" w:eastAsia="Times New Roman" w:hAnsi="Times New Roman" w:cs="Times New Roman"/>
      </w:rPr>
    </w:lvl>
  </w:abstractNum>
  <w:abstractNum w:abstractNumId="18" w15:restartNumberingAfterBreak="0">
    <w:nsid w:val="1DCD7D01"/>
    <w:multiLevelType w:val="hybridMultilevel"/>
    <w:tmpl w:val="D098046E"/>
    <w:lvl w:ilvl="0" w:tplc="85F22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055F7"/>
    <w:multiLevelType w:val="hybridMultilevel"/>
    <w:tmpl w:val="AB7EB3BC"/>
    <w:lvl w:ilvl="0" w:tplc="2EA26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645A01"/>
    <w:multiLevelType w:val="multilevel"/>
    <w:tmpl w:val="B606B186"/>
    <w:lvl w:ilvl="0">
      <w:start w:val="1"/>
      <w:numFmt w:val="decimal"/>
      <w:lvlText w:val="%1-"/>
      <w:lvlJc w:val="left"/>
      <w:pPr>
        <w:ind w:left="720" w:hanging="360"/>
      </w:pPr>
      <w:rPr>
        <w:rFonts w:ascii="Times New Roman" w:eastAsia="Times New Roman" w:hAnsi="Times New Roman" w:cs="Time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74112F5"/>
    <w:multiLevelType w:val="multilevel"/>
    <w:tmpl w:val="0C487E9A"/>
    <w:lvl w:ilvl="0">
      <w:start w:val="38"/>
      <w:numFmt w:val="decimal"/>
      <w:lvlText w:val="%1"/>
      <w:lvlJc w:val="left"/>
      <w:pPr>
        <w:tabs>
          <w:tab w:val="num" w:pos="516"/>
        </w:tabs>
        <w:ind w:left="516" w:hanging="516"/>
      </w:pPr>
      <w:rPr>
        <w:rFonts w:cs="Times New Roman" w:hint="default"/>
        <w:b w:val="0"/>
      </w:rPr>
    </w:lvl>
    <w:lvl w:ilvl="1">
      <w:start w:val="1"/>
      <w:numFmt w:val="decimal"/>
      <w:lvlText w:val="%1.%2"/>
      <w:lvlJc w:val="left"/>
      <w:pPr>
        <w:tabs>
          <w:tab w:val="num" w:pos="516"/>
        </w:tabs>
        <w:ind w:left="516" w:hanging="516"/>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2" w15:restartNumberingAfterBreak="0">
    <w:nsid w:val="27743A36"/>
    <w:multiLevelType w:val="multilevel"/>
    <w:tmpl w:val="FFFFFFFF"/>
    <w:lvl w:ilvl="0">
      <w:start w:val="1"/>
      <w:numFmt w:val="decimal"/>
      <w:lvlText w:val="%1-"/>
      <w:lvlJc w:val="left"/>
      <w:pPr>
        <w:ind w:left="303" w:hanging="100"/>
      </w:pPr>
      <w:rPr>
        <w:rFonts w:cs="Times New Roman"/>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23" w15:restartNumberingAfterBreak="0">
    <w:nsid w:val="2D8638F9"/>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31623C2D"/>
    <w:multiLevelType w:val="hybridMultilevel"/>
    <w:tmpl w:val="82AC7D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75FC6"/>
    <w:multiLevelType w:val="multilevel"/>
    <w:tmpl w:val="FFFFFFFF"/>
    <w:lvl w:ilvl="0">
      <w:start w:val="1"/>
      <w:numFmt w:val="decimal"/>
      <w:lvlText w:val="(%1)"/>
      <w:lvlJc w:val="left"/>
      <w:pPr>
        <w:ind w:left="1087" w:hanging="360"/>
      </w:pPr>
      <w:rPr>
        <w:rFonts w:cs="Times New Roman"/>
      </w:rPr>
    </w:lvl>
    <w:lvl w:ilvl="1">
      <w:start w:val="1"/>
      <w:numFmt w:val="lowerLetter"/>
      <w:lvlText w:val="%2."/>
      <w:lvlJc w:val="left"/>
      <w:pPr>
        <w:ind w:left="1807" w:hanging="360"/>
      </w:pPr>
      <w:rPr>
        <w:rFonts w:cs="Times New Roman"/>
      </w:rPr>
    </w:lvl>
    <w:lvl w:ilvl="2">
      <w:start w:val="1"/>
      <w:numFmt w:val="lowerRoman"/>
      <w:lvlText w:val="%3."/>
      <w:lvlJc w:val="right"/>
      <w:pPr>
        <w:ind w:left="2527" w:hanging="180"/>
      </w:pPr>
      <w:rPr>
        <w:rFonts w:cs="Times New Roman"/>
      </w:rPr>
    </w:lvl>
    <w:lvl w:ilvl="3">
      <w:start w:val="1"/>
      <w:numFmt w:val="decimal"/>
      <w:lvlText w:val="%4."/>
      <w:lvlJc w:val="left"/>
      <w:pPr>
        <w:ind w:left="3247" w:hanging="360"/>
      </w:pPr>
      <w:rPr>
        <w:rFonts w:cs="Times New Roman"/>
      </w:rPr>
    </w:lvl>
    <w:lvl w:ilvl="4">
      <w:start w:val="1"/>
      <w:numFmt w:val="lowerLetter"/>
      <w:lvlText w:val="%5."/>
      <w:lvlJc w:val="left"/>
      <w:pPr>
        <w:ind w:left="3967" w:hanging="360"/>
      </w:pPr>
      <w:rPr>
        <w:rFonts w:cs="Times New Roman"/>
      </w:rPr>
    </w:lvl>
    <w:lvl w:ilvl="5">
      <w:start w:val="1"/>
      <w:numFmt w:val="lowerRoman"/>
      <w:lvlText w:val="%6."/>
      <w:lvlJc w:val="right"/>
      <w:pPr>
        <w:ind w:left="4687" w:hanging="180"/>
      </w:pPr>
      <w:rPr>
        <w:rFonts w:cs="Times New Roman"/>
      </w:rPr>
    </w:lvl>
    <w:lvl w:ilvl="6">
      <w:start w:val="1"/>
      <w:numFmt w:val="decimal"/>
      <w:lvlText w:val="%7."/>
      <w:lvlJc w:val="left"/>
      <w:pPr>
        <w:ind w:left="5407" w:hanging="360"/>
      </w:pPr>
      <w:rPr>
        <w:rFonts w:cs="Times New Roman"/>
      </w:rPr>
    </w:lvl>
    <w:lvl w:ilvl="7">
      <w:start w:val="1"/>
      <w:numFmt w:val="lowerLetter"/>
      <w:lvlText w:val="%8."/>
      <w:lvlJc w:val="left"/>
      <w:pPr>
        <w:ind w:left="6127" w:hanging="360"/>
      </w:pPr>
      <w:rPr>
        <w:rFonts w:cs="Times New Roman"/>
      </w:rPr>
    </w:lvl>
    <w:lvl w:ilvl="8">
      <w:start w:val="1"/>
      <w:numFmt w:val="lowerRoman"/>
      <w:lvlText w:val="%9."/>
      <w:lvlJc w:val="right"/>
      <w:pPr>
        <w:ind w:left="6847" w:hanging="180"/>
      </w:pPr>
      <w:rPr>
        <w:rFonts w:cs="Times New Roman"/>
      </w:rPr>
    </w:lvl>
  </w:abstractNum>
  <w:abstractNum w:abstractNumId="26" w15:restartNumberingAfterBreak="0">
    <w:nsid w:val="32FC22D5"/>
    <w:multiLevelType w:val="hybridMultilevel"/>
    <w:tmpl w:val="EE18A95E"/>
    <w:lvl w:ilvl="0" w:tplc="B470CBE4">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B7BAD"/>
    <w:multiLevelType w:val="hybridMultilevel"/>
    <w:tmpl w:val="B1662DDE"/>
    <w:lvl w:ilvl="0" w:tplc="7B3AE736">
      <w:start w:val="17"/>
      <w:numFmt w:val="decimal"/>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36E1083C"/>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54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9" w15:restartNumberingAfterBreak="0">
    <w:nsid w:val="37BF5211"/>
    <w:multiLevelType w:val="multilevel"/>
    <w:tmpl w:val="A3267E58"/>
    <w:lvl w:ilvl="0">
      <w:start w:val="1"/>
      <w:numFmt w:val="decimal"/>
      <w:lvlText w:val="%1."/>
      <w:lvlJc w:val="left"/>
      <w:pPr>
        <w:ind w:left="825" w:hanging="360"/>
      </w:pPr>
      <w:rPr>
        <w:rFonts w:cs="Times New Roman" w:hint="default"/>
        <w:sz w:val="24"/>
        <w:szCs w:val="24"/>
      </w:rPr>
    </w:lvl>
    <w:lvl w:ilvl="1">
      <w:start w:val="2"/>
      <w:numFmt w:val="arabicAlpha"/>
      <w:lvlText w:val="(%2)"/>
      <w:lvlJc w:val="left"/>
      <w:pPr>
        <w:ind w:left="1545" w:hanging="360"/>
      </w:pPr>
      <w:rPr>
        <w:rFonts w:cs="Times" w:hint="default"/>
        <w:sz w:val="19"/>
      </w:rPr>
    </w:lvl>
    <w:lvl w:ilvl="2">
      <w:start w:val="1"/>
      <w:numFmt w:val="lowerRoman"/>
      <w:lvlText w:val="%3."/>
      <w:lvlJc w:val="right"/>
      <w:pPr>
        <w:ind w:left="2265" w:hanging="180"/>
      </w:pPr>
      <w:rPr>
        <w:rFonts w:cs="Times New Roman" w:hint="default"/>
      </w:rPr>
    </w:lvl>
    <w:lvl w:ilvl="3">
      <w:start w:val="1"/>
      <w:numFmt w:val="decimal"/>
      <w:lvlText w:val="%4."/>
      <w:lvlJc w:val="left"/>
      <w:pPr>
        <w:ind w:left="2985" w:hanging="360"/>
      </w:pPr>
      <w:rPr>
        <w:rFonts w:cs="Times New Roman" w:hint="default"/>
      </w:rPr>
    </w:lvl>
    <w:lvl w:ilvl="4">
      <w:start w:val="1"/>
      <w:numFmt w:val="lowerLetter"/>
      <w:lvlText w:val="%5."/>
      <w:lvlJc w:val="left"/>
      <w:pPr>
        <w:ind w:left="3705" w:hanging="360"/>
      </w:pPr>
      <w:rPr>
        <w:rFonts w:cs="Times New Roman" w:hint="default"/>
      </w:rPr>
    </w:lvl>
    <w:lvl w:ilvl="5">
      <w:start w:val="1"/>
      <w:numFmt w:val="lowerRoman"/>
      <w:lvlText w:val="%6."/>
      <w:lvlJc w:val="right"/>
      <w:pPr>
        <w:ind w:left="4425" w:hanging="180"/>
      </w:pPr>
      <w:rPr>
        <w:rFonts w:cs="Times New Roman" w:hint="default"/>
      </w:rPr>
    </w:lvl>
    <w:lvl w:ilvl="6">
      <w:start w:val="1"/>
      <w:numFmt w:val="decimal"/>
      <w:lvlText w:val="%7."/>
      <w:lvlJc w:val="left"/>
      <w:pPr>
        <w:ind w:left="5145" w:hanging="360"/>
      </w:pPr>
      <w:rPr>
        <w:rFonts w:cs="Times New Roman" w:hint="default"/>
      </w:rPr>
    </w:lvl>
    <w:lvl w:ilvl="7">
      <w:start w:val="1"/>
      <w:numFmt w:val="lowerLetter"/>
      <w:lvlText w:val="%8."/>
      <w:lvlJc w:val="left"/>
      <w:pPr>
        <w:ind w:left="5865" w:hanging="360"/>
      </w:pPr>
      <w:rPr>
        <w:rFonts w:cs="Times New Roman" w:hint="default"/>
      </w:rPr>
    </w:lvl>
    <w:lvl w:ilvl="8">
      <w:start w:val="1"/>
      <w:numFmt w:val="lowerRoman"/>
      <w:lvlText w:val="%9."/>
      <w:lvlJc w:val="right"/>
      <w:pPr>
        <w:ind w:left="6585" w:hanging="180"/>
      </w:pPr>
      <w:rPr>
        <w:rFonts w:cs="Times New Roman" w:hint="default"/>
      </w:rPr>
    </w:lvl>
  </w:abstractNum>
  <w:abstractNum w:abstractNumId="30" w15:restartNumberingAfterBreak="0">
    <w:nsid w:val="387E6DF2"/>
    <w:multiLevelType w:val="multilevel"/>
    <w:tmpl w:val="FFFFFFFF"/>
    <w:lvl w:ilvl="0">
      <w:start w:val="1"/>
      <w:numFmt w:val="decimal"/>
      <w:lvlText w:val="%1."/>
      <w:lvlJc w:val="right"/>
      <w:pPr>
        <w:ind w:left="56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BF02672"/>
    <w:multiLevelType w:val="multilevel"/>
    <w:tmpl w:val="9DBCE15E"/>
    <w:lvl w:ilvl="0">
      <w:start w:val="1"/>
      <w:numFmt w:val="decimal"/>
      <w:lvlText w:val="(%1)"/>
      <w:lvlJc w:val="left"/>
      <w:pPr>
        <w:ind w:left="1087" w:hanging="360"/>
      </w:pPr>
      <w:rPr>
        <w:rFonts w:cs="Times New Roman" w:hint="default"/>
      </w:rPr>
    </w:lvl>
    <w:lvl w:ilvl="1">
      <w:start w:val="1"/>
      <w:numFmt w:val="lowerLetter"/>
      <w:lvlText w:val="%2."/>
      <w:lvlJc w:val="left"/>
      <w:pPr>
        <w:ind w:left="1807" w:hanging="360"/>
      </w:pPr>
      <w:rPr>
        <w:rFonts w:cs="Times New Roman" w:hint="default"/>
      </w:rPr>
    </w:lvl>
    <w:lvl w:ilvl="2">
      <w:start w:val="1"/>
      <w:numFmt w:val="lowerRoman"/>
      <w:lvlText w:val="%3."/>
      <w:lvlJc w:val="right"/>
      <w:pPr>
        <w:ind w:left="2527" w:hanging="180"/>
      </w:pPr>
      <w:rPr>
        <w:rFonts w:cs="Times New Roman" w:hint="default"/>
      </w:rPr>
    </w:lvl>
    <w:lvl w:ilvl="3">
      <w:start w:val="1"/>
      <w:numFmt w:val="decimal"/>
      <w:lvlText w:val="%4."/>
      <w:lvlJc w:val="left"/>
      <w:pPr>
        <w:ind w:left="3247" w:hanging="360"/>
      </w:pPr>
      <w:rPr>
        <w:rFonts w:cs="Times New Roman" w:hint="default"/>
      </w:rPr>
    </w:lvl>
    <w:lvl w:ilvl="4">
      <w:start w:val="1"/>
      <w:numFmt w:val="lowerLetter"/>
      <w:lvlText w:val="%5."/>
      <w:lvlJc w:val="left"/>
      <w:pPr>
        <w:ind w:left="3967" w:hanging="360"/>
      </w:pPr>
      <w:rPr>
        <w:rFonts w:cs="Times New Roman" w:hint="default"/>
      </w:rPr>
    </w:lvl>
    <w:lvl w:ilvl="5">
      <w:start w:val="1"/>
      <w:numFmt w:val="lowerRoman"/>
      <w:lvlText w:val="%6."/>
      <w:lvlJc w:val="right"/>
      <w:pPr>
        <w:ind w:left="4687" w:hanging="180"/>
      </w:pPr>
      <w:rPr>
        <w:rFonts w:cs="Times New Roman" w:hint="default"/>
      </w:rPr>
    </w:lvl>
    <w:lvl w:ilvl="6">
      <w:start w:val="1"/>
      <w:numFmt w:val="decimal"/>
      <w:lvlText w:val="%7."/>
      <w:lvlJc w:val="left"/>
      <w:pPr>
        <w:ind w:left="5407" w:hanging="360"/>
      </w:pPr>
      <w:rPr>
        <w:rFonts w:cs="Times New Roman" w:hint="default"/>
      </w:rPr>
    </w:lvl>
    <w:lvl w:ilvl="7">
      <w:start w:val="1"/>
      <w:numFmt w:val="lowerLetter"/>
      <w:lvlText w:val="%8."/>
      <w:lvlJc w:val="left"/>
      <w:pPr>
        <w:ind w:left="6127" w:hanging="360"/>
      </w:pPr>
      <w:rPr>
        <w:rFonts w:cs="Times New Roman" w:hint="default"/>
      </w:rPr>
    </w:lvl>
    <w:lvl w:ilvl="8">
      <w:start w:val="1"/>
      <w:numFmt w:val="lowerRoman"/>
      <w:lvlText w:val="%9."/>
      <w:lvlJc w:val="right"/>
      <w:pPr>
        <w:ind w:left="6847" w:hanging="180"/>
      </w:pPr>
      <w:rPr>
        <w:rFonts w:cs="Times New Roman" w:hint="default"/>
      </w:rPr>
    </w:lvl>
  </w:abstractNum>
  <w:abstractNum w:abstractNumId="32" w15:restartNumberingAfterBreak="0">
    <w:nsid w:val="3CDD360A"/>
    <w:multiLevelType w:val="hybridMultilevel"/>
    <w:tmpl w:val="A58A2062"/>
    <w:lvl w:ilvl="0" w:tplc="85F22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5262AB"/>
    <w:multiLevelType w:val="multilevel"/>
    <w:tmpl w:val="6A4C70EA"/>
    <w:lvl w:ilvl="0">
      <w:start w:val="1"/>
      <w:numFmt w:val="decimal"/>
      <w:lvlText w:val="%1-"/>
      <w:lvlJc w:val="left"/>
      <w:pPr>
        <w:ind w:left="420" w:hanging="420"/>
      </w:pPr>
      <w:rPr>
        <w:rFonts w:hint="default"/>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41313681"/>
    <w:multiLevelType w:val="hybridMultilevel"/>
    <w:tmpl w:val="41F0FCAC"/>
    <w:lvl w:ilvl="0" w:tplc="B470CBE4">
      <w:start w:val="1"/>
      <w:numFmt w:val="lowerLetter"/>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2921EA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Times New Roman" w:eastAsia="Times New Roman" w:hAnsi="Times New Roman"/>
        <w:i/>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6" w15:restartNumberingAfterBreak="0">
    <w:nsid w:val="42E33F8C"/>
    <w:multiLevelType w:val="hybridMultilevel"/>
    <w:tmpl w:val="1A466B86"/>
    <w:lvl w:ilvl="0" w:tplc="D51E8166">
      <w:start w:val="1"/>
      <w:numFmt w:val="arabicAlpha"/>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85532A"/>
    <w:multiLevelType w:val="hybridMultilevel"/>
    <w:tmpl w:val="CDF842C2"/>
    <w:lvl w:ilvl="0" w:tplc="00D2E0A0">
      <w:start w:val="1"/>
      <w:numFmt w:val="arabicAlpha"/>
      <w:lvlText w:val="%1."/>
      <w:lvlJc w:val="left"/>
      <w:pPr>
        <w:ind w:left="720" w:hanging="360"/>
      </w:pPr>
      <w:rPr>
        <w:rFonts w:hint="default"/>
      </w:rPr>
    </w:lvl>
    <w:lvl w:ilvl="1" w:tplc="0A34B146">
      <w:start w:val="1"/>
      <w:numFmt w:val="lowerLetter"/>
      <w:lvlText w:val="(%2)"/>
      <w:lvlJc w:val="left"/>
      <w:pPr>
        <w:ind w:left="1800" w:hanging="720"/>
      </w:pPr>
      <w:rPr>
        <w:rFonts w:hint="default"/>
      </w:rPr>
    </w:lvl>
    <w:lvl w:ilvl="2" w:tplc="7072430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D213F"/>
    <w:multiLevelType w:val="multilevel"/>
    <w:tmpl w:val="36084E3E"/>
    <w:lvl w:ilvl="0">
      <w:start w:val="1"/>
      <w:numFmt w:val="lowerLetter"/>
      <w:lvlText w:val="%1)"/>
      <w:lvlJc w:val="left"/>
      <w:pPr>
        <w:ind w:left="1087" w:hanging="540"/>
      </w:pPr>
      <w:rPr>
        <w:i w:val="0"/>
      </w:rPr>
    </w:lvl>
    <w:lvl w:ilvl="1">
      <w:start w:val="1"/>
      <w:numFmt w:val="lowerLetter"/>
      <w:lvlText w:val="%2."/>
      <w:lvlJc w:val="left"/>
      <w:pPr>
        <w:ind w:left="1627" w:hanging="360"/>
      </w:pPr>
      <w:rPr>
        <w:rFonts w:cs="Times New Roman"/>
      </w:rPr>
    </w:lvl>
    <w:lvl w:ilvl="2">
      <w:start w:val="1"/>
      <w:numFmt w:val="lowerRoman"/>
      <w:lvlText w:val="%3."/>
      <w:lvlJc w:val="right"/>
      <w:pPr>
        <w:ind w:left="2347" w:hanging="180"/>
      </w:pPr>
      <w:rPr>
        <w:rFonts w:cs="Times New Roman"/>
      </w:rPr>
    </w:lvl>
    <w:lvl w:ilvl="3">
      <w:start w:val="1"/>
      <w:numFmt w:val="decimal"/>
      <w:lvlText w:val="%4."/>
      <w:lvlJc w:val="left"/>
      <w:pPr>
        <w:ind w:left="3067" w:hanging="360"/>
      </w:pPr>
      <w:rPr>
        <w:rFonts w:cs="Times New Roman"/>
      </w:rPr>
    </w:lvl>
    <w:lvl w:ilvl="4">
      <w:start w:val="1"/>
      <w:numFmt w:val="lowerLetter"/>
      <w:lvlText w:val="%5."/>
      <w:lvlJc w:val="left"/>
      <w:pPr>
        <w:ind w:left="3787" w:hanging="360"/>
      </w:pPr>
      <w:rPr>
        <w:rFonts w:cs="Times New Roman"/>
      </w:rPr>
    </w:lvl>
    <w:lvl w:ilvl="5">
      <w:start w:val="1"/>
      <w:numFmt w:val="lowerRoman"/>
      <w:lvlText w:val="%6."/>
      <w:lvlJc w:val="right"/>
      <w:pPr>
        <w:ind w:left="4507" w:hanging="180"/>
      </w:pPr>
      <w:rPr>
        <w:rFonts w:cs="Times New Roman"/>
      </w:rPr>
    </w:lvl>
    <w:lvl w:ilvl="6">
      <w:start w:val="1"/>
      <w:numFmt w:val="decimal"/>
      <w:lvlText w:val="%7."/>
      <w:lvlJc w:val="left"/>
      <w:pPr>
        <w:ind w:left="5227" w:hanging="360"/>
      </w:pPr>
      <w:rPr>
        <w:rFonts w:cs="Times New Roman"/>
      </w:rPr>
    </w:lvl>
    <w:lvl w:ilvl="7">
      <w:start w:val="1"/>
      <w:numFmt w:val="lowerLetter"/>
      <w:lvlText w:val="%8."/>
      <w:lvlJc w:val="left"/>
      <w:pPr>
        <w:ind w:left="5947" w:hanging="360"/>
      </w:pPr>
      <w:rPr>
        <w:rFonts w:cs="Times New Roman"/>
      </w:rPr>
    </w:lvl>
    <w:lvl w:ilvl="8">
      <w:start w:val="1"/>
      <w:numFmt w:val="lowerRoman"/>
      <w:lvlText w:val="%9."/>
      <w:lvlJc w:val="right"/>
      <w:pPr>
        <w:ind w:left="6667" w:hanging="180"/>
      </w:pPr>
      <w:rPr>
        <w:rFonts w:cs="Times New Roman"/>
      </w:rPr>
    </w:lvl>
  </w:abstractNum>
  <w:abstractNum w:abstractNumId="39" w15:restartNumberingAfterBreak="0">
    <w:nsid w:val="45423DEB"/>
    <w:multiLevelType w:val="hybridMultilevel"/>
    <w:tmpl w:val="ECC0FF8C"/>
    <w:lvl w:ilvl="0" w:tplc="D598D166">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0" w15:restartNumberingAfterBreak="0">
    <w:nsid w:val="4A3C24B8"/>
    <w:multiLevelType w:val="multilevel"/>
    <w:tmpl w:val="A3267E58"/>
    <w:lvl w:ilvl="0">
      <w:start w:val="1"/>
      <w:numFmt w:val="decimal"/>
      <w:lvlText w:val="%1."/>
      <w:lvlJc w:val="left"/>
      <w:pPr>
        <w:ind w:left="825" w:hanging="360"/>
      </w:pPr>
      <w:rPr>
        <w:rFonts w:cs="Times New Roman" w:hint="default"/>
        <w:sz w:val="24"/>
        <w:szCs w:val="24"/>
      </w:rPr>
    </w:lvl>
    <w:lvl w:ilvl="1">
      <w:start w:val="2"/>
      <w:numFmt w:val="arabicAlpha"/>
      <w:lvlText w:val="(%2)"/>
      <w:lvlJc w:val="left"/>
      <w:pPr>
        <w:ind w:left="1545" w:hanging="360"/>
      </w:pPr>
      <w:rPr>
        <w:rFonts w:cs="Times" w:hint="default"/>
        <w:sz w:val="19"/>
      </w:rPr>
    </w:lvl>
    <w:lvl w:ilvl="2">
      <w:start w:val="1"/>
      <w:numFmt w:val="lowerRoman"/>
      <w:lvlText w:val="%3."/>
      <w:lvlJc w:val="right"/>
      <w:pPr>
        <w:ind w:left="2265" w:hanging="180"/>
      </w:pPr>
      <w:rPr>
        <w:rFonts w:cs="Times New Roman" w:hint="default"/>
      </w:rPr>
    </w:lvl>
    <w:lvl w:ilvl="3">
      <w:start w:val="1"/>
      <w:numFmt w:val="decimal"/>
      <w:lvlText w:val="%4."/>
      <w:lvlJc w:val="left"/>
      <w:pPr>
        <w:ind w:left="2985" w:hanging="360"/>
      </w:pPr>
      <w:rPr>
        <w:rFonts w:cs="Times New Roman" w:hint="default"/>
      </w:rPr>
    </w:lvl>
    <w:lvl w:ilvl="4">
      <w:start w:val="1"/>
      <w:numFmt w:val="lowerLetter"/>
      <w:lvlText w:val="%5."/>
      <w:lvlJc w:val="left"/>
      <w:pPr>
        <w:ind w:left="3705" w:hanging="360"/>
      </w:pPr>
      <w:rPr>
        <w:rFonts w:cs="Times New Roman" w:hint="default"/>
      </w:rPr>
    </w:lvl>
    <w:lvl w:ilvl="5">
      <w:start w:val="1"/>
      <w:numFmt w:val="lowerRoman"/>
      <w:lvlText w:val="%6."/>
      <w:lvlJc w:val="right"/>
      <w:pPr>
        <w:ind w:left="4425" w:hanging="180"/>
      </w:pPr>
      <w:rPr>
        <w:rFonts w:cs="Times New Roman" w:hint="default"/>
      </w:rPr>
    </w:lvl>
    <w:lvl w:ilvl="6">
      <w:start w:val="1"/>
      <w:numFmt w:val="decimal"/>
      <w:lvlText w:val="%7."/>
      <w:lvlJc w:val="left"/>
      <w:pPr>
        <w:ind w:left="5145" w:hanging="360"/>
      </w:pPr>
      <w:rPr>
        <w:rFonts w:cs="Times New Roman" w:hint="default"/>
      </w:rPr>
    </w:lvl>
    <w:lvl w:ilvl="7">
      <w:start w:val="1"/>
      <w:numFmt w:val="lowerLetter"/>
      <w:lvlText w:val="%8."/>
      <w:lvlJc w:val="left"/>
      <w:pPr>
        <w:ind w:left="5865" w:hanging="360"/>
      </w:pPr>
      <w:rPr>
        <w:rFonts w:cs="Times New Roman" w:hint="default"/>
      </w:rPr>
    </w:lvl>
    <w:lvl w:ilvl="8">
      <w:start w:val="1"/>
      <w:numFmt w:val="lowerRoman"/>
      <w:lvlText w:val="%9."/>
      <w:lvlJc w:val="right"/>
      <w:pPr>
        <w:ind w:left="6585" w:hanging="180"/>
      </w:pPr>
      <w:rPr>
        <w:rFonts w:cs="Times New Roman" w:hint="default"/>
      </w:rPr>
    </w:lvl>
  </w:abstractNum>
  <w:abstractNum w:abstractNumId="41" w15:restartNumberingAfterBreak="0">
    <w:nsid w:val="4AFD1FA8"/>
    <w:multiLevelType w:val="hybridMultilevel"/>
    <w:tmpl w:val="0EA4053C"/>
    <w:lvl w:ilvl="0" w:tplc="A3DA66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CA2213"/>
    <w:multiLevelType w:val="multilevel"/>
    <w:tmpl w:val="FFFFFFFF"/>
    <w:lvl w:ilvl="0">
      <w:start w:val="1"/>
      <w:numFmt w:val="bullet"/>
      <w:lvlText w:val="-"/>
      <w:lvlJc w:val="left"/>
      <w:pPr>
        <w:ind w:left="720" w:hanging="360"/>
      </w:pPr>
      <w:rPr>
        <w:rFonts w:ascii="Times New Roman" w:eastAsia="Times New Roman" w:hAnsi="Times New Roman"/>
        <w: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3" w15:restartNumberingAfterBreak="0">
    <w:nsid w:val="528C1676"/>
    <w:multiLevelType w:val="multilevel"/>
    <w:tmpl w:val="A3267E58"/>
    <w:lvl w:ilvl="0">
      <w:start w:val="1"/>
      <w:numFmt w:val="decimal"/>
      <w:lvlText w:val="%1."/>
      <w:lvlJc w:val="left"/>
      <w:pPr>
        <w:ind w:left="825" w:hanging="360"/>
      </w:pPr>
      <w:rPr>
        <w:rFonts w:cs="Times New Roman" w:hint="default"/>
        <w:sz w:val="24"/>
        <w:szCs w:val="24"/>
      </w:rPr>
    </w:lvl>
    <w:lvl w:ilvl="1">
      <w:start w:val="2"/>
      <w:numFmt w:val="arabicAlpha"/>
      <w:lvlText w:val="(%2)"/>
      <w:lvlJc w:val="left"/>
      <w:pPr>
        <w:ind w:left="1545" w:hanging="360"/>
      </w:pPr>
      <w:rPr>
        <w:rFonts w:cs="Times" w:hint="default"/>
        <w:sz w:val="19"/>
      </w:rPr>
    </w:lvl>
    <w:lvl w:ilvl="2">
      <w:start w:val="1"/>
      <w:numFmt w:val="lowerRoman"/>
      <w:lvlText w:val="%3."/>
      <w:lvlJc w:val="right"/>
      <w:pPr>
        <w:ind w:left="2265" w:hanging="180"/>
      </w:pPr>
      <w:rPr>
        <w:rFonts w:cs="Times New Roman" w:hint="default"/>
      </w:rPr>
    </w:lvl>
    <w:lvl w:ilvl="3">
      <w:start w:val="1"/>
      <w:numFmt w:val="decimal"/>
      <w:lvlText w:val="%4."/>
      <w:lvlJc w:val="left"/>
      <w:pPr>
        <w:ind w:left="2985" w:hanging="360"/>
      </w:pPr>
      <w:rPr>
        <w:rFonts w:cs="Times New Roman" w:hint="default"/>
      </w:rPr>
    </w:lvl>
    <w:lvl w:ilvl="4">
      <w:start w:val="1"/>
      <w:numFmt w:val="lowerLetter"/>
      <w:lvlText w:val="%5."/>
      <w:lvlJc w:val="left"/>
      <w:pPr>
        <w:ind w:left="3705" w:hanging="360"/>
      </w:pPr>
      <w:rPr>
        <w:rFonts w:cs="Times New Roman" w:hint="default"/>
      </w:rPr>
    </w:lvl>
    <w:lvl w:ilvl="5">
      <w:start w:val="1"/>
      <w:numFmt w:val="lowerRoman"/>
      <w:lvlText w:val="%6."/>
      <w:lvlJc w:val="right"/>
      <w:pPr>
        <w:ind w:left="4425" w:hanging="180"/>
      </w:pPr>
      <w:rPr>
        <w:rFonts w:cs="Times New Roman" w:hint="default"/>
      </w:rPr>
    </w:lvl>
    <w:lvl w:ilvl="6">
      <w:start w:val="1"/>
      <w:numFmt w:val="decimal"/>
      <w:lvlText w:val="%7."/>
      <w:lvlJc w:val="left"/>
      <w:pPr>
        <w:ind w:left="5145" w:hanging="360"/>
      </w:pPr>
      <w:rPr>
        <w:rFonts w:cs="Times New Roman" w:hint="default"/>
      </w:rPr>
    </w:lvl>
    <w:lvl w:ilvl="7">
      <w:start w:val="1"/>
      <w:numFmt w:val="lowerLetter"/>
      <w:lvlText w:val="%8."/>
      <w:lvlJc w:val="left"/>
      <w:pPr>
        <w:ind w:left="5865" w:hanging="360"/>
      </w:pPr>
      <w:rPr>
        <w:rFonts w:cs="Times New Roman" w:hint="default"/>
      </w:rPr>
    </w:lvl>
    <w:lvl w:ilvl="8">
      <w:start w:val="1"/>
      <w:numFmt w:val="lowerRoman"/>
      <w:lvlText w:val="%9."/>
      <w:lvlJc w:val="right"/>
      <w:pPr>
        <w:ind w:left="6585" w:hanging="180"/>
      </w:pPr>
      <w:rPr>
        <w:rFonts w:cs="Times New Roman" w:hint="default"/>
      </w:rPr>
    </w:lvl>
  </w:abstractNum>
  <w:abstractNum w:abstractNumId="44" w15:restartNumberingAfterBreak="0">
    <w:nsid w:val="54435EA2"/>
    <w:multiLevelType w:val="hybridMultilevel"/>
    <w:tmpl w:val="7B6407E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F86B39"/>
    <w:multiLevelType w:val="hybridMultilevel"/>
    <w:tmpl w:val="653AEBE8"/>
    <w:lvl w:ilvl="0" w:tplc="7C12422A">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71B2A"/>
    <w:multiLevelType w:val="multilevel"/>
    <w:tmpl w:val="ACE68336"/>
    <w:lvl w:ilvl="0">
      <w:start w:val="3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551A0564"/>
    <w:multiLevelType w:val="multilevel"/>
    <w:tmpl w:val="FFFFFFFF"/>
    <w:lvl w:ilvl="0">
      <w:start w:val="1"/>
      <w:numFmt w:val="bullet"/>
      <w:lvlText w:val="●"/>
      <w:lvlJc w:val="left"/>
      <w:pPr>
        <w:ind w:left="1865" w:hanging="360"/>
      </w:pPr>
      <w:rPr>
        <w:rFonts w:ascii="Noto Sans Symbols" w:eastAsia="Times New Roman" w:hAnsi="Noto Sans Symbols"/>
      </w:rPr>
    </w:lvl>
    <w:lvl w:ilvl="1">
      <w:start w:val="1"/>
      <w:numFmt w:val="bullet"/>
      <w:lvlText w:val="o"/>
      <w:lvlJc w:val="left"/>
      <w:pPr>
        <w:ind w:left="2585" w:hanging="360"/>
      </w:pPr>
      <w:rPr>
        <w:rFonts w:ascii="Courier New" w:eastAsia="Times New Roman" w:hAnsi="Courier New"/>
      </w:rPr>
    </w:lvl>
    <w:lvl w:ilvl="2">
      <w:start w:val="1"/>
      <w:numFmt w:val="bullet"/>
      <w:lvlText w:val="▪"/>
      <w:lvlJc w:val="left"/>
      <w:pPr>
        <w:ind w:left="3305" w:hanging="360"/>
      </w:pPr>
      <w:rPr>
        <w:rFonts w:ascii="Noto Sans Symbols" w:eastAsia="Times New Roman" w:hAnsi="Noto Sans Symbols"/>
      </w:rPr>
    </w:lvl>
    <w:lvl w:ilvl="3">
      <w:start w:val="1"/>
      <w:numFmt w:val="bullet"/>
      <w:lvlText w:val="●"/>
      <w:lvlJc w:val="left"/>
      <w:pPr>
        <w:ind w:left="4025" w:hanging="360"/>
      </w:pPr>
      <w:rPr>
        <w:rFonts w:ascii="Noto Sans Symbols" w:eastAsia="Times New Roman" w:hAnsi="Noto Sans Symbols"/>
      </w:rPr>
    </w:lvl>
    <w:lvl w:ilvl="4">
      <w:start w:val="1"/>
      <w:numFmt w:val="bullet"/>
      <w:lvlText w:val="o"/>
      <w:lvlJc w:val="left"/>
      <w:pPr>
        <w:ind w:left="4745" w:hanging="360"/>
      </w:pPr>
      <w:rPr>
        <w:rFonts w:ascii="Courier New" w:eastAsia="Times New Roman" w:hAnsi="Courier New"/>
      </w:rPr>
    </w:lvl>
    <w:lvl w:ilvl="5">
      <w:start w:val="1"/>
      <w:numFmt w:val="bullet"/>
      <w:lvlText w:val="▪"/>
      <w:lvlJc w:val="left"/>
      <w:pPr>
        <w:ind w:left="5465" w:hanging="360"/>
      </w:pPr>
      <w:rPr>
        <w:rFonts w:ascii="Noto Sans Symbols" w:eastAsia="Times New Roman" w:hAnsi="Noto Sans Symbols"/>
      </w:rPr>
    </w:lvl>
    <w:lvl w:ilvl="6">
      <w:start w:val="1"/>
      <w:numFmt w:val="bullet"/>
      <w:lvlText w:val="●"/>
      <w:lvlJc w:val="left"/>
      <w:pPr>
        <w:ind w:left="6185" w:hanging="360"/>
      </w:pPr>
      <w:rPr>
        <w:rFonts w:ascii="Noto Sans Symbols" w:eastAsia="Times New Roman" w:hAnsi="Noto Sans Symbols"/>
      </w:rPr>
    </w:lvl>
    <w:lvl w:ilvl="7">
      <w:start w:val="1"/>
      <w:numFmt w:val="bullet"/>
      <w:lvlText w:val="o"/>
      <w:lvlJc w:val="left"/>
      <w:pPr>
        <w:ind w:left="6905" w:hanging="360"/>
      </w:pPr>
      <w:rPr>
        <w:rFonts w:ascii="Courier New" w:eastAsia="Times New Roman" w:hAnsi="Courier New"/>
      </w:rPr>
    </w:lvl>
    <w:lvl w:ilvl="8">
      <w:start w:val="1"/>
      <w:numFmt w:val="bullet"/>
      <w:lvlText w:val="▪"/>
      <w:lvlJc w:val="left"/>
      <w:pPr>
        <w:ind w:left="7625" w:hanging="360"/>
      </w:pPr>
      <w:rPr>
        <w:rFonts w:ascii="Noto Sans Symbols" w:eastAsia="Times New Roman" w:hAnsi="Noto Sans Symbols"/>
      </w:rPr>
    </w:lvl>
  </w:abstractNum>
  <w:abstractNum w:abstractNumId="48" w15:restartNumberingAfterBreak="0">
    <w:nsid w:val="55502FAC"/>
    <w:multiLevelType w:val="multilevel"/>
    <w:tmpl w:val="FFFFFFFF"/>
    <w:lvl w:ilvl="0">
      <w:start w:val="1"/>
      <w:numFmt w:val="decimal"/>
      <w:lvlText w:val="%1-"/>
      <w:lvlJc w:val="left"/>
      <w:pPr>
        <w:ind w:left="1440" w:hanging="360"/>
      </w:pPr>
      <w:rPr>
        <w:rFonts w:cs="Times New Roman"/>
        <w:b w:val="0"/>
        <w:i w:val="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15:restartNumberingAfterBreak="0">
    <w:nsid w:val="55DE7A8D"/>
    <w:multiLevelType w:val="hybridMultilevel"/>
    <w:tmpl w:val="880EED2C"/>
    <w:lvl w:ilvl="0" w:tplc="E0C0D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C50DEA"/>
    <w:multiLevelType w:val="multilevel"/>
    <w:tmpl w:val="79FE8436"/>
    <w:lvl w:ilvl="0">
      <w:start w:val="17"/>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59280C90"/>
    <w:multiLevelType w:val="multilevel"/>
    <w:tmpl w:val="FFFFFFFF"/>
    <w:lvl w:ilvl="0">
      <w:start w:val="5"/>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59566E3A"/>
    <w:multiLevelType w:val="hybridMultilevel"/>
    <w:tmpl w:val="FB92B56C"/>
    <w:lvl w:ilvl="0" w:tplc="965024C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177D8C"/>
    <w:multiLevelType w:val="multilevel"/>
    <w:tmpl w:val="6E10CB62"/>
    <w:lvl w:ilvl="0">
      <w:start w:val="14"/>
      <w:numFmt w:val="decimal"/>
      <w:lvlText w:val="%1"/>
      <w:lvlJc w:val="left"/>
      <w:pPr>
        <w:ind w:left="360" w:hanging="360"/>
      </w:pPr>
      <w:rPr>
        <w:rFonts w:hint="default"/>
      </w:rPr>
    </w:lvl>
    <w:lvl w:ilvl="1">
      <w:start w:val="4"/>
      <w:numFmt w:val="decimal"/>
      <w:lvlText w:val="%1.%2"/>
      <w:lvlJc w:val="left"/>
      <w:pPr>
        <w:ind w:left="1044" w:hanging="360"/>
      </w:pPr>
      <w:rPr>
        <w:rFonts w:hint="default"/>
      </w:rPr>
    </w:lvl>
    <w:lvl w:ilvl="2">
      <w:start w:val="1"/>
      <w:numFmt w:val="decimal"/>
      <w:lvlText w:val="%1.%2.%3"/>
      <w:lvlJc w:val="left"/>
      <w:pPr>
        <w:ind w:left="1728" w:hanging="36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456" w:hanging="72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184" w:hanging="1080"/>
      </w:pPr>
      <w:rPr>
        <w:rFonts w:hint="default"/>
      </w:rPr>
    </w:lvl>
    <w:lvl w:ilvl="7">
      <w:start w:val="1"/>
      <w:numFmt w:val="decimal"/>
      <w:lvlText w:val="%1.%2.%3.%4.%5.%6.%7.%8"/>
      <w:lvlJc w:val="left"/>
      <w:pPr>
        <w:ind w:left="5868" w:hanging="1080"/>
      </w:pPr>
      <w:rPr>
        <w:rFonts w:hint="default"/>
      </w:rPr>
    </w:lvl>
    <w:lvl w:ilvl="8">
      <w:start w:val="1"/>
      <w:numFmt w:val="decimal"/>
      <w:lvlText w:val="%1.%2.%3.%4.%5.%6.%7.%8.%9"/>
      <w:lvlJc w:val="left"/>
      <w:pPr>
        <w:ind w:left="6912" w:hanging="1440"/>
      </w:pPr>
      <w:rPr>
        <w:rFonts w:hint="default"/>
      </w:rPr>
    </w:lvl>
  </w:abstractNum>
  <w:abstractNum w:abstractNumId="54" w15:restartNumberingAfterBreak="0">
    <w:nsid w:val="5AC6275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5D7E74FC"/>
    <w:multiLevelType w:val="multilevel"/>
    <w:tmpl w:val="FFFFFFFF"/>
    <w:lvl w:ilvl="0">
      <w:start w:val="1"/>
      <w:numFmt w:val="decimal"/>
      <w:lvlText w:val="(%1)"/>
      <w:lvlJc w:val="left"/>
      <w:pPr>
        <w:ind w:left="407" w:hanging="360"/>
      </w:pPr>
      <w:rPr>
        <w:rFonts w:ascii="Times New Roman" w:eastAsia="Times New Roman" w:hAnsi="Times New Roman" w:cs="Times New Roman"/>
      </w:rPr>
    </w:lvl>
    <w:lvl w:ilvl="1">
      <w:start w:val="1"/>
      <w:numFmt w:val="lowerLetter"/>
      <w:lvlText w:val="%2."/>
      <w:lvlJc w:val="left"/>
      <w:pPr>
        <w:ind w:left="1127" w:hanging="360"/>
      </w:pPr>
      <w:rPr>
        <w:rFonts w:cs="Times New Roman"/>
      </w:rPr>
    </w:lvl>
    <w:lvl w:ilvl="2">
      <w:start w:val="1"/>
      <w:numFmt w:val="lowerRoman"/>
      <w:lvlText w:val="%3."/>
      <w:lvlJc w:val="right"/>
      <w:pPr>
        <w:ind w:left="1847" w:hanging="180"/>
      </w:pPr>
      <w:rPr>
        <w:rFonts w:cs="Times New Roman"/>
      </w:rPr>
    </w:lvl>
    <w:lvl w:ilvl="3">
      <w:start w:val="1"/>
      <w:numFmt w:val="decimal"/>
      <w:lvlText w:val="%4."/>
      <w:lvlJc w:val="left"/>
      <w:pPr>
        <w:ind w:left="2567" w:hanging="360"/>
      </w:pPr>
      <w:rPr>
        <w:rFonts w:cs="Times New Roman"/>
      </w:rPr>
    </w:lvl>
    <w:lvl w:ilvl="4">
      <w:start w:val="1"/>
      <w:numFmt w:val="lowerLetter"/>
      <w:lvlText w:val="%5."/>
      <w:lvlJc w:val="left"/>
      <w:pPr>
        <w:ind w:left="3287" w:hanging="360"/>
      </w:pPr>
      <w:rPr>
        <w:rFonts w:cs="Times New Roman"/>
      </w:rPr>
    </w:lvl>
    <w:lvl w:ilvl="5">
      <w:start w:val="1"/>
      <w:numFmt w:val="lowerRoman"/>
      <w:lvlText w:val="%6."/>
      <w:lvlJc w:val="right"/>
      <w:pPr>
        <w:ind w:left="4007" w:hanging="180"/>
      </w:pPr>
      <w:rPr>
        <w:rFonts w:cs="Times New Roman"/>
      </w:rPr>
    </w:lvl>
    <w:lvl w:ilvl="6">
      <w:start w:val="1"/>
      <w:numFmt w:val="decimal"/>
      <w:lvlText w:val="%7."/>
      <w:lvlJc w:val="left"/>
      <w:pPr>
        <w:ind w:left="4727" w:hanging="360"/>
      </w:pPr>
      <w:rPr>
        <w:rFonts w:cs="Times New Roman"/>
      </w:rPr>
    </w:lvl>
    <w:lvl w:ilvl="7">
      <w:start w:val="1"/>
      <w:numFmt w:val="lowerLetter"/>
      <w:lvlText w:val="%8."/>
      <w:lvlJc w:val="left"/>
      <w:pPr>
        <w:ind w:left="5447" w:hanging="360"/>
      </w:pPr>
      <w:rPr>
        <w:rFonts w:cs="Times New Roman"/>
      </w:rPr>
    </w:lvl>
    <w:lvl w:ilvl="8">
      <w:start w:val="1"/>
      <w:numFmt w:val="lowerRoman"/>
      <w:lvlText w:val="%9."/>
      <w:lvlJc w:val="right"/>
      <w:pPr>
        <w:ind w:left="6167" w:hanging="180"/>
      </w:pPr>
      <w:rPr>
        <w:rFonts w:cs="Times New Roman"/>
      </w:rPr>
    </w:lvl>
  </w:abstractNum>
  <w:abstractNum w:abstractNumId="56" w15:restartNumberingAfterBreak="0">
    <w:nsid w:val="5F9F2CF8"/>
    <w:multiLevelType w:val="hybridMultilevel"/>
    <w:tmpl w:val="48322258"/>
    <w:lvl w:ilvl="0" w:tplc="33CED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404745"/>
    <w:multiLevelType w:val="hybridMultilevel"/>
    <w:tmpl w:val="CEFC1308"/>
    <w:lvl w:ilvl="0" w:tplc="66FA11DE">
      <w:start w:val="17"/>
      <w:numFmt w:val="decimal"/>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8" w15:restartNumberingAfterBreak="0">
    <w:nsid w:val="60AF521B"/>
    <w:multiLevelType w:val="multilevel"/>
    <w:tmpl w:val="21B6B966"/>
    <w:lvl w:ilvl="0">
      <w:start w:val="14"/>
      <w:numFmt w:val="decimal"/>
      <w:lvlText w:val="%1"/>
      <w:lvlJc w:val="left"/>
      <w:pPr>
        <w:tabs>
          <w:tab w:val="num" w:pos="372"/>
        </w:tabs>
        <w:ind w:left="372" w:hanging="372"/>
      </w:pPr>
      <w:rPr>
        <w:rFonts w:cs="Times" w:hint="default"/>
      </w:rPr>
    </w:lvl>
    <w:lvl w:ilvl="1">
      <w:start w:val="7"/>
      <w:numFmt w:val="decimal"/>
      <w:lvlText w:val="%1.%2"/>
      <w:lvlJc w:val="left"/>
      <w:pPr>
        <w:tabs>
          <w:tab w:val="num" w:pos="372"/>
        </w:tabs>
        <w:ind w:left="372" w:hanging="372"/>
      </w:pPr>
      <w:rPr>
        <w:rFonts w:cs="Times" w:hint="default"/>
      </w:rPr>
    </w:lvl>
    <w:lvl w:ilvl="2">
      <w:start w:val="1"/>
      <w:numFmt w:val="decimal"/>
      <w:lvlText w:val="%1.%2.%3"/>
      <w:lvlJc w:val="left"/>
      <w:pPr>
        <w:tabs>
          <w:tab w:val="num" w:pos="720"/>
        </w:tabs>
        <w:ind w:left="720" w:hanging="720"/>
      </w:pPr>
      <w:rPr>
        <w:rFonts w:cs="Times" w:hint="default"/>
      </w:rPr>
    </w:lvl>
    <w:lvl w:ilvl="3">
      <w:start w:val="1"/>
      <w:numFmt w:val="decimal"/>
      <w:lvlText w:val="%1.%2.%3.%4"/>
      <w:lvlJc w:val="left"/>
      <w:pPr>
        <w:tabs>
          <w:tab w:val="num" w:pos="720"/>
        </w:tabs>
        <w:ind w:left="720" w:hanging="720"/>
      </w:pPr>
      <w:rPr>
        <w:rFonts w:cs="Times" w:hint="default"/>
      </w:rPr>
    </w:lvl>
    <w:lvl w:ilvl="4">
      <w:start w:val="1"/>
      <w:numFmt w:val="decimal"/>
      <w:lvlText w:val="%1.%2.%3.%4.%5"/>
      <w:lvlJc w:val="left"/>
      <w:pPr>
        <w:tabs>
          <w:tab w:val="num" w:pos="1080"/>
        </w:tabs>
        <w:ind w:left="1080" w:hanging="1080"/>
      </w:pPr>
      <w:rPr>
        <w:rFonts w:cs="Times" w:hint="default"/>
      </w:rPr>
    </w:lvl>
    <w:lvl w:ilvl="5">
      <w:start w:val="1"/>
      <w:numFmt w:val="decimal"/>
      <w:lvlText w:val="%1.%2.%3.%4.%5.%6"/>
      <w:lvlJc w:val="left"/>
      <w:pPr>
        <w:tabs>
          <w:tab w:val="num" w:pos="1080"/>
        </w:tabs>
        <w:ind w:left="1080" w:hanging="1080"/>
      </w:pPr>
      <w:rPr>
        <w:rFonts w:cs="Times" w:hint="default"/>
      </w:rPr>
    </w:lvl>
    <w:lvl w:ilvl="6">
      <w:start w:val="1"/>
      <w:numFmt w:val="decimal"/>
      <w:lvlText w:val="%1.%2.%3.%4.%5.%6.%7"/>
      <w:lvlJc w:val="left"/>
      <w:pPr>
        <w:tabs>
          <w:tab w:val="num" w:pos="1080"/>
        </w:tabs>
        <w:ind w:left="1080" w:hanging="1080"/>
      </w:pPr>
      <w:rPr>
        <w:rFonts w:cs="Times" w:hint="default"/>
      </w:rPr>
    </w:lvl>
    <w:lvl w:ilvl="7">
      <w:start w:val="1"/>
      <w:numFmt w:val="decimal"/>
      <w:lvlText w:val="%1.%2.%3.%4.%5.%6.%7.%8"/>
      <w:lvlJc w:val="left"/>
      <w:pPr>
        <w:tabs>
          <w:tab w:val="num" w:pos="1440"/>
        </w:tabs>
        <w:ind w:left="1440" w:hanging="1440"/>
      </w:pPr>
      <w:rPr>
        <w:rFonts w:cs="Times" w:hint="default"/>
      </w:rPr>
    </w:lvl>
    <w:lvl w:ilvl="8">
      <w:start w:val="1"/>
      <w:numFmt w:val="decimal"/>
      <w:lvlText w:val="%1.%2.%3.%4.%5.%6.%7.%8.%9"/>
      <w:lvlJc w:val="left"/>
      <w:pPr>
        <w:tabs>
          <w:tab w:val="num" w:pos="1440"/>
        </w:tabs>
        <w:ind w:left="1440" w:hanging="1440"/>
      </w:pPr>
      <w:rPr>
        <w:rFonts w:cs="Times" w:hint="default"/>
      </w:rPr>
    </w:lvl>
  </w:abstractNum>
  <w:abstractNum w:abstractNumId="59" w15:restartNumberingAfterBreak="0">
    <w:nsid w:val="62AD5672"/>
    <w:multiLevelType w:val="hybridMultilevel"/>
    <w:tmpl w:val="70AE5CC8"/>
    <w:lvl w:ilvl="0" w:tplc="C602EEBE">
      <w:start w:val="2"/>
      <w:numFmt w:val="arabicAlpha"/>
      <w:lvlText w:val="(%1)"/>
      <w:lvlJc w:val="left"/>
      <w:pPr>
        <w:ind w:left="630" w:hanging="360"/>
      </w:pPr>
      <w:rPr>
        <w:rFonts w:cs="Times" w:hint="default"/>
        <w:sz w:val="19"/>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378454E"/>
    <w:multiLevelType w:val="hybridMultilevel"/>
    <w:tmpl w:val="F19EE976"/>
    <w:lvl w:ilvl="0" w:tplc="AB742668">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4738AB"/>
    <w:multiLevelType w:val="hybridMultilevel"/>
    <w:tmpl w:val="B8647FD4"/>
    <w:lvl w:ilvl="0" w:tplc="D51E8166">
      <w:start w:val="1"/>
      <w:numFmt w:val="arabicAlpha"/>
      <w:lvlText w:val="(%1)"/>
      <w:lvlJc w:val="left"/>
      <w:pPr>
        <w:ind w:left="725" w:hanging="555"/>
      </w:pPr>
      <w:rPr>
        <w:rFonts w:cs="Time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2" w15:restartNumberingAfterBreak="0">
    <w:nsid w:val="65CD3D1C"/>
    <w:multiLevelType w:val="hybridMultilevel"/>
    <w:tmpl w:val="F5880B26"/>
    <w:lvl w:ilvl="0" w:tplc="DFEAAA8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6B5D18"/>
    <w:multiLevelType w:val="hybridMultilevel"/>
    <w:tmpl w:val="99943468"/>
    <w:lvl w:ilvl="0" w:tplc="B470CBE4">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62772E"/>
    <w:multiLevelType w:val="hybridMultilevel"/>
    <w:tmpl w:val="FAB45B48"/>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68735235"/>
    <w:multiLevelType w:val="multilevel"/>
    <w:tmpl w:val="23A843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AC5F98"/>
    <w:multiLevelType w:val="hybridMultilevel"/>
    <w:tmpl w:val="AA447418"/>
    <w:lvl w:ilvl="0" w:tplc="B00AE6E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15:restartNumberingAfterBreak="0">
    <w:nsid w:val="68DD3B72"/>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6DA34655"/>
    <w:multiLevelType w:val="multilevel"/>
    <w:tmpl w:val="E7AC6A44"/>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9" w15:restartNumberingAfterBreak="0">
    <w:nsid w:val="70ED7C34"/>
    <w:multiLevelType w:val="multilevel"/>
    <w:tmpl w:val="BE320D6E"/>
    <w:lvl w:ilvl="0">
      <w:start w:val="1"/>
      <w:numFmt w:val="lowerLetter"/>
      <w:lvlText w:val="%1-"/>
      <w:lvlJc w:val="left"/>
      <w:pPr>
        <w:ind w:left="1087" w:hanging="540"/>
      </w:pPr>
      <w:rPr>
        <w:rFonts w:hint="default"/>
        <w:b/>
        <w:sz w:val="24"/>
        <w:szCs w:val="24"/>
      </w:rPr>
    </w:lvl>
    <w:lvl w:ilvl="1">
      <w:start w:val="1"/>
      <w:numFmt w:val="lowerLetter"/>
      <w:lvlText w:val="%2."/>
      <w:lvlJc w:val="left"/>
      <w:pPr>
        <w:ind w:left="1627" w:hanging="360"/>
      </w:pPr>
      <w:rPr>
        <w:rFonts w:cs="Times New Roman" w:hint="default"/>
      </w:rPr>
    </w:lvl>
    <w:lvl w:ilvl="2">
      <w:start w:val="1"/>
      <w:numFmt w:val="lowerRoman"/>
      <w:lvlText w:val="%3."/>
      <w:lvlJc w:val="right"/>
      <w:pPr>
        <w:ind w:left="2347" w:hanging="180"/>
      </w:pPr>
      <w:rPr>
        <w:rFonts w:cs="Times New Roman" w:hint="default"/>
      </w:rPr>
    </w:lvl>
    <w:lvl w:ilvl="3">
      <w:start w:val="1"/>
      <w:numFmt w:val="decimal"/>
      <w:lvlText w:val="%4."/>
      <w:lvlJc w:val="left"/>
      <w:pPr>
        <w:ind w:left="3067" w:hanging="360"/>
      </w:pPr>
      <w:rPr>
        <w:rFonts w:cs="Times New Roman" w:hint="default"/>
      </w:rPr>
    </w:lvl>
    <w:lvl w:ilvl="4">
      <w:start w:val="1"/>
      <w:numFmt w:val="lowerLetter"/>
      <w:lvlText w:val="%5."/>
      <w:lvlJc w:val="left"/>
      <w:pPr>
        <w:ind w:left="3787" w:hanging="360"/>
      </w:pPr>
      <w:rPr>
        <w:rFonts w:cs="Times New Roman" w:hint="default"/>
      </w:rPr>
    </w:lvl>
    <w:lvl w:ilvl="5">
      <w:start w:val="1"/>
      <w:numFmt w:val="lowerRoman"/>
      <w:lvlText w:val="%6."/>
      <w:lvlJc w:val="right"/>
      <w:pPr>
        <w:ind w:left="4507" w:hanging="180"/>
      </w:pPr>
      <w:rPr>
        <w:rFonts w:cs="Times New Roman" w:hint="default"/>
      </w:rPr>
    </w:lvl>
    <w:lvl w:ilvl="6">
      <w:start w:val="1"/>
      <w:numFmt w:val="decimal"/>
      <w:lvlText w:val="%7."/>
      <w:lvlJc w:val="left"/>
      <w:pPr>
        <w:ind w:left="5227" w:hanging="360"/>
      </w:pPr>
      <w:rPr>
        <w:rFonts w:cs="Times New Roman" w:hint="default"/>
      </w:rPr>
    </w:lvl>
    <w:lvl w:ilvl="7">
      <w:start w:val="1"/>
      <w:numFmt w:val="lowerLetter"/>
      <w:lvlText w:val="%8."/>
      <w:lvlJc w:val="left"/>
      <w:pPr>
        <w:ind w:left="5947" w:hanging="360"/>
      </w:pPr>
      <w:rPr>
        <w:rFonts w:cs="Times New Roman" w:hint="default"/>
      </w:rPr>
    </w:lvl>
    <w:lvl w:ilvl="8">
      <w:start w:val="1"/>
      <w:numFmt w:val="lowerRoman"/>
      <w:lvlText w:val="%9."/>
      <w:lvlJc w:val="right"/>
      <w:pPr>
        <w:ind w:left="6667" w:hanging="180"/>
      </w:pPr>
      <w:rPr>
        <w:rFonts w:cs="Times New Roman" w:hint="default"/>
      </w:rPr>
    </w:lvl>
  </w:abstractNum>
  <w:abstractNum w:abstractNumId="70" w15:restartNumberingAfterBreak="0">
    <w:nsid w:val="70EF5D6E"/>
    <w:multiLevelType w:val="multilevel"/>
    <w:tmpl w:val="D8DE3BD6"/>
    <w:lvl w:ilvl="0">
      <w:start w:val="7"/>
      <w:numFmt w:val="decimal"/>
      <w:lvlText w:val="%1."/>
      <w:lvlJc w:val="left"/>
      <w:pPr>
        <w:ind w:left="502" w:hanging="360"/>
      </w:pPr>
      <w:rPr>
        <w:rFonts w:cs="Times New Roman" w:hint="default"/>
        <w:sz w:val="24"/>
        <w:szCs w:val="24"/>
      </w:rPr>
    </w:lvl>
    <w:lvl w:ilvl="1">
      <w:start w:val="2"/>
      <w:numFmt w:val="arabicAlpha"/>
      <w:lvlText w:val="(%2)"/>
      <w:lvlJc w:val="left"/>
      <w:pPr>
        <w:ind w:left="1222" w:hanging="360"/>
      </w:pPr>
      <w:rPr>
        <w:rFonts w:cs="Times" w:hint="default"/>
        <w:sz w:val="19"/>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1"/>
      <w:numFmt w:val="lowerLetter"/>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71" w15:restartNumberingAfterBreak="0">
    <w:nsid w:val="76735B1C"/>
    <w:multiLevelType w:val="hybridMultilevel"/>
    <w:tmpl w:val="E97E36EA"/>
    <w:lvl w:ilvl="0" w:tplc="F25652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B269D1"/>
    <w:multiLevelType w:val="multilevel"/>
    <w:tmpl w:val="8BD61564"/>
    <w:lvl w:ilvl="0">
      <w:start w:val="1"/>
      <w:numFmt w:val="decimal"/>
      <w:lvlText w:val="%1-"/>
      <w:lvlJc w:val="left"/>
      <w:pPr>
        <w:ind w:left="1080" w:hanging="720"/>
      </w:pPr>
      <w:rPr>
        <w:rFonts w:hint="default"/>
        <w:b/>
      </w:rPr>
    </w:lvl>
    <w:lvl w:ilvl="1">
      <w:start w:val="2"/>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upperLetter"/>
      <w:lvlText w:val="%4."/>
      <w:lvlJc w:val="left"/>
      <w:pPr>
        <w:ind w:left="2880" w:hanging="360"/>
      </w:pPr>
      <w:rPr>
        <w:rFonts w:cs="Times New Roman"/>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7862181A"/>
    <w:multiLevelType w:val="multilevel"/>
    <w:tmpl w:val="0914A352"/>
    <w:lvl w:ilvl="0">
      <w:start w:val="2"/>
      <w:numFmt w:val="decimal"/>
      <w:lvlText w:val="(%1)"/>
      <w:lvlJc w:val="left"/>
      <w:pPr>
        <w:ind w:left="1087" w:hanging="360"/>
      </w:pPr>
      <w:rPr>
        <w:rFonts w:cs="Times New Roman" w:hint="default"/>
      </w:rPr>
    </w:lvl>
    <w:lvl w:ilvl="1">
      <w:start w:val="1"/>
      <w:numFmt w:val="lowerLetter"/>
      <w:lvlText w:val="%2."/>
      <w:lvlJc w:val="left"/>
      <w:pPr>
        <w:ind w:left="1807" w:hanging="360"/>
      </w:pPr>
      <w:rPr>
        <w:rFonts w:cs="Times New Roman" w:hint="default"/>
      </w:rPr>
    </w:lvl>
    <w:lvl w:ilvl="2">
      <w:start w:val="1"/>
      <w:numFmt w:val="lowerRoman"/>
      <w:lvlText w:val="%3."/>
      <w:lvlJc w:val="right"/>
      <w:pPr>
        <w:ind w:left="2527" w:hanging="180"/>
      </w:pPr>
      <w:rPr>
        <w:rFonts w:cs="Times New Roman" w:hint="default"/>
      </w:rPr>
    </w:lvl>
    <w:lvl w:ilvl="3">
      <w:start w:val="1"/>
      <w:numFmt w:val="decimal"/>
      <w:lvlText w:val="%4."/>
      <w:lvlJc w:val="left"/>
      <w:pPr>
        <w:ind w:left="3247" w:hanging="360"/>
      </w:pPr>
      <w:rPr>
        <w:rFonts w:cs="Times New Roman" w:hint="default"/>
      </w:rPr>
    </w:lvl>
    <w:lvl w:ilvl="4">
      <w:start w:val="1"/>
      <w:numFmt w:val="lowerLetter"/>
      <w:lvlText w:val="%5."/>
      <w:lvlJc w:val="left"/>
      <w:pPr>
        <w:ind w:left="3967" w:hanging="360"/>
      </w:pPr>
      <w:rPr>
        <w:rFonts w:cs="Times New Roman" w:hint="default"/>
      </w:rPr>
    </w:lvl>
    <w:lvl w:ilvl="5">
      <w:start w:val="1"/>
      <w:numFmt w:val="lowerRoman"/>
      <w:lvlText w:val="%6."/>
      <w:lvlJc w:val="right"/>
      <w:pPr>
        <w:ind w:left="4687" w:hanging="180"/>
      </w:pPr>
      <w:rPr>
        <w:rFonts w:cs="Times New Roman" w:hint="default"/>
      </w:rPr>
    </w:lvl>
    <w:lvl w:ilvl="6">
      <w:start w:val="1"/>
      <w:numFmt w:val="decimal"/>
      <w:lvlText w:val="%7."/>
      <w:lvlJc w:val="left"/>
      <w:pPr>
        <w:ind w:left="5407" w:hanging="360"/>
      </w:pPr>
      <w:rPr>
        <w:rFonts w:cs="Times New Roman" w:hint="default"/>
      </w:rPr>
    </w:lvl>
    <w:lvl w:ilvl="7">
      <w:start w:val="1"/>
      <w:numFmt w:val="lowerLetter"/>
      <w:lvlText w:val="%8."/>
      <w:lvlJc w:val="left"/>
      <w:pPr>
        <w:ind w:left="6127" w:hanging="360"/>
      </w:pPr>
      <w:rPr>
        <w:rFonts w:cs="Times New Roman" w:hint="default"/>
      </w:rPr>
    </w:lvl>
    <w:lvl w:ilvl="8">
      <w:start w:val="1"/>
      <w:numFmt w:val="lowerRoman"/>
      <w:lvlText w:val="%9."/>
      <w:lvlJc w:val="right"/>
      <w:pPr>
        <w:ind w:left="6847" w:hanging="180"/>
      </w:pPr>
      <w:rPr>
        <w:rFonts w:cs="Times New Roman" w:hint="default"/>
      </w:rPr>
    </w:lvl>
  </w:abstractNum>
  <w:abstractNum w:abstractNumId="74" w15:restartNumberingAfterBreak="0">
    <w:nsid w:val="7B664F92"/>
    <w:multiLevelType w:val="hybridMultilevel"/>
    <w:tmpl w:val="C1CAE0A8"/>
    <w:lvl w:ilvl="0" w:tplc="50A05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A6DE2"/>
    <w:multiLevelType w:val="multilevel"/>
    <w:tmpl w:val="A50A1C0C"/>
    <w:lvl w:ilvl="0">
      <w:start w:val="1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6" w15:restartNumberingAfterBreak="0">
    <w:nsid w:val="7F274120"/>
    <w:multiLevelType w:val="multilevel"/>
    <w:tmpl w:val="FB7ECB54"/>
    <w:lvl w:ilvl="0">
      <w:start w:val="1"/>
      <w:numFmt w:val="decimal"/>
      <w:lvlText w:val="%1-"/>
      <w:lvlJc w:val="left"/>
      <w:pPr>
        <w:ind w:left="1080" w:hanging="720"/>
      </w:pPr>
      <w:rPr>
        <w:rFonts w:hint="default"/>
        <w:b/>
      </w:rPr>
    </w:lvl>
    <w:lvl w:ilvl="1">
      <w:start w:val="2"/>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upperLetter"/>
      <w:lvlText w:val="%4."/>
      <w:lvlJc w:val="left"/>
      <w:pPr>
        <w:ind w:left="2880" w:hanging="360"/>
      </w:pPr>
      <w:rPr>
        <w:rFonts w:cs="Times New Roman"/>
      </w:rPr>
    </w:lvl>
    <w:lvl w:ilvl="4">
      <w:start w:val="1"/>
      <w:numFmt w:val="bullet"/>
      <w:lvlText w:val="-"/>
      <w:lvlJc w:val="left"/>
      <w:pPr>
        <w:ind w:left="3600" w:hanging="360"/>
      </w:pPr>
      <w:rPr>
        <w:rFonts w:ascii="Times New Roman" w:eastAsia="Times New Roman" w:hAnsi="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71"/>
  </w:num>
  <w:num w:numId="3">
    <w:abstractNumId w:val="24"/>
  </w:num>
  <w:num w:numId="4">
    <w:abstractNumId w:val="46"/>
  </w:num>
  <w:num w:numId="5">
    <w:abstractNumId w:val="21"/>
  </w:num>
  <w:num w:numId="6">
    <w:abstractNumId w:val="44"/>
  </w:num>
  <w:num w:numId="7">
    <w:abstractNumId w:val="74"/>
  </w:num>
  <w:num w:numId="8">
    <w:abstractNumId w:val="6"/>
  </w:num>
  <w:num w:numId="9">
    <w:abstractNumId w:val="8"/>
  </w:num>
  <w:num w:numId="10">
    <w:abstractNumId w:val="76"/>
  </w:num>
  <w:num w:numId="11">
    <w:abstractNumId w:val="68"/>
  </w:num>
  <w:num w:numId="12">
    <w:abstractNumId w:val="61"/>
  </w:num>
  <w:num w:numId="13">
    <w:abstractNumId w:val="59"/>
  </w:num>
  <w:num w:numId="14">
    <w:abstractNumId w:val="18"/>
  </w:num>
  <w:num w:numId="15">
    <w:abstractNumId w:val="63"/>
  </w:num>
  <w:num w:numId="16">
    <w:abstractNumId w:val="2"/>
  </w:num>
  <w:num w:numId="17">
    <w:abstractNumId w:val="17"/>
  </w:num>
  <w:num w:numId="18">
    <w:abstractNumId w:val="25"/>
  </w:num>
  <w:num w:numId="19">
    <w:abstractNumId w:val="31"/>
  </w:num>
  <w:num w:numId="20">
    <w:abstractNumId w:val="73"/>
  </w:num>
  <w:num w:numId="21">
    <w:abstractNumId w:val="53"/>
  </w:num>
  <w:num w:numId="22">
    <w:abstractNumId w:val="58"/>
  </w:num>
  <w:num w:numId="23">
    <w:abstractNumId w:val="69"/>
  </w:num>
  <w:num w:numId="24">
    <w:abstractNumId w:val="5"/>
  </w:num>
  <w:num w:numId="25">
    <w:abstractNumId w:val="75"/>
  </w:num>
  <w:num w:numId="26">
    <w:abstractNumId w:val="50"/>
  </w:num>
  <w:num w:numId="27">
    <w:abstractNumId w:val="72"/>
  </w:num>
  <w:num w:numId="28">
    <w:abstractNumId w:val="3"/>
  </w:num>
  <w:num w:numId="29">
    <w:abstractNumId w:val="47"/>
  </w:num>
  <w:num w:numId="30">
    <w:abstractNumId w:val="37"/>
  </w:num>
  <w:num w:numId="31">
    <w:abstractNumId w:val="19"/>
  </w:num>
  <w:num w:numId="32">
    <w:abstractNumId w:val="15"/>
  </w:num>
  <w:num w:numId="33">
    <w:abstractNumId w:val="13"/>
  </w:num>
  <w:num w:numId="34">
    <w:abstractNumId w:val="48"/>
  </w:num>
  <w:num w:numId="35">
    <w:abstractNumId w:val="38"/>
  </w:num>
  <w:num w:numId="36">
    <w:abstractNumId w:val="28"/>
  </w:num>
  <w:num w:numId="37">
    <w:abstractNumId w:val="55"/>
  </w:num>
  <w:num w:numId="38">
    <w:abstractNumId w:val="42"/>
  </w:num>
  <w:num w:numId="39">
    <w:abstractNumId w:val="22"/>
  </w:num>
  <w:num w:numId="40">
    <w:abstractNumId w:val="30"/>
  </w:num>
  <w:num w:numId="41">
    <w:abstractNumId w:val="33"/>
  </w:num>
  <w:num w:numId="42">
    <w:abstractNumId w:val="35"/>
  </w:num>
  <w:num w:numId="43">
    <w:abstractNumId w:val="26"/>
  </w:num>
  <w:num w:numId="44">
    <w:abstractNumId w:val="64"/>
  </w:num>
  <w:num w:numId="45">
    <w:abstractNumId w:val="34"/>
  </w:num>
  <w:num w:numId="46">
    <w:abstractNumId w:val="66"/>
  </w:num>
  <w:num w:numId="47">
    <w:abstractNumId w:val="45"/>
  </w:num>
  <w:num w:numId="48">
    <w:abstractNumId w:val="51"/>
  </w:num>
  <w:num w:numId="49">
    <w:abstractNumId w:val="54"/>
  </w:num>
  <w:num w:numId="50">
    <w:abstractNumId w:val="20"/>
  </w:num>
  <w:num w:numId="51">
    <w:abstractNumId w:val="14"/>
  </w:num>
  <w:num w:numId="52">
    <w:abstractNumId w:val="23"/>
  </w:num>
  <w:num w:numId="53">
    <w:abstractNumId w:val="67"/>
  </w:num>
  <w:num w:numId="54">
    <w:abstractNumId w:val="7"/>
  </w:num>
  <w:num w:numId="55">
    <w:abstractNumId w:val="0"/>
  </w:num>
  <w:num w:numId="56">
    <w:abstractNumId w:val="32"/>
  </w:num>
  <w:num w:numId="57">
    <w:abstractNumId w:val="11"/>
  </w:num>
  <w:num w:numId="58">
    <w:abstractNumId w:val="49"/>
  </w:num>
  <w:num w:numId="59">
    <w:abstractNumId w:val="29"/>
  </w:num>
  <w:num w:numId="60">
    <w:abstractNumId w:val="56"/>
  </w:num>
  <w:num w:numId="61">
    <w:abstractNumId w:val="36"/>
  </w:num>
  <w:num w:numId="62">
    <w:abstractNumId w:val="40"/>
  </w:num>
  <w:num w:numId="63">
    <w:abstractNumId w:val="70"/>
  </w:num>
  <w:num w:numId="64">
    <w:abstractNumId w:val="4"/>
  </w:num>
  <w:num w:numId="65">
    <w:abstractNumId w:val="43"/>
  </w:num>
  <w:num w:numId="66">
    <w:abstractNumId w:val="16"/>
  </w:num>
  <w:num w:numId="67">
    <w:abstractNumId w:val="10"/>
  </w:num>
  <w:num w:numId="68">
    <w:abstractNumId w:val="60"/>
  </w:num>
  <w:num w:numId="69">
    <w:abstractNumId w:val="39"/>
  </w:num>
  <w:num w:numId="70">
    <w:abstractNumId w:val="1"/>
  </w:num>
  <w:num w:numId="71">
    <w:abstractNumId w:val="65"/>
  </w:num>
  <w:num w:numId="72">
    <w:abstractNumId w:val="41"/>
  </w:num>
  <w:num w:numId="73">
    <w:abstractNumId w:val="62"/>
  </w:num>
  <w:num w:numId="74">
    <w:abstractNumId w:val="12"/>
  </w:num>
  <w:num w:numId="75">
    <w:abstractNumId w:val="57"/>
  </w:num>
  <w:num w:numId="76">
    <w:abstractNumId w:val="27"/>
  </w:num>
  <w:num w:numId="7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5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F9"/>
    <w:rsid w:val="00001916"/>
    <w:rsid w:val="00005676"/>
    <w:rsid w:val="00007A67"/>
    <w:rsid w:val="00010633"/>
    <w:rsid w:val="00016D3F"/>
    <w:rsid w:val="00017576"/>
    <w:rsid w:val="00021CE9"/>
    <w:rsid w:val="000268D5"/>
    <w:rsid w:val="00026A55"/>
    <w:rsid w:val="000273DE"/>
    <w:rsid w:val="00027C89"/>
    <w:rsid w:val="00031314"/>
    <w:rsid w:val="0003253E"/>
    <w:rsid w:val="000435DB"/>
    <w:rsid w:val="0004447A"/>
    <w:rsid w:val="000449A8"/>
    <w:rsid w:val="0004638E"/>
    <w:rsid w:val="000502F1"/>
    <w:rsid w:val="0005055F"/>
    <w:rsid w:val="00052C98"/>
    <w:rsid w:val="00053B4C"/>
    <w:rsid w:val="000561BA"/>
    <w:rsid w:val="000564BB"/>
    <w:rsid w:val="00061372"/>
    <w:rsid w:val="00062527"/>
    <w:rsid w:val="000643AA"/>
    <w:rsid w:val="00067F1A"/>
    <w:rsid w:val="00071FE6"/>
    <w:rsid w:val="0007242B"/>
    <w:rsid w:val="00072BBE"/>
    <w:rsid w:val="000737C5"/>
    <w:rsid w:val="000744E8"/>
    <w:rsid w:val="00074C6B"/>
    <w:rsid w:val="00081DF2"/>
    <w:rsid w:val="000841FB"/>
    <w:rsid w:val="0008587D"/>
    <w:rsid w:val="0008733A"/>
    <w:rsid w:val="00087AD1"/>
    <w:rsid w:val="00092B65"/>
    <w:rsid w:val="00094EFE"/>
    <w:rsid w:val="000964A0"/>
    <w:rsid w:val="00096AD8"/>
    <w:rsid w:val="00096B94"/>
    <w:rsid w:val="000973BD"/>
    <w:rsid w:val="000978F1"/>
    <w:rsid w:val="000A0F56"/>
    <w:rsid w:val="000A2316"/>
    <w:rsid w:val="000A2A37"/>
    <w:rsid w:val="000A40C7"/>
    <w:rsid w:val="000A4281"/>
    <w:rsid w:val="000A4AE7"/>
    <w:rsid w:val="000A4F66"/>
    <w:rsid w:val="000A7FDD"/>
    <w:rsid w:val="000B053C"/>
    <w:rsid w:val="000B28BE"/>
    <w:rsid w:val="000B5031"/>
    <w:rsid w:val="000B70B5"/>
    <w:rsid w:val="000C10F2"/>
    <w:rsid w:val="000C4BE4"/>
    <w:rsid w:val="000D4130"/>
    <w:rsid w:val="000D46A8"/>
    <w:rsid w:val="000D52D5"/>
    <w:rsid w:val="000D66AD"/>
    <w:rsid w:val="000D7643"/>
    <w:rsid w:val="000D7E48"/>
    <w:rsid w:val="000E0E30"/>
    <w:rsid w:val="000E308D"/>
    <w:rsid w:val="000E3DE7"/>
    <w:rsid w:val="000E4E98"/>
    <w:rsid w:val="000E7409"/>
    <w:rsid w:val="000F393D"/>
    <w:rsid w:val="000F4185"/>
    <w:rsid w:val="000F542A"/>
    <w:rsid w:val="000F6D8C"/>
    <w:rsid w:val="000F6FEE"/>
    <w:rsid w:val="000F78D6"/>
    <w:rsid w:val="00100F14"/>
    <w:rsid w:val="0010117F"/>
    <w:rsid w:val="00103E2C"/>
    <w:rsid w:val="0010594C"/>
    <w:rsid w:val="0011021C"/>
    <w:rsid w:val="00112279"/>
    <w:rsid w:val="00117A27"/>
    <w:rsid w:val="00117DFA"/>
    <w:rsid w:val="001215AD"/>
    <w:rsid w:val="0012415D"/>
    <w:rsid w:val="001255E4"/>
    <w:rsid w:val="00125AF5"/>
    <w:rsid w:val="001266F8"/>
    <w:rsid w:val="00127FF4"/>
    <w:rsid w:val="00132807"/>
    <w:rsid w:val="0013528D"/>
    <w:rsid w:val="00135E2C"/>
    <w:rsid w:val="001379F6"/>
    <w:rsid w:val="00140047"/>
    <w:rsid w:val="001421D3"/>
    <w:rsid w:val="0014392D"/>
    <w:rsid w:val="001475AF"/>
    <w:rsid w:val="00150772"/>
    <w:rsid w:val="00150C9C"/>
    <w:rsid w:val="00155EC3"/>
    <w:rsid w:val="00157AA1"/>
    <w:rsid w:val="001639C8"/>
    <w:rsid w:val="00165464"/>
    <w:rsid w:val="00165973"/>
    <w:rsid w:val="00167B79"/>
    <w:rsid w:val="001715A1"/>
    <w:rsid w:val="00172C37"/>
    <w:rsid w:val="0017507A"/>
    <w:rsid w:val="00175454"/>
    <w:rsid w:val="00175679"/>
    <w:rsid w:val="00175848"/>
    <w:rsid w:val="0018168F"/>
    <w:rsid w:val="001823C7"/>
    <w:rsid w:val="00183569"/>
    <w:rsid w:val="00183BE2"/>
    <w:rsid w:val="00184080"/>
    <w:rsid w:val="00186D84"/>
    <w:rsid w:val="00187787"/>
    <w:rsid w:val="001949F0"/>
    <w:rsid w:val="00194C22"/>
    <w:rsid w:val="00195D97"/>
    <w:rsid w:val="00195EC0"/>
    <w:rsid w:val="00195F7B"/>
    <w:rsid w:val="001A364C"/>
    <w:rsid w:val="001A44F6"/>
    <w:rsid w:val="001A6AF7"/>
    <w:rsid w:val="001B3530"/>
    <w:rsid w:val="001B5490"/>
    <w:rsid w:val="001B5977"/>
    <w:rsid w:val="001B5A61"/>
    <w:rsid w:val="001B6574"/>
    <w:rsid w:val="001B75B4"/>
    <w:rsid w:val="001C004F"/>
    <w:rsid w:val="001C3B46"/>
    <w:rsid w:val="001C3E8F"/>
    <w:rsid w:val="001C4647"/>
    <w:rsid w:val="001C47DB"/>
    <w:rsid w:val="001C53F3"/>
    <w:rsid w:val="001C71DB"/>
    <w:rsid w:val="001D0B0E"/>
    <w:rsid w:val="001D42A1"/>
    <w:rsid w:val="001D42DB"/>
    <w:rsid w:val="001D4DA5"/>
    <w:rsid w:val="001E56B1"/>
    <w:rsid w:val="001E5791"/>
    <w:rsid w:val="001E5A99"/>
    <w:rsid w:val="001E73A8"/>
    <w:rsid w:val="001F20F6"/>
    <w:rsid w:val="001F3A5E"/>
    <w:rsid w:val="001F48AB"/>
    <w:rsid w:val="001F7460"/>
    <w:rsid w:val="00201102"/>
    <w:rsid w:val="00202117"/>
    <w:rsid w:val="00202314"/>
    <w:rsid w:val="00205A42"/>
    <w:rsid w:val="002067C6"/>
    <w:rsid w:val="00207F37"/>
    <w:rsid w:val="00211F0C"/>
    <w:rsid w:val="002128B7"/>
    <w:rsid w:val="0021434D"/>
    <w:rsid w:val="00215956"/>
    <w:rsid w:val="002175CF"/>
    <w:rsid w:val="0022418F"/>
    <w:rsid w:val="002245E8"/>
    <w:rsid w:val="00224784"/>
    <w:rsid w:val="00226E44"/>
    <w:rsid w:val="00227B98"/>
    <w:rsid w:val="00231D3F"/>
    <w:rsid w:val="00231EC6"/>
    <w:rsid w:val="00232459"/>
    <w:rsid w:val="00233400"/>
    <w:rsid w:val="0023600E"/>
    <w:rsid w:val="00236322"/>
    <w:rsid w:val="00236CC0"/>
    <w:rsid w:val="00243FAA"/>
    <w:rsid w:val="002446F9"/>
    <w:rsid w:val="002474A5"/>
    <w:rsid w:val="0025130B"/>
    <w:rsid w:val="00251892"/>
    <w:rsid w:val="0025227D"/>
    <w:rsid w:val="00257CD5"/>
    <w:rsid w:val="00257F85"/>
    <w:rsid w:val="00263A62"/>
    <w:rsid w:val="00264C31"/>
    <w:rsid w:val="00264DD5"/>
    <w:rsid w:val="002657DC"/>
    <w:rsid w:val="00265B23"/>
    <w:rsid w:val="002661C3"/>
    <w:rsid w:val="002720D1"/>
    <w:rsid w:val="00275C93"/>
    <w:rsid w:val="00276242"/>
    <w:rsid w:val="002763C4"/>
    <w:rsid w:val="002778C1"/>
    <w:rsid w:val="00277EBA"/>
    <w:rsid w:val="002800B5"/>
    <w:rsid w:val="002802BC"/>
    <w:rsid w:val="0028295A"/>
    <w:rsid w:val="0028308E"/>
    <w:rsid w:val="00283504"/>
    <w:rsid w:val="002838E6"/>
    <w:rsid w:val="00285FDA"/>
    <w:rsid w:val="002919DE"/>
    <w:rsid w:val="00294A07"/>
    <w:rsid w:val="002965CC"/>
    <w:rsid w:val="002A56AA"/>
    <w:rsid w:val="002A5F21"/>
    <w:rsid w:val="002A7194"/>
    <w:rsid w:val="002B3029"/>
    <w:rsid w:val="002B4F18"/>
    <w:rsid w:val="002B539B"/>
    <w:rsid w:val="002B6B5B"/>
    <w:rsid w:val="002C033C"/>
    <w:rsid w:val="002C11BC"/>
    <w:rsid w:val="002C3379"/>
    <w:rsid w:val="002C3B66"/>
    <w:rsid w:val="002C5363"/>
    <w:rsid w:val="002C57B7"/>
    <w:rsid w:val="002C5925"/>
    <w:rsid w:val="002C69B4"/>
    <w:rsid w:val="002D056B"/>
    <w:rsid w:val="002D0F47"/>
    <w:rsid w:val="002D4243"/>
    <w:rsid w:val="002D5575"/>
    <w:rsid w:val="002D6EA9"/>
    <w:rsid w:val="002E11D6"/>
    <w:rsid w:val="002E375C"/>
    <w:rsid w:val="002E3A86"/>
    <w:rsid w:val="002E536D"/>
    <w:rsid w:val="002F0AA7"/>
    <w:rsid w:val="002F33BA"/>
    <w:rsid w:val="002F6C78"/>
    <w:rsid w:val="00300A70"/>
    <w:rsid w:val="0030287E"/>
    <w:rsid w:val="00305EDB"/>
    <w:rsid w:val="00306807"/>
    <w:rsid w:val="003101F4"/>
    <w:rsid w:val="00315884"/>
    <w:rsid w:val="00316A37"/>
    <w:rsid w:val="0031742D"/>
    <w:rsid w:val="00320C38"/>
    <w:rsid w:val="00323D4E"/>
    <w:rsid w:val="00325D4C"/>
    <w:rsid w:val="00326883"/>
    <w:rsid w:val="0032700C"/>
    <w:rsid w:val="00333B81"/>
    <w:rsid w:val="00333C9F"/>
    <w:rsid w:val="00333DD8"/>
    <w:rsid w:val="00334E2B"/>
    <w:rsid w:val="00334E2E"/>
    <w:rsid w:val="00335002"/>
    <w:rsid w:val="00335B15"/>
    <w:rsid w:val="00340143"/>
    <w:rsid w:val="00342C48"/>
    <w:rsid w:val="00344741"/>
    <w:rsid w:val="0034488B"/>
    <w:rsid w:val="00345C29"/>
    <w:rsid w:val="0034606E"/>
    <w:rsid w:val="00346438"/>
    <w:rsid w:val="00351A12"/>
    <w:rsid w:val="00351A17"/>
    <w:rsid w:val="00352438"/>
    <w:rsid w:val="00352BD9"/>
    <w:rsid w:val="00352D6D"/>
    <w:rsid w:val="0035419C"/>
    <w:rsid w:val="00354856"/>
    <w:rsid w:val="00355AB7"/>
    <w:rsid w:val="00357DAD"/>
    <w:rsid w:val="0036209A"/>
    <w:rsid w:val="0036403F"/>
    <w:rsid w:val="00364B03"/>
    <w:rsid w:val="00370834"/>
    <w:rsid w:val="0037395A"/>
    <w:rsid w:val="00380FCC"/>
    <w:rsid w:val="003816F5"/>
    <w:rsid w:val="003843F2"/>
    <w:rsid w:val="0039072A"/>
    <w:rsid w:val="003908E3"/>
    <w:rsid w:val="0039343C"/>
    <w:rsid w:val="00394C67"/>
    <w:rsid w:val="00396EBE"/>
    <w:rsid w:val="003A16CC"/>
    <w:rsid w:val="003A1F6C"/>
    <w:rsid w:val="003A26F2"/>
    <w:rsid w:val="003A2F38"/>
    <w:rsid w:val="003B600D"/>
    <w:rsid w:val="003C56F2"/>
    <w:rsid w:val="003C6812"/>
    <w:rsid w:val="003C7ECD"/>
    <w:rsid w:val="003D728C"/>
    <w:rsid w:val="003D7E24"/>
    <w:rsid w:val="003D7F94"/>
    <w:rsid w:val="003E21DE"/>
    <w:rsid w:val="003E3E6F"/>
    <w:rsid w:val="003E4265"/>
    <w:rsid w:val="003E5857"/>
    <w:rsid w:val="003F03BA"/>
    <w:rsid w:val="003F136B"/>
    <w:rsid w:val="003F2398"/>
    <w:rsid w:val="003F404A"/>
    <w:rsid w:val="003F417A"/>
    <w:rsid w:val="003F57E2"/>
    <w:rsid w:val="004060AF"/>
    <w:rsid w:val="00406EB3"/>
    <w:rsid w:val="0041087E"/>
    <w:rsid w:val="00412125"/>
    <w:rsid w:val="00413715"/>
    <w:rsid w:val="004279E8"/>
    <w:rsid w:val="00430C64"/>
    <w:rsid w:val="00433C6A"/>
    <w:rsid w:val="0043552A"/>
    <w:rsid w:val="00436299"/>
    <w:rsid w:val="00436A4D"/>
    <w:rsid w:val="00443878"/>
    <w:rsid w:val="00444F45"/>
    <w:rsid w:val="00447879"/>
    <w:rsid w:val="00447E11"/>
    <w:rsid w:val="00451AA7"/>
    <w:rsid w:val="00452448"/>
    <w:rsid w:val="004545C2"/>
    <w:rsid w:val="004564D7"/>
    <w:rsid w:val="004676D5"/>
    <w:rsid w:val="004713E4"/>
    <w:rsid w:val="0047170B"/>
    <w:rsid w:val="00473278"/>
    <w:rsid w:val="00473BCE"/>
    <w:rsid w:val="00477625"/>
    <w:rsid w:val="004829C4"/>
    <w:rsid w:val="00483D98"/>
    <w:rsid w:val="0048606F"/>
    <w:rsid w:val="0048642A"/>
    <w:rsid w:val="00492EDF"/>
    <w:rsid w:val="00493C4C"/>
    <w:rsid w:val="0049603C"/>
    <w:rsid w:val="0049648C"/>
    <w:rsid w:val="004A0DE4"/>
    <w:rsid w:val="004A3206"/>
    <w:rsid w:val="004B227E"/>
    <w:rsid w:val="004B5135"/>
    <w:rsid w:val="004B70A2"/>
    <w:rsid w:val="004B769F"/>
    <w:rsid w:val="004C06E3"/>
    <w:rsid w:val="004C18A3"/>
    <w:rsid w:val="004C7F8E"/>
    <w:rsid w:val="004D052C"/>
    <w:rsid w:val="004D11A4"/>
    <w:rsid w:val="004D1A0C"/>
    <w:rsid w:val="004D78AB"/>
    <w:rsid w:val="004E1913"/>
    <w:rsid w:val="004E2498"/>
    <w:rsid w:val="004E259B"/>
    <w:rsid w:val="004E33AB"/>
    <w:rsid w:val="004E365B"/>
    <w:rsid w:val="004E771F"/>
    <w:rsid w:val="004F3216"/>
    <w:rsid w:val="004F3AEE"/>
    <w:rsid w:val="004F67C8"/>
    <w:rsid w:val="004F6BFC"/>
    <w:rsid w:val="004F7CA1"/>
    <w:rsid w:val="00502E3B"/>
    <w:rsid w:val="0050324B"/>
    <w:rsid w:val="00510C5A"/>
    <w:rsid w:val="005115B8"/>
    <w:rsid w:val="005225AA"/>
    <w:rsid w:val="00523FBF"/>
    <w:rsid w:val="0052476C"/>
    <w:rsid w:val="005251EF"/>
    <w:rsid w:val="00525D5F"/>
    <w:rsid w:val="00527449"/>
    <w:rsid w:val="00527A76"/>
    <w:rsid w:val="0053068A"/>
    <w:rsid w:val="00530AFE"/>
    <w:rsid w:val="00530B94"/>
    <w:rsid w:val="0053349A"/>
    <w:rsid w:val="00533F93"/>
    <w:rsid w:val="00535D53"/>
    <w:rsid w:val="005363F2"/>
    <w:rsid w:val="00541B0E"/>
    <w:rsid w:val="00541F64"/>
    <w:rsid w:val="00543CAA"/>
    <w:rsid w:val="00543D67"/>
    <w:rsid w:val="005525BF"/>
    <w:rsid w:val="00555DBC"/>
    <w:rsid w:val="0056208F"/>
    <w:rsid w:val="00563157"/>
    <w:rsid w:val="00563229"/>
    <w:rsid w:val="005638F6"/>
    <w:rsid w:val="00563B3B"/>
    <w:rsid w:val="005651B6"/>
    <w:rsid w:val="005711FF"/>
    <w:rsid w:val="005712D7"/>
    <w:rsid w:val="00572DF6"/>
    <w:rsid w:val="00574F4B"/>
    <w:rsid w:val="00575D0C"/>
    <w:rsid w:val="00577F75"/>
    <w:rsid w:val="00582298"/>
    <w:rsid w:val="005823E8"/>
    <w:rsid w:val="00585642"/>
    <w:rsid w:val="00585766"/>
    <w:rsid w:val="00590DB9"/>
    <w:rsid w:val="005930E6"/>
    <w:rsid w:val="005949B6"/>
    <w:rsid w:val="00595731"/>
    <w:rsid w:val="00595AF8"/>
    <w:rsid w:val="005A371A"/>
    <w:rsid w:val="005A4FBF"/>
    <w:rsid w:val="005A5120"/>
    <w:rsid w:val="005A6A34"/>
    <w:rsid w:val="005B2AF9"/>
    <w:rsid w:val="005B3626"/>
    <w:rsid w:val="005B3FBB"/>
    <w:rsid w:val="005B69F4"/>
    <w:rsid w:val="005B70CC"/>
    <w:rsid w:val="005C4613"/>
    <w:rsid w:val="005C59DA"/>
    <w:rsid w:val="005C5FE4"/>
    <w:rsid w:val="005C68C8"/>
    <w:rsid w:val="005D2291"/>
    <w:rsid w:val="005D5AAE"/>
    <w:rsid w:val="005E453C"/>
    <w:rsid w:val="005E7BFE"/>
    <w:rsid w:val="005F2F0A"/>
    <w:rsid w:val="005F36F0"/>
    <w:rsid w:val="005F3922"/>
    <w:rsid w:val="005F3E87"/>
    <w:rsid w:val="005F6F57"/>
    <w:rsid w:val="005F716B"/>
    <w:rsid w:val="005F7E8B"/>
    <w:rsid w:val="005F7EDF"/>
    <w:rsid w:val="00600180"/>
    <w:rsid w:val="006017BB"/>
    <w:rsid w:val="00601819"/>
    <w:rsid w:val="00603238"/>
    <w:rsid w:val="006037C8"/>
    <w:rsid w:val="006037CF"/>
    <w:rsid w:val="00603F63"/>
    <w:rsid w:val="00605651"/>
    <w:rsid w:val="006060D5"/>
    <w:rsid w:val="006105C0"/>
    <w:rsid w:val="00610B33"/>
    <w:rsid w:val="00610E5F"/>
    <w:rsid w:val="0061176B"/>
    <w:rsid w:val="0061361D"/>
    <w:rsid w:val="00616BBC"/>
    <w:rsid w:val="00617A2C"/>
    <w:rsid w:val="00621AF0"/>
    <w:rsid w:val="00621D21"/>
    <w:rsid w:val="00626D7E"/>
    <w:rsid w:val="0063040A"/>
    <w:rsid w:val="0063447D"/>
    <w:rsid w:val="00634E8A"/>
    <w:rsid w:val="00637784"/>
    <w:rsid w:val="00637CA0"/>
    <w:rsid w:val="00637E48"/>
    <w:rsid w:val="00642BEF"/>
    <w:rsid w:val="0064475F"/>
    <w:rsid w:val="00650D29"/>
    <w:rsid w:val="0065165C"/>
    <w:rsid w:val="00654E52"/>
    <w:rsid w:val="00655816"/>
    <w:rsid w:val="00660B62"/>
    <w:rsid w:val="006626F7"/>
    <w:rsid w:val="00664E35"/>
    <w:rsid w:val="0066617A"/>
    <w:rsid w:val="006666EB"/>
    <w:rsid w:val="00667868"/>
    <w:rsid w:val="006727B3"/>
    <w:rsid w:val="006727F5"/>
    <w:rsid w:val="006744DC"/>
    <w:rsid w:val="00675217"/>
    <w:rsid w:val="00682A54"/>
    <w:rsid w:val="0068304A"/>
    <w:rsid w:val="006838F0"/>
    <w:rsid w:val="00683DB3"/>
    <w:rsid w:val="00684FCD"/>
    <w:rsid w:val="00685FF3"/>
    <w:rsid w:val="00687290"/>
    <w:rsid w:val="0069158D"/>
    <w:rsid w:val="006926DF"/>
    <w:rsid w:val="006A76DF"/>
    <w:rsid w:val="006A7E16"/>
    <w:rsid w:val="006B12B9"/>
    <w:rsid w:val="006B1AF2"/>
    <w:rsid w:val="006B1F82"/>
    <w:rsid w:val="006B2440"/>
    <w:rsid w:val="006B2C8E"/>
    <w:rsid w:val="006B392C"/>
    <w:rsid w:val="006B4E64"/>
    <w:rsid w:val="006B621A"/>
    <w:rsid w:val="006B7164"/>
    <w:rsid w:val="006B7B02"/>
    <w:rsid w:val="006C043A"/>
    <w:rsid w:val="006C0857"/>
    <w:rsid w:val="006C1080"/>
    <w:rsid w:val="006C32D0"/>
    <w:rsid w:val="006C6020"/>
    <w:rsid w:val="006C7AF6"/>
    <w:rsid w:val="006D010C"/>
    <w:rsid w:val="006D4E89"/>
    <w:rsid w:val="006E2995"/>
    <w:rsid w:val="006E33E6"/>
    <w:rsid w:val="006E4434"/>
    <w:rsid w:val="006E5247"/>
    <w:rsid w:val="006E5311"/>
    <w:rsid w:val="006E5408"/>
    <w:rsid w:val="006E61AE"/>
    <w:rsid w:val="006E6D56"/>
    <w:rsid w:val="006E7ABF"/>
    <w:rsid w:val="006F3A22"/>
    <w:rsid w:val="006F5C86"/>
    <w:rsid w:val="007021C4"/>
    <w:rsid w:val="00705A9B"/>
    <w:rsid w:val="0070748C"/>
    <w:rsid w:val="007110B8"/>
    <w:rsid w:val="00713EDC"/>
    <w:rsid w:val="007155BC"/>
    <w:rsid w:val="00717070"/>
    <w:rsid w:val="00717685"/>
    <w:rsid w:val="00717B6A"/>
    <w:rsid w:val="00723022"/>
    <w:rsid w:val="00724CB6"/>
    <w:rsid w:val="00733117"/>
    <w:rsid w:val="00735B33"/>
    <w:rsid w:val="007371E9"/>
    <w:rsid w:val="00741E5F"/>
    <w:rsid w:val="00743A8D"/>
    <w:rsid w:val="007459AB"/>
    <w:rsid w:val="0075146A"/>
    <w:rsid w:val="00751A77"/>
    <w:rsid w:val="0075294C"/>
    <w:rsid w:val="00753228"/>
    <w:rsid w:val="00760110"/>
    <w:rsid w:val="007622B3"/>
    <w:rsid w:val="00762FBF"/>
    <w:rsid w:val="00764A05"/>
    <w:rsid w:val="00765DFB"/>
    <w:rsid w:val="00766EC8"/>
    <w:rsid w:val="007671A4"/>
    <w:rsid w:val="00771BBF"/>
    <w:rsid w:val="00771C29"/>
    <w:rsid w:val="00777D1A"/>
    <w:rsid w:val="00777F29"/>
    <w:rsid w:val="007807C0"/>
    <w:rsid w:val="0078266C"/>
    <w:rsid w:val="00783143"/>
    <w:rsid w:val="00783FF9"/>
    <w:rsid w:val="00784567"/>
    <w:rsid w:val="00784810"/>
    <w:rsid w:val="007861BA"/>
    <w:rsid w:val="00787814"/>
    <w:rsid w:val="00790198"/>
    <w:rsid w:val="00792E5B"/>
    <w:rsid w:val="007937B8"/>
    <w:rsid w:val="0079612A"/>
    <w:rsid w:val="00796EB2"/>
    <w:rsid w:val="00797779"/>
    <w:rsid w:val="007A0284"/>
    <w:rsid w:val="007A09F1"/>
    <w:rsid w:val="007A16C6"/>
    <w:rsid w:val="007A3A26"/>
    <w:rsid w:val="007A3E0E"/>
    <w:rsid w:val="007A4467"/>
    <w:rsid w:val="007B35A6"/>
    <w:rsid w:val="007B73B0"/>
    <w:rsid w:val="007C24CF"/>
    <w:rsid w:val="007C382D"/>
    <w:rsid w:val="007C3AED"/>
    <w:rsid w:val="007C52A6"/>
    <w:rsid w:val="007C5991"/>
    <w:rsid w:val="007C6FE3"/>
    <w:rsid w:val="007D26F6"/>
    <w:rsid w:val="007D39B6"/>
    <w:rsid w:val="007D4DA1"/>
    <w:rsid w:val="007D5EBC"/>
    <w:rsid w:val="007D6A0A"/>
    <w:rsid w:val="007E0E28"/>
    <w:rsid w:val="007E527D"/>
    <w:rsid w:val="007E69D8"/>
    <w:rsid w:val="007E6D2E"/>
    <w:rsid w:val="007E72E8"/>
    <w:rsid w:val="007E78B2"/>
    <w:rsid w:val="007F1294"/>
    <w:rsid w:val="007F4967"/>
    <w:rsid w:val="007F5925"/>
    <w:rsid w:val="007F61D0"/>
    <w:rsid w:val="007F7BDC"/>
    <w:rsid w:val="008010C4"/>
    <w:rsid w:val="008013ED"/>
    <w:rsid w:val="0080158D"/>
    <w:rsid w:val="0080332E"/>
    <w:rsid w:val="008034C2"/>
    <w:rsid w:val="0081028D"/>
    <w:rsid w:val="00812435"/>
    <w:rsid w:val="008143FF"/>
    <w:rsid w:val="00815957"/>
    <w:rsid w:val="00817EE3"/>
    <w:rsid w:val="00823591"/>
    <w:rsid w:val="00823D20"/>
    <w:rsid w:val="00824145"/>
    <w:rsid w:val="00825103"/>
    <w:rsid w:val="008301EE"/>
    <w:rsid w:val="008317AE"/>
    <w:rsid w:val="008320D7"/>
    <w:rsid w:val="00832EAB"/>
    <w:rsid w:val="00833C3F"/>
    <w:rsid w:val="0083447B"/>
    <w:rsid w:val="0083605C"/>
    <w:rsid w:val="008368C2"/>
    <w:rsid w:val="00840152"/>
    <w:rsid w:val="0085054B"/>
    <w:rsid w:val="00851F40"/>
    <w:rsid w:val="008521A8"/>
    <w:rsid w:val="00855327"/>
    <w:rsid w:val="008603BB"/>
    <w:rsid w:val="0086133C"/>
    <w:rsid w:val="00863572"/>
    <w:rsid w:val="00863911"/>
    <w:rsid w:val="00866890"/>
    <w:rsid w:val="00866E2F"/>
    <w:rsid w:val="008670D9"/>
    <w:rsid w:val="00867864"/>
    <w:rsid w:val="00867CF8"/>
    <w:rsid w:val="00872034"/>
    <w:rsid w:val="008722B4"/>
    <w:rsid w:val="00874C13"/>
    <w:rsid w:val="0087548E"/>
    <w:rsid w:val="00875F60"/>
    <w:rsid w:val="00881AD8"/>
    <w:rsid w:val="00882290"/>
    <w:rsid w:val="0088230F"/>
    <w:rsid w:val="00883BBD"/>
    <w:rsid w:val="00883DE5"/>
    <w:rsid w:val="00885F99"/>
    <w:rsid w:val="00886F29"/>
    <w:rsid w:val="00893208"/>
    <w:rsid w:val="008938DA"/>
    <w:rsid w:val="008956E2"/>
    <w:rsid w:val="00895BA9"/>
    <w:rsid w:val="00895D08"/>
    <w:rsid w:val="00897A45"/>
    <w:rsid w:val="008A1170"/>
    <w:rsid w:val="008A1655"/>
    <w:rsid w:val="008A486F"/>
    <w:rsid w:val="008A668B"/>
    <w:rsid w:val="008A7013"/>
    <w:rsid w:val="008B7733"/>
    <w:rsid w:val="008B7C23"/>
    <w:rsid w:val="008C3814"/>
    <w:rsid w:val="008C3BBF"/>
    <w:rsid w:val="008C40FC"/>
    <w:rsid w:val="008C5C4B"/>
    <w:rsid w:val="008C5E8F"/>
    <w:rsid w:val="008C6AAC"/>
    <w:rsid w:val="008D43ED"/>
    <w:rsid w:val="008E378C"/>
    <w:rsid w:val="008F21D3"/>
    <w:rsid w:val="008F3225"/>
    <w:rsid w:val="008F6F6B"/>
    <w:rsid w:val="00900E7E"/>
    <w:rsid w:val="00904256"/>
    <w:rsid w:val="00905681"/>
    <w:rsid w:val="009103C3"/>
    <w:rsid w:val="009104FD"/>
    <w:rsid w:val="0091064C"/>
    <w:rsid w:val="00910B2E"/>
    <w:rsid w:val="009131BE"/>
    <w:rsid w:val="009132FC"/>
    <w:rsid w:val="00914459"/>
    <w:rsid w:val="00916805"/>
    <w:rsid w:val="00916EDA"/>
    <w:rsid w:val="0091772C"/>
    <w:rsid w:val="00920DB9"/>
    <w:rsid w:val="00921E89"/>
    <w:rsid w:val="009224A1"/>
    <w:rsid w:val="009239BE"/>
    <w:rsid w:val="0092491F"/>
    <w:rsid w:val="0092570A"/>
    <w:rsid w:val="009276E3"/>
    <w:rsid w:val="00930C2F"/>
    <w:rsid w:val="00932910"/>
    <w:rsid w:val="00933175"/>
    <w:rsid w:val="00933203"/>
    <w:rsid w:val="0093353E"/>
    <w:rsid w:val="009336F2"/>
    <w:rsid w:val="0094027A"/>
    <w:rsid w:val="00942A99"/>
    <w:rsid w:val="00942F4F"/>
    <w:rsid w:val="009474BD"/>
    <w:rsid w:val="0095110C"/>
    <w:rsid w:val="00953485"/>
    <w:rsid w:val="009553D2"/>
    <w:rsid w:val="00955717"/>
    <w:rsid w:val="009568A9"/>
    <w:rsid w:val="009569EB"/>
    <w:rsid w:val="00960CD2"/>
    <w:rsid w:val="009610C7"/>
    <w:rsid w:val="00961280"/>
    <w:rsid w:val="00962E70"/>
    <w:rsid w:val="00965312"/>
    <w:rsid w:val="00966BC5"/>
    <w:rsid w:val="0097204F"/>
    <w:rsid w:val="00975689"/>
    <w:rsid w:val="009779E7"/>
    <w:rsid w:val="00984C08"/>
    <w:rsid w:val="0098555F"/>
    <w:rsid w:val="00985694"/>
    <w:rsid w:val="009856EC"/>
    <w:rsid w:val="009877A0"/>
    <w:rsid w:val="009905AC"/>
    <w:rsid w:val="0099265E"/>
    <w:rsid w:val="00994151"/>
    <w:rsid w:val="00994417"/>
    <w:rsid w:val="00995088"/>
    <w:rsid w:val="009953D0"/>
    <w:rsid w:val="00997F7C"/>
    <w:rsid w:val="009A0E1E"/>
    <w:rsid w:val="009A1D44"/>
    <w:rsid w:val="009A6178"/>
    <w:rsid w:val="009A6962"/>
    <w:rsid w:val="009A6CC0"/>
    <w:rsid w:val="009A7164"/>
    <w:rsid w:val="009B5E59"/>
    <w:rsid w:val="009C1A00"/>
    <w:rsid w:val="009C1FDA"/>
    <w:rsid w:val="009C2BEE"/>
    <w:rsid w:val="009C36E7"/>
    <w:rsid w:val="009C71A1"/>
    <w:rsid w:val="009C731C"/>
    <w:rsid w:val="009C772A"/>
    <w:rsid w:val="009C7E96"/>
    <w:rsid w:val="009D2E41"/>
    <w:rsid w:val="009D6D16"/>
    <w:rsid w:val="009E5842"/>
    <w:rsid w:val="009F4571"/>
    <w:rsid w:val="009F50D3"/>
    <w:rsid w:val="009F5836"/>
    <w:rsid w:val="00A00120"/>
    <w:rsid w:val="00A01900"/>
    <w:rsid w:val="00A02DE0"/>
    <w:rsid w:val="00A04557"/>
    <w:rsid w:val="00A105D4"/>
    <w:rsid w:val="00A154DE"/>
    <w:rsid w:val="00A16AA1"/>
    <w:rsid w:val="00A2086D"/>
    <w:rsid w:val="00A21FC4"/>
    <w:rsid w:val="00A22492"/>
    <w:rsid w:val="00A23E08"/>
    <w:rsid w:val="00A24101"/>
    <w:rsid w:val="00A242C8"/>
    <w:rsid w:val="00A25D3A"/>
    <w:rsid w:val="00A2681D"/>
    <w:rsid w:val="00A2742B"/>
    <w:rsid w:val="00A275B5"/>
    <w:rsid w:val="00A27CEA"/>
    <w:rsid w:val="00A3048A"/>
    <w:rsid w:val="00A40ABE"/>
    <w:rsid w:val="00A4183A"/>
    <w:rsid w:val="00A44A81"/>
    <w:rsid w:val="00A45513"/>
    <w:rsid w:val="00A4652E"/>
    <w:rsid w:val="00A610AC"/>
    <w:rsid w:val="00A643AD"/>
    <w:rsid w:val="00A7036D"/>
    <w:rsid w:val="00A72D48"/>
    <w:rsid w:val="00A74754"/>
    <w:rsid w:val="00A74A66"/>
    <w:rsid w:val="00A76CD7"/>
    <w:rsid w:val="00A804A2"/>
    <w:rsid w:val="00A82DCF"/>
    <w:rsid w:val="00A834F7"/>
    <w:rsid w:val="00A848FC"/>
    <w:rsid w:val="00A84C9A"/>
    <w:rsid w:val="00A92CEF"/>
    <w:rsid w:val="00A93D69"/>
    <w:rsid w:val="00A95708"/>
    <w:rsid w:val="00A97AA8"/>
    <w:rsid w:val="00AA0A18"/>
    <w:rsid w:val="00AA1CF7"/>
    <w:rsid w:val="00AA5545"/>
    <w:rsid w:val="00AA6184"/>
    <w:rsid w:val="00AA79BA"/>
    <w:rsid w:val="00AB11A6"/>
    <w:rsid w:val="00AB3D55"/>
    <w:rsid w:val="00AB6775"/>
    <w:rsid w:val="00AB74C3"/>
    <w:rsid w:val="00AC11B7"/>
    <w:rsid w:val="00AC2A37"/>
    <w:rsid w:val="00AC5A6D"/>
    <w:rsid w:val="00AD1C78"/>
    <w:rsid w:val="00AD54DB"/>
    <w:rsid w:val="00AE166D"/>
    <w:rsid w:val="00AE2E70"/>
    <w:rsid w:val="00AE50AB"/>
    <w:rsid w:val="00AE55B3"/>
    <w:rsid w:val="00AE6F42"/>
    <w:rsid w:val="00AF12E5"/>
    <w:rsid w:val="00AF25EE"/>
    <w:rsid w:val="00AF2D6E"/>
    <w:rsid w:val="00AF3379"/>
    <w:rsid w:val="00AF41DD"/>
    <w:rsid w:val="00AF431E"/>
    <w:rsid w:val="00AF4F18"/>
    <w:rsid w:val="00AF5E9A"/>
    <w:rsid w:val="00AF6284"/>
    <w:rsid w:val="00B007F7"/>
    <w:rsid w:val="00B01B08"/>
    <w:rsid w:val="00B0395D"/>
    <w:rsid w:val="00B06D0F"/>
    <w:rsid w:val="00B06EB6"/>
    <w:rsid w:val="00B070CA"/>
    <w:rsid w:val="00B07866"/>
    <w:rsid w:val="00B125C1"/>
    <w:rsid w:val="00B13C8A"/>
    <w:rsid w:val="00B14330"/>
    <w:rsid w:val="00B1795A"/>
    <w:rsid w:val="00B217CA"/>
    <w:rsid w:val="00B224B1"/>
    <w:rsid w:val="00B22DBE"/>
    <w:rsid w:val="00B254F5"/>
    <w:rsid w:val="00B277E7"/>
    <w:rsid w:val="00B336C3"/>
    <w:rsid w:val="00B34607"/>
    <w:rsid w:val="00B36476"/>
    <w:rsid w:val="00B405B3"/>
    <w:rsid w:val="00B41458"/>
    <w:rsid w:val="00B422A7"/>
    <w:rsid w:val="00B44494"/>
    <w:rsid w:val="00B470D2"/>
    <w:rsid w:val="00B4729C"/>
    <w:rsid w:val="00B47A7F"/>
    <w:rsid w:val="00B51295"/>
    <w:rsid w:val="00B52B0E"/>
    <w:rsid w:val="00B54E19"/>
    <w:rsid w:val="00B55AB2"/>
    <w:rsid w:val="00B56952"/>
    <w:rsid w:val="00B57EDD"/>
    <w:rsid w:val="00B61134"/>
    <w:rsid w:val="00B61609"/>
    <w:rsid w:val="00B62130"/>
    <w:rsid w:val="00B6223A"/>
    <w:rsid w:val="00B62CC2"/>
    <w:rsid w:val="00B62E6A"/>
    <w:rsid w:val="00B6301C"/>
    <w:rsid w:val="00B64020"/>
    <w:rsid w:val="00B65B56"/>
    <w:rsid w:val="00B66834"/>
    <w:rsid w:val="00B73A5D"/>
    <w:rsid w:val="00B73E62"/>
    <w:rsid w:val="00B773E7"/>
    <w:rsid w:val="00B81381"/>
    <w:rsid w:val="00B818EF"/>
    <w:rsid w:val="00B83888"/>
    <w:rsid w:val="00B83CD1"/>
    <w:rsid w:val="00B8485D"/>
    <w:rsid w:val="00B84E06"/>
    <w:rsid w:val="00B90523"/>
    <w:rsid w:val="00B919B4"/>
    <w:rsid w:val="00B96638"/>
    <w:rsid w:val="00B97E68"/>
    <w:rsid w:val="00BA0861"/>
    <w:rsid w:val="00BA2334"/>
    <w:rsid w:val="00BA27F0"/>
    <w:rsid w:val="00BA50E8"/>
    <w:rsid w:val="00BA659E"/>
    <w:rsid w:val="00BB0DAA"/>
    <w:rsid w:val="00BB1D27"/>
    <w:rsid w:val="00BB221C"/>
    <w:rsid w:val="00BB295A"/>
    <w:rsid w:val="00BB3158"/>
    <w:rsid w:val="00BB4687"/>
    <w:rsid w:val="00BB5AEB"/>
    <w:rsid w:val="00BC0257"/>
    <w:rsid w:val="00BC0BAB"/>
    <w:rsid w:val="00BC2AB0"/>
    <w:rsid w:val="00BC2C50"/>
    <w:rsid w:val="00BC2ED7"/>
    <w:rsid w:val="00BC339E"/>
    <w:rsid w:val="00BD0988"/>
    <w:rsid w:val="00BD2F7B"/>
    <w:rsid w:val="00BD4D1B"/>
    <w:rsid w:val="00BD57B3"/>
    <w:rsid w:val="00BD5968"/>
    <w:rsid w:val="00BE00DA"/>
    <w:rsid w:val="00BE15C1"/>
    <w:rsid w:val="00BE1893"/>
    <w:rsid w:val="00BE2475"/>
    <w:rsid w:val="00BE41BB"/>
    <w:rsid w:val="00BE484F"/>
    <w:rsid w:val="00BE68DB"/>
    <w:rsid w:val="00BF0036"/>
    <w:rsid w:val="00BF1C83"/>
    <w:rsid w:val="00BF3EF0"/>
    <w:rsid w:val="00BF46AC"/>
    <w:rsid w:val="00BF6C03"/>
    <w:rsid w:val="00BF6D10"/>
    <w:rsid w:val="00C0082F"/>
    <w:rsid w:val="00C024D2"/>
    <w:rsid w:val="00C06F1F"/>
    <w:rsid w:val="00C12B8D"/>
    <w:rsid w:val="00C164A7"/>
    <w:rsid w:val="00C16BD6"/>
    <w:rsid w:val="00C17966"/>
    <w:rsid w:val="00C206B6"/>
    <w:rsid w:val="00C20C9F"/>
    <w:rsid w:val="00C20E4F"/>
    <w:rsid w:val="00C2154B"/>
    <w:rsid w:val="00C231B2"/>
    <w:rsid w:val="00C24DF5"/>
    <w:rsid w:val="00C2556B"/>
    <w:rsid w:val="00C2725B"/>
    <w:rsid w:val="00C338A0"/>
    <w:rsid w:val="00C37BEE"/>
    <w:rsid w:val="00C40DBE"/>
    <w:rsid w:val="00C40EB8"/>
    <w:rsid w:val="00C416D0"/>
    <w:rsid w:val="00C418B4"/>
    <w:rsid w:val="00C42FA5"/>
    <w:rsid w:val="00C44993"/>
    <w:rsid w:val="00C45DA2"/>
    <w:rsid w:val="00C473B2"/>
    <w:rsid w:val="00C51666"/>
    <w:rsid w:val="00C5228C"/>
    <w:rsid w:val="00C52DDD"/>
    <w:rsid w:val="00C5613F"/>
    <w:rsid w:val="00C70022"/>
    <w:rsid w:val="00C72287"/>
    <w:rsid w:val="00C74246"/>
    <w:rsid w:val="00C746DC"/>
    <w:rsid w:val="00C75025"/>
    <w:rsid w:val="00C75695"/>
    <w:rsid w:val="00C75DB5"/>
    <w:rsid w:val="00C773AA"/>
    <w:rsid w:val="00C81EA0"/>
    <w:rsid w:val="00C868C8"/>
    <w:rsid w:val="00C902DC"/>
    <w:rsid w:val="00C9092D"/>
    <w:rsid w:val="00C9152F"/>
    <w:rsid w:val="00C91C86"/>
    <w:rsid w:val="00C96B00"/>
    <w:rsid w:val="00C978F4"/>
    <w:rsid w:val="00CA252F"/>
    <w:rsid w:val="00CA3B80"/>
    <w:rsid w:val="00CA4AEC"/>
    <w:rsid w:val="00CA4C5E"/>
    <w:rsid w:val="00CA5B23"/>
    <w:rsid w:val="00CB16D9"/>
    <w:rsid w:val="00CB1CE2"/>
    <w:rsid w:val="00CB3FD6"/>
    <w:rsid w:val="00CB7DD2"/>
    <w:rsid w:val="00CC0236"/>
    <w:rsid w:val="00CC464B"/>
    <w:rsid w:val="00CC5805"/>
    <w:rsid w:val="00CC5EBB"/>
    <w:rsid w:val="00CD3351"/>
    <w:rsid w:val="00CD33DB"/>
    <w:rsid w:val="00CD3853"/>
    <w:rsid w:val="00CD47D0"/>
    <w:rsid w:val="00CE21F5"/>
    <w:rsid w:val="00CE269C"/>
    <w:rsid w:val="00CE3C2D"/>
    <w:rsid w:val="00CE417D"/>
    <w:rsid w:val="00CE6BA3"/>
    <w:rsid w:val="00CE6C5A"/>
    <w:rsid w:val="00CE6D33"/>
    <w:rsid w:val="00CF01E5"/>
    <w:rsid w:val="00CF0803"/>
    <w:rsid w:val="00CF08F3"/>
    <w:rsid w:val="00CF3512"/>
    <w:rsid w:val="00CF4C47"/>
    <w:rsid w:val="00CF4CFF"/>
    <w:rsid w:val="00CF556C"/>
    <w:rsid w:val="00CF63BF"/>
    <w:rsid w:val="00CF660C"/>
    <w:rsid w:val="00D020AE"/>
    <w:rsid w:val="00D052CD"/>
    <w:rsid w:val="00D14133"/>
    <w:rsid w:val="00D14402"/>
    <w:rsid w:val="00D17BD2"/>
    <w:rsid w:val="00D20B77"/>
    <w:rsid w:val="00D22677"/>
    <w:rsid w:val="00D26B93"/>
    <w:rsid w:val="00D30FFC"/>
    <w:rsid w:val="00D31EA2"/>
    <w:rsid w:val="00D41538"/>
    <w:rsid w:val="00D4172E"/>
    <w:rsid w:val="00D4195A"/>
    <w:rsid w:val="00D4401A"/>
    <w:rsid w:val="00D51722"/>
    <w:rsid w:val="00D55B23"/>
    <w:rsid w:val="00D60BB9"/>
    <w:rsid w:val="00D63E20"/>
    <w:rsid w:val="00D667C9"/>
    <w:rsid w:val="00D671DD"/>
    <w:rsid w:val="00D731C3"/>
    <w:rsid w:val="00D733F9"/>
    <w:rsid w:val="00D839D4"/>
    <w:rsid w:val="00D84644"/>
    <w:rsid w:val="00D8590F"/>
    <w:rsid w:val="00D92EB1"/>
    <w:rsid w:val="00D930CC"/>
    <w:rsid w:val="00D949F1"/>
    <w:rsid w:val="00D94E2F"/>
    <w:rsid w:val="00D95CBA"/>
    <w:rsid w:val="00D95E1C"/>
    <w:rsid w:val="00D97892"/>
    <w:rsid w:val="00DA0684"/>
    <w:rsid w:val="00DA7FF3"/>
    <w:rsid w:val="00DB041A"/>
    <w:rsid w:val="00DB2F83"/>
    <w:rsid w:val="00DB41D2"/>
    <w:rsid w:val="00DB497A"/>
    <w:rsid w:val="00DB665B"/>
    <w:rsid w:val="00DB691B"/>
    <w:rsid w:val="00DB77D0"/>
    <w:rsid w:val="00DB7BA1"/>
    <w:rsid w:val="00DB7E78"/>
    <w:rsid w:val="00DC01EE"/>
    <w:rsid w:val="00DC1254"/>
    <w:rsid w:val="00DC46AA"/>
    <w:rsid w:val="00DC7F19"/>
    <w:rsid w:val="00DD395A"/>
    <w:rsid w:val="00DD5111"/>
    <w:rsid w:val="00DE193B"/>
    <w:rsid w:val="00DE1B7B"/>
    <w:rsid w:val="00DE35DE"/>
    <w:rsid w:val="00DE66DA"/>
    <w:rsid w:val="00DE688A"/>
    <w:rsid w:val="00DE6B80"/>
    <w:rsid w:val="00DF5559"/>
    <w:rsid w:val="00DF5620"/>
    <w:rsid w:val="00DF6968"/>
    <w:rsid w:val="00DF754C"/>
    <w:rsid w:val="00E0009F"/>
    <w:rsid w:val="00E04762"/>
    <w:rsid w:val="00E04E5F"/>
    <w:rsid w:val="00E055C7"/>
    <w:rsid w:val="00E074A4"/>
    <w:rsid w:val="00E10292"/>
    <w:rsid w:val="00E1110A"/>
    <w:rsid w:val="00E118D8"/>
    <w:rsid w:val="00E120EF"/>
    <w:rsid w:val="00E12E8D"/>
    <w:rsid w:val="00E16A27"/>
    <w:rsid w:val="00E17940"/>
    <w:rsid w:val="00E229C5"/>
    <w:rsid w:val="00E22FAF"/>
    <w:rsid w:val="00E2714A"/>
    <w:rsid w:val="00E326CD"/>
    <w:rsid w:val="00E33074"/>
    <w:rsid w:val="00E3323E"/>
    <w:rsid w:val="00E3487E"/>
    <w:rsid w:val="00E3578E"/>
    <w:rsid w:val="00E434B2"/>
    <w:rsid w:val="00E44B1D"/>
    <w:rsid w:val="00E44EEF"/>
    <w:rsid w:val="00E45695"/>
    <w:rsid w:val="00E45AAD"/>
    <w:rsid w:val="00E46CAE"/>
    <w:rsid w:val="00E47B23"/>
    <w:rsid w:val="00E53C8F"/>
    <w:rsid w:val="00E56B55"/>
    <w:rsid w:val="00E63173"/>
    <w:rsid w:val="00E6337B"/>
    <w:rsid w:val="00E67B08"/>
    <w:rsid w:val="00E72999"/>
    <w:rsid w:val="00E72D42"/>
    <w:rsid w:val="00E7306F"/>
    <w:rsid w:val="00E73CA6"/>
    <w:rsid w:val="00E74EAA"/>
    <w:rsid w:val="00E7545D"/>
    <w:rsid w:val="00E76BBF"/>
    <w:rsid w:val="00E81200"/>
    <w:rsid w:val="00E87BE2"/>
    <w:rsid w:val="00E87E29"/>
    <w:rsid w:val="00E90660"/>
    <w:rsid w:val="00E92B8A"/>
    <w:rsid w:val="00E95CD4"/>
    <w:rsid w:val="00E97BDD"/>
    <w:rsid w:val="00EA0723"/>
    <w:rsid w:val="00EA3BC3"/>
    <w:rsid w:val="00EA55B0"/>
    <w:rsid w:val="00EA741D"/>
    <w:rsid w:val="00EB01BE"/>
    <w:rsid w:val="00EB0C54"/>
    <w:rsid w:val="00EB1502"/>
    <w:rsid w:val="00EB379C"/>
    <w:rsid w:val="00EB3A00"/>
    <w:rsid w:val="00EB3AAC"/>
    <w:rsid w:val="00EC0012"/>
    <w:rsid w:val="00EC76CB"/>
    <w:rsid w:val="00ED3784"/>
    <w:rsid w:val="00ED53B6"/>
    <w:rsid w:val="00ED6533"/>
    <w:rsid w:val="00ED6A6A"/>
    <w:rsid w:val="00EE18FF"/>
    <w:rsid w:val="00EE2F02"/>
    <w:rsid w:val="00EE3F6E"/>
    <w:rsid w:val="00EE66F0"/>
    <w:rsid w:val="00EF03F5"/>
    <w:rsid w:val="00EF4577"/>
    <w:rsid w:val="00EF487D"/>
    <w:rsid w:val="00EF6797"/>
    <w:rsid w:val="00EF7D1F"/>
    <w:rsid w:val="00EF7D2E"/>
    <w:rsid w:val="00F01B05"/>
    <w:rsid w:val="00F02929"/>
    <w:rsid w:val="00F03D54"/>
    <w:rsid w:val="00F05D77"/>
    <w:rsid w:val="00F0661D"/>
    <w:rsid w:val="00F07D86"/>
    <w:rsid w:val="00F11D87"/>
    <w:rsid w:val="00F126E5"/>
    <w:rsid w:val="00F160FF"/>
    <w:rsid w:val="00F21F93"/>
    <w:rsid w:val="00F22805"/>
    <w:rsid w:val="00F23C7F"/>
    <w:rsid w:val="00F32779"/>
    <w:rsid w:val="00F33F96"/>
    <w:rsid w:val="00F35E3C"/>
    <w:rsid w:val="00F37565"/>
    <w:rsid w:val="00F37FCA"/>
    <w:rsid w:val="00F40180"/>
    <w:rsid w:val="00F41676"/>
    <w:rsid w:val="00F427EF"/>
    <w:rsid w:val="00F52145"/>
    <w:rsid w:val="00F53402"/>
    <w:rsid w:val="00F54A03"/>
    <w:rsid w:val="00F55B3C"/>
    <w:rsid w:val="00F57BD4"/>
    <w:rsid w:val="00F6021A"/>
    <w:rsid w:val="00F616A1"/>
    <w:rsid w:val="00F61FA7"/>
    <w:rsid w:val="00F63523"/>
    <w:rsid w:val="00F63FA5"/>
    <w:rsid w:val="00F64A07"/>
    <w:rsid w:val="00F66B16"/>
    <w:rsid w:val="00F73F12"/>
    <w:rsid w:val="00F76681"/>
    <w:rsid w:val="00F772AF"/>
    <w:rsid w:val="00F83899"/>
    <w:rsid w:val="00F856EB"/>
    <w:rsid w:val="00F867A1"/>
    <w:rsid w:val="00F86F33"/>
    <w:rsid w:val="00F91560"/>
    <w:rsid w:val="00F92686"/>
    <w:rsid w:val="00F92DF7"/>
    <w:rsid w:val="00F92EE0"/>
    <w:rsid w:val="00F95CA0"/>
    <w:rsid w:val="00FA1BC7"/>
    <w:rsid w:val="00FA4C49"/>
    <w:rsid w:val="00FA607B"/>
    <w:rsid w:val="00FA68F3"/>
    <w:rsid w:val="00FA6B17"/>
    <w:rsid w:val="00FA78CE"/>
    <w:rsid w:val="00FB01A8"/>
    <w:rsid w:val="00FB0440"/>
    <w:rsid w:val="00FB3478"/>
    <w:rsid w:val="00FB42BC"/>
    <w:rsid w:val="00FB6677"/>
    <w:rsid w:val="00FC36BF"/>
    <w:rsid w:val="00FC6AA4"/>
    <w:rsid w:val="00FC6D1A"/>
    <w:rsid w:val="00FC7C97"/>
    <w:rsid w:val="00FD1A30"/>
    <w:rsid w:val="00FD6C15"/>
    <w:rsid w:val="00FD6D20"/>
    <w:rsid w:val="00FE09DA"/>
    <w:rsid w:val="00FE104A"/>
    <w:rsid w:val="00FE1A48"/>
    <w:rsid w:val="00FE2060"/>
    <w:rsid w:val="00FE31B5"/>
    <w:rsid w:val="00FE3919"/>
    <w:rsid w:val="00FE5E90"/>
    <w:rsid w:val="00FE7587"/>
    <w:rsid w:val="00FE76F9"/>
    <w:rsid w:val="00FF1040"/>
    <w:rsid w:val="00FF11D3"/>
    <w:rsid w:val="00FF2380"/>
    <w:rsid w:val="00FF248D"/>
    <w:rsid w:val="00FF6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EBCF4"/>
  <w15:docId w15:val="{6826607D-79C9-49D0-9B2E-327B580C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4B"/>
    <w:pPr>
      <w:bidi/>
    </w:pPr>
  </w:style>
  <w:style w:type="paragraph" w:styleId="Heading1">
    <w:name w:val="heading 1"/>
    <w:basedOn w:val="Normal"/>
    <w:next w:val="Normal"/>
    <w:link w:val="Heading1Char"/>
    <w:uiPriority w:val="99"/>
    <w:qFormat/>
    <w:rsid w:val="002446F9"/>
    <w:pPr>
      <w:bidi w:val="0"/>
      <w:spacing w:before="480" w:after="120" w:line="240" w:lineRule="auto"/>
      <w:jc w:val="center"/>
      <w:outlineLvl w:val="0"/>
    </w:pPr>
    <w:rPr>
      <w:rFonts w:ascii="Times" w:eastAsia="Times New Roman" w:hAnsi="Times" w:cs="Times"/>
      <w:b/>
      <w:smallCaps/>
      <w:sz w:val="36"/>
      <w:szCs w:val="36"/>
    </w:rPr>
  </w:style>
  <w:style w:type="paragraph" w:styleId="Heading2">
    <w:name w:val="heading 2"/>
    <w:basedOn w:val="Normal1"/>
    <w:next w:val="Normal1"/>
    <w:link w:val="Heading2Char"/>
    <w:uiPriority w:val="99"/>
    <w:qFormat/>
    <w:rsid w:val="006D010C"/>
    <w:pPr>
      <w:keepNext/>
      <w:keepLines/>
      <w:spacing w:before="200" w:after="0"/>
      <w:outlineLvl w:val="1"/>
    </w:pPr>
    <w:rPr>
      <w:rFonts w:ascii="Cambria" w:hAnsi="Cambria" w:cs="Cambria"/>
      <w:b/>
      <w:color w:val="4F81BD"/>
      <w:sz w:val="26"/>
      <w:szCs w:val="26"/>
    </w:rPr>
  </w:style>
  <w:style w:type="paragraph" w:styleId="Heading3">
    <w:name w:val="heading 3"/>
    <w:basedOn w:val="Normal"/>
    <w:next w:val="Normal"/>
    <w:link w:val="Heading3Char"/>
    <w:uiPriority w:val="9"/>
    <w:semiHidden/>
    <w:unhideWhenUsed/>
    <w:qFormat/>
    <w:rsid w:val="007E0E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1"/>
    <w:next w:val="Normal1"/>
    <w:link w:val="Heading5Char"/>
    <w:uiPriority w:val="99"/>
    <w:qFormat/>
    <w:rsid w:val="00A82DCF"/>
    <w:pPr>
      <w:keepNext/>
      <w:keepLines/>
      <w:spacing w:before="200" w:after="0"/>
      <w:outlineLvl w:val="4"/>
    </w:pPr>
    <w:rPr>
      <w:rFonts w:ascii="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46F9"/>
    <w:rPr>
      <w:rFonts w:ascii="Times" w:eastAsia="Times New Roman" w:hAnsi="Times" w:cs="Times"/>
      <w:b/>
      <w:smallCaps/>
      <w:sz w:val="36"/>
      <w:szCs w:val="36"/>
    </w:rPr>
  </w:style>
  <w:style w:type="paragraph" w:customStyle="1" w:styleId="Normal1">
    <w:name w:val="Normal1"/>
    <w:uiPriority w:val="99"/>
    <w:rsid w:val="002446F9"/>
    <w:pPr>
      <w:spacing w:after="120"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E0E2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E0E28"/>
    <w:pPr>
      <w:bidi w:val="0"/>
      <w:spacing w:after="120" w:line="240" w:lineRule="auto"/>
      <w:ind w:left="720"/>
      <w:contextualSpacing/>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E0E28"/>
    <w:pPr>
      <w:suppressAutoHyphens/>
      <w:bidi w:val="0"/>
      <w:spacing w:after="120" w:line="240" w:lineRule="auto"/>
      <w:ind w:left="360" w:hanging="360"/>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E0E28"/>
    <w:rPr>
      <w:rFonts w:ascii="Arial" w:eastAsia="Times New Roman" w:hAnsi="Arial" w:cs="Times New Roman"/>
      <w:sz w:val="20"/>
      <w:szCs w:val="20"/>
    </w:rPr>
  </w:style>
  <w:style w:type="character" w:styleId="FootnoteReference">
    <w:name w:val="footnote reference"/>
    <w:semiHidden/>
    <w:unhideWhenUsed/>
    <w:rsid w:val="007E0E28"/>
    <w:rPr>
      <w:rFonts w:ascii="Times New Roman" w:hAnsi="Times New Roman" w:cs="Times New Roman" w:hint="default"/>
      <w:spacing w:val="0"/>
      <w:kern w:val="0"/>
      <w:position w:val="0"/>
      <w:sz w:val="20"/>
      <w:vertAlign w:val="superscript"/>
    </w:rPr>
  </w:style>
  <w:style w:type="paragraph" w:styleId="Header">
    <w:name w:val="header"/>
    <w:basedOn w:val="Normal"/>
    <w:link w:val="HeaderChar"/>
    <w:uiPriority w:val="99"/>
    <w:unhideWhenUsed/>
    <w:rsid w:val="00962E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E70"/>
  </w:style>
  <w:style w:type="paragraph" w:styleId="Footer">
    <w:name w:val="footer"/>
    <w:basedOn w:val="Normal"/>
    <w:link w:val="FooterChar"/>
    <w:uiPriority w:val="99"/>
    <w:unhideWhenUsed/>
    <w:rsid w:val="00962E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E70"/>
  </w:style>
  <w:style w:type="paragraph" w:styleId="Subtitle">
    <w:name w:val="Subtitle"/>
    <w:basedOn w:val="Normal"/>
    <w:next w:val="Normal"/>
    <w:link w:val="SubtitleChar"/>
    <w:uiPriority w:val="99"/>
    <w:qFormat/>
    <w:rsid w:val="00962E70"/>
    <w:pPr>
      <w:bidi w:val="0"/>
      <w:spacing w:before="1200" w:after="120" w:line="240" w:lineRule="auto"/>
      <w:jc w:val="center"/>
    </w:pPr>
    <w:rPr>
      <w:rFonts w:ascii="Times" w:eastAsia="Times New Roman" w:hAnsi="Times" w:cs="Times"/>
      <w:b/>
      <w:sz w:val="72"/>
      <w:szCs w:val="72"/>
    </w:rPr>
  </w:style>
  <w:style w:type="character" w:customStyle="1" w:styleId="SubtitleChar">
    <w:name w:val="Subtitle Char"/>
    <w:basedOn w:val="DefaultParagraphFont"/>
    <w:link w:val="Subtitle"/>
    <w:uiPriority w:val="99"/>
    <w:rsid w:val="00962E70"/>
    <w:rPr>
      <w:rFonts w:ascii="Times" w:eastAsia="Times New Roman" w:hAnsi="Times" w:cs="Times"/>
      <w:b/>
      <w:sz w:val="72"/>
      <w:szCs w:val="72"/>
    </w:rPr>
  </w:style>
  <w:style w:type="character" w:customStyle="1" w:styleId="Heading2Char">
    <w:name w:val="Heading 2 Char"/>
    <w:basedOn w:val="DefaultParagraphFont"/>
    <w:link w:val="Heading2"/>
    <w:uiPriority w:val="9"/>
    <w:rsid w:val="006D010C"/>
    <w:rPr>
      <w:rFonts w:ascii="Cambria" w:eastAsia="Times New Roman" w:hAnsi="Cambria" w:cs="Cambria"/>
      <w:b/>
      <w:color w:val="4F81BD"/>
      <w:sz w:val="26"/>
      <w:szCs w:val="26"/>
    </w:rPr>
  </w:style>
  <w:style w:type="character" w:styleId="Hyperlink">
    <w:name w:val="Hyperlink"/>
    <w:basedOn w:val="DefaultParagraphFont"/>
    <w:uiPriority w:val="99"/>
    <w:rsid w:val="00027C89"/>
    <w:rPr>
      <w:rFonts w:cs="Times New Roman"/>
      <w:color w:val="0000FF"/>
      <w:u w:val="single"/>
    </w:rPr>
  </w:style>
  <w:style w:type="paragraph" w:styleId="TOC1">
    <w:name w:val="toc 1"/>
    <w:basedOn w:val="Normal"/>
    <w:next w:val="TOC2"/>
    <w:autoRedefine/>
    <w:uiPriority w:val="39"/>
    <w:unhideWhenUsed/>
    <w:qFormat/>
    <w:rsid w:val="0079612A"/>
    <w:pPr>
      <w:tabs>
        <w:tab w:val="right" w:leader="dot" w:pos="9000"/>
      </w:tabs>
      <w:suppressAutoHyphens/>
      <w:spacing w:after="0" w:line="240" w:lineRule="auto"/>
    </w:pPr>
    <w:rPr>
      <w:rFonts w:ascii="Cambria" w:eastAsia="Times New Roman" w:hAnsi="Cambria" w:cs="Times"/>
      <w:bCs/>
      <w:color w:val="000000"/>
      <w:sz w:val="20"/>
      <w:szCs w:val="20"/>
    </w:rPr>
  </w:style>
  <w:style w:type="paragraph" w:styleId="TOC2">
    <w:name w:val="toc 2"/>
    <w:basedOn w:val="Normal"/>
    <w:next w:val="Normal"/>
    <w:autoRedefine/>
    <w:uiPriority w:val="39"/>
    <w:semiHidden/>
    <w:unhideWhenUsed/>
    <w:rsid w:val="00027C89"/>
    <w:pPr>
      <w:spacing w:after="100"/>
      <w:ind w:left="220"/>
    </w:pPr>
  </w:style>
  <w:style w:type="paragraph" w:styleId="BlockText">
    <w:name w:val="Block Text"/>
    <w:basedOn w:val="Normal"/>
    <w:unhideWhenUsed/>
    <w:rsid w:val="00AD1C78"/>
    <w:pPr>
      <w:tabs>
        <w:tab w:val="left" w:pos="540"/>
      </w:tabs>
      <w:suppressAutoHyphens/>
      <w:bidi w:val="0"/>
      <w:spacing w:after="360" w:line="240" w:lineRule="auto"/>
      <w:ind w:left="547" w:right="-72" w:hanging="547"/>
      <w:jc w:val="both"/>
    </w:pPr>
    <w:rPr>
      <w:rFonts w:ascii="Times New Roman" w:eastAsia="Times New Roman" w:hAnsi="Times New Roman" w:cs="Times New Roman"/>
      <w:sz w:val="24"/>
      <w:szCs w:val="20"/>
    </w:rPr>
  </w:style>
  <w:style w:type="character" w:customStyle="1" w:styleId="preparersnote">
    <w:name w:val="preparer's note"/>
    <w:rsid w:val="00E92B8A"/>
    <w:rPr>
      <w:b/>
      <w:i/>
      <w:iCs/>
    </w:rPr>
  </w:style>
  <w:style w:type="table" w:customStyle="1" w:styleId="4">
    <w:name w:val="شبكة جدول4"/>
    <w:basedOn w:val="TableNormal"/>
    <w:next w:val="TableGrid"/>
    <w:uiPriority w:val="39"/>
    <w:rsid w:val="00325D4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orynotes">
    <w:name w:val="explanatory_notes"/>
    <w:basedOn w:val="Normal"/>
    <w:rsid w:val="00634E8A"/>
    <w:pPr>
      <w:suppressAutoHyphens/>
      <w:bidi w:val="0"/>
      <w:spacing w:after="120" w:line="360" w:lineRule="exact"/>
      <w:jc w:val="both"/>
    </w:pPr>
    <w:rPr>
      <w:rFonts w:ascii="Arial" w:eastAsia="Times New Roman" w:hAnsi="Arial" w:cs="Times New Roman"/>
      <w:szCs w:val="20"/>
    </w:rPr>
  </w:style>
  <w:style w:type="paragraph" w:styleId="EndnoteText">
    <w:name w:val="endnote text"/>
    <w:basedOn w:val="Normal"/>
    <w:link w:val="EndnoteTextChar"/>
    <w:semiHidden/>
    <w:rsid w:val="00634E8A"/>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val="0"/>
      <w:spacing w:before="240" w:after="12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634E8A"/>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A82DCF"/>
    <w:rPr>
      <w:rFonts w:ascii="Cambria" w:eastAsia="Times New Roman" w:hAnsi="Cambria" w:cs="Cambria"/>
      <w:color w:val="243F61"/>
      <w:sz w:val="24"/>
      <w:szCs w:val="24"/>
    </w:rPr>
  </w:style>
  <w:style w:type="paragraph" w:customStyle="1" w:styleId="Head82">
    <w:name w:val="Head 8.2"/>
    <w:basedOn w:val="Normal"/>
    <w:rsid w:val="0018168F"/>
    <w:pPr>
      <w:suppressAutoHyphens/>
      <w:bidi w:val="0"/>
      <w:spacing w:before="480" w:after="120" w:line="240" w:lineRule="auto"/>
      <w:jc w:val="center"/>
    </w:pPr>
    <w:rPr>
      <w:rFonts w:ascii="Times New Roman Bold" w:eastAsia="Times New Roman" w:hAnsi="Times New Roman Bold" w:cs="Times New Roman"/>
      <w:b/>
      <w:sz w:val="28"/>
      <w:szCs w:val="20"/>
    </w:rPr>
  </w:style>
  <w:style w:type="character" w:customStyle="1" w:styleId="tlid-translation">
    <w:name w:val="tlid-translation"/>
    <w:basedOn w:val="DefaultParagraphFont"/>
    <w:rsid w:val="004E259B"/>
  </w:style>
  <w:style w:type="table" w:customStyle="1" w:styleId="5">
    <w:name w:val="شبكة جدول5"/>
    <w:basedOn w:val="TableNormal"/>
    <w:next w:val="TableGrid"/>
    <w:uiPriority w:val="39"/>
    <w:rsid w:val="00D731C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B9663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39"/>
    <w:rsid w:val="0043552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8C"/>
    <w:rPr>
      <w:rFonts w:ascii="Tahoma" w:hAnsi="Tahoma" w:cs="Tahoma"/>
      <w:sz w:val="16"/>
      <w:szCs w:val="16"/>
    </w:rPr>
  </w:style>
  <w:style w:type="paragraph" w:styleId="NoSpacing">
    <w:name w:val="No Spacing"/>
    <w:link w:val="NoSpacingChar"/>
    <w:uiPriority w:val="1"/>
    <w:qFormat/>
    <w:rsid w:val="00F55B3C"/>
    <w:pPr>
      <w:bidi/>
      <w:spacing w:after="0" w:line="240" w:lineRule="auto"/>
    </w:pPr>
    <w:rPr>
      <w:rFonts w:eastAsiaTheme="minorEastAsia"/>
    </w:rPr>
  </w:style>
  <w:style w:type="character" w:customStyle="1" w:styleId="NoSpacingChar">
    <w:name w:val="No Spacing Char"/>
    <w:basedOn w:val="DefaultParagraphFont"/>
    <w:link w:val="NoSpacing"/>
    <w:uiPriority w:val="1"/>
    <w:rsid w:val="00F55B3C"/>
    <w:rPr>
      <w:rFonts w:eastAsiaTheme="minorEastAsia"/>
    </w:rPr>
  </w:style>
  <w:style w:type="paragraph" w:customStyle="1" w:styleId="a">
    <w:name w:val="عنوان رئيسي"/>
    <w:basedOn w:val="Normal"/>
    <w:next w:val="Normal"/>
    <w:autoRedefine/>
    <w:rsid w:val="000273DE"/>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ccwbo.org/index_incoterms.as" TargetMode="Externa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72C0-3298-4E96-9357-0B801F39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55518</Words>
  <Characters>316457</Characters>
  <Application>Microsoft Office Word</Application>
  <DocSecurity>0</DocSecurity>
  <Lines>2637</Lines>
  <Paragraphs>742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Maher</cp:lastModifiedBy>
  <cp:revision>3</cp:revision>
  <cp:lastPrinted>2020-07-26T18:30:00Z</cp:lastPrinted>
  <dcterms:created xsi:type="dcterms:W3CDTF">2020-10-04T02:33:00Z</dcterms:created>
  <dcterms:modified xsi:type="dcterms:W3CDTF">2020-10-04T02:33:00Z</dcterms:modified>
</cp:coreProperties>
</file>